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91ED5" w14:textId="6997C8D0" w:rsidR="003B7A53" w:rsidRPr="00BB77F0" w:rsidRDefault="00CA37F5" w:rsidP="000D48F6">
      <w:pPr>
        <w:jc w:val="center"/>
        <w:rPr>
          <w:b/>
          <w:smallCaps/>
          <w:sz w:val="28"/>
          <w:szCs w:val="28"/>
          <w:u w:val="single"/>
        </w:rPr>
      </w:pPr>
      <w:r>
        <w:rPr>
          <w:b/>
          <w:smallCaps/>
          <w:sz w:val="28"/>
          <w:szCs w:val="28"/>
          <w:u w:val="single"/>
        </w:rPr>
        <w:t xml:space="preserve">Brown Center Financial and Digital Media Coordinator </w:t>
      </w:r>
    </w:p>
    <w:p w14:paraId="672A6659" w14:textId="77777777" w:rsidR="003B7A53" w:rsidRPr="000D48F6" w:rsidRDefault="003B7A53" w:rsidP="000D48F6">
      <w:pPr>
        <w:jc w:val="center"/>
        <w:rPr>
          <w:b/>
        </w:rPr>
      </w:pPr>
    </w:p>
    <w:p w14:paraId="075CAB43" w14:textId="77777777" w:rsidR="003B7A53" w:rsidRDefault="000D48F6" w:rsidP="000D48F6">
      <w:pPr>
        <w:rPr>
          <w:b/>
          <w:u w:val="single"/>
        </w:rPr>
      </w:pPr>
      <w:r w:rsidRPr="000D48F6">
        <w:rPr>
          <w:b/>
          <w:u w:val="single"/>
        </w:rPr>
        <w:t>Overview:</w:t>
      </w:r>
    </w:p>
    <w:p w14:paraId="01D773ED" w14:textId="461886E6" w:rsidR="00CA37F5" w:rsidRPr="00CA37F5" w:rsidRDefault="00CA37F5" w:rsidP="00CA37F5">
      <w:pPr>
        <w:rPr>
          <w:iCs/>
        </w:rPr>
      </w:pPr>
      <w:r w:rsidRPr="00CA37F5">
        <w:rPr>
          <w:iCs/>
        </w:rPr>
        <w:t>The position is responsible for coordinating financial processes, tracking expenditures, processing purchases and reimbursements, maintaining financial records, and supporting budget-related activities. In addition, the Graduate Assistant supports website management, podcast editing and production</w:t>
      </w:r>
      <w:r>
        <w:rPr>
          <w:iCs/>
        </w:rPr>
        <w:t xml:space="preserve">, and as needed, administrative office </w:t>
      </w:r>
      <w:proofErr w:type="gramStart"/>
      <w:r>
        <w:rPr>
          <w:iCs/>
        </w:rPr>
        <w:t>tasks(</w:t>
      </w:r>
      <w:proofErr w:type="gramEnd"/>
      <w:r>
        <w:rPr>
          <w:iCs/>
        </w:rPr>
        <w:t xml:space="preserve">post office pickup, ordering, event support, </w:t>
      </w:r>
      <w:proofErr w:type="spellStart"/>
      <w:r>
        <w:rPr>
          <w:iCs/>
        </w:rPr>
        <w:t>etc</w:t>
      </w:r>
      <w:proofErr w:type="spellEnd"/>
      <w:r>
        <w:rPr>
          <w:iCs/>
        </w:rPr>
        <w:t>)</w:t>
      </w:r>
      <w:r w:rsidRPr="00CA37F5">
        <w:rPr>
          <w:iCs/>
        </w:rPr>
        <w:t xml:space="preserve">. This role contributes to the efficient management of </w:t>
      </w:r>
      <w:r w:rsidR="00CE14FD">
        <w:rPr>
          <w:iCs/>
        </w:rPr>
        <w:t xml:space="preserve">Brown </w:t>
      </w:r>
      <w:r w:rsidRPr="00CA37F5">
        <w:rPr>
          <w:iCs/>
        </w:rPr>
        <w:t xml:space="preserve">Center resources, enhances organizational effectiveness, and supports engagement with faculty, staff, and </w:t>
      </w:r>
      <w:r w:rsidR="00CE14FD">
        <w:rPr>
          <w:iCs/>
        </w:rPr>
        <w:t>internal</w:t>
      </w:r>
      <w:r w:rsidRPr="00CA37F5">
        <w:rPr>
          <w:iCs/>
        </w:rPr>
        <w:t xml:space="preserve"> partners.</w:t>
      </w:r>
    </w:p>
    <w:p w14:paraId="0A37501D" w14:textId="77777777" w:rsidR="003B7A53" w:rsidRPr="000D48F6" w:rsidRDefault="003B7A53" w:rsidP="000D48F6"/>
    <w:p w14:paraId="5DAB6C7B" w14:textId="77777777" w:rsidR="00E74573" w:rsidRPr="00BB77F0" w:rsidRDefault="00E74573">
      <w:pPr>
        <w:rPr>
          <w:b/>
          <w:u w:val="single"/>
        </w:rPr>
      </w:pPr>
    </w:p>
    <w:tbl>
      <w:tblPr>
        <w:tblW w:w="0" w:type="auto"/>
        <w:tblInd w:w="198" w:type="dxa"/>
        <w:tblBorders>
          <w:top w:val="thinThickSmallGap" w:sz="24" w:space="0" w:color="385623"/>
          <w:bottom w:val="thickThinSmallGap" w:sz="24" w:space="0" w:color="385623"/>
          <w:insideH w:val="dotted" w:sz="4" w:space="0" w:color="A8D08D"/>
          <w:insideV w:val="dotted" w:sz="4" w:space="0" w:color="A8D08D"/>
        </w:tblBorders>
        <w:tblLayout w:type="fixed"/>
        <w:tblLook w:val="0660" w:firstRow="1" w:lastRow="1" w:firstColumn="0" w:lastColumn="0" w:noHBand="1" w:noVBand="1"/>
      </w:tblPr>
      <w:tblGrid>
        <w:gridCol w:w="4929"/>
        <w:gridCol w:w="691"/>
        <w:gridCol w:w="662"/>
        <w:gridCol w:w="720"/>
        <w:gridCol w:w="691"/>
        <w:gridCol w:w="691"/>
        <w:gridCol w:w="691"/>
        <w:gridCol w:w="691"/>
        <w:gridCol w:w="691"/>
      </w:tblGrid>
      <w:tr w:rsidR="00ED45CB" w14:paraId="6DDF59CA" w14:textId="77777777" w:rsidTr="0038293B">
        <w:trPr>
          <w:cantSplit/>
          <w:trHeight w:val="2281"/>
        </w:trPr>
        <w:tc>
          <w:tcPr>
            <w:tcW w:w="4929" w:type="dxa"/>
            <w:noWrap/>
            <w:vAlign w:val="center"/>
          </w:tcPr>
          <w:p w14:paraId="27D66A35" w14:textId="77777777" w:rsidR="00E74573" w:rsidRPr="00BB77F0" w:rsidRDefault="00BB77F0" w:rsidP="00BB77F0">
            <w:pPr>
              <w:rPr>
                <w:b/>
                <w:bCs/>
                <w:sz w:val="28"/>
                <w:szCs w:val="28"/>
              </w:rPr>
            </w:pPr>
            <w:r w:rsidRPr="00BB77F0">
              <w:rPr>
                <w:b/>
                <w:bCs/>
                <w:sz w:val="28"/>
                <w:szCs w:val="28"/>
              </w:rPr>
              <w:t>Duties and Responsibilities:</w:t>
            </w:r>
          </w:p>
          <w:p w14:paraId="72F88A58" w14:textId="77777777" w:rsidR="00BB77F0" w:rsidRPr="00BB77F0" w:rsidRDefault="00BB77F0" w:rsidP="00BB77F0">
            <w:pPr>
              <w:jc w:val="center"/>
              <w:rPr>
                <w:i/>
                <w:iCs/>
              </w:rPr>
            </w:pPr>
            <w:r w:rsidRPr="00BB77F0">
              <w:rPr>
                <w:i/>
                <w:iCs/>
              </w:rPr>
              <w:t>(lines can be added by hovering to the left of green dotted lines below)</w:t>
            </w:r>
          </w:p>
        </w:tc>
        <w:tc>
          <w:tcPr>
            <w:tcW w:w="691" w:type="dxa"/>
            <w:textDirection w:val="btLr"/>
          </w:tcPr>
          <w:p w14:paraId="54A8819F" w14:textId="77777777" w:rsidR="00E74573" w:rsidRDefault="00E74573" w:rsidP="006B29E8">
            <w:pPr>
              <w:ind w:left="113" w:right="113"/>
              <w:jc w:val="center"/>
            </w:pPr>
            <w:r>
              <w:t>Critical Thinking &amp; Problem Solving</w:t>
            </w:r>
          </w:p>
        </w:tc>
        <w:tc>
          <w:tcPr>
            <w:tcW w:w="662" w:type="dxa"/>
            <w:textDirection w:val="btLr"/>
          </w:tcPr>
          <w:p w14:paraId="38AA1660" w14:textId="77777777" w:rsidR="00E74573" w:rsidRDefault="00E74573" w:rsidP="006B29E8">
            <w:pPr>
              <w:ind w:left="113" w:right="113"/>
              <w:jc w:val="center"/>
            </w:pPr>
            <w:r>
              <w:t>Professionalism &amp; Productivity</w:t>
            </w:r>
          </w:p>
        </w:tc>
        <w:tc>
          <w:tcPr>
            <w:tcW w:w="720" w:type="dxa"/>
            <w:textDirection w:val="btLr"/>
          </w:tcPr>
          <w:p w14:paraId="2AE8FDE2" w14:textId="77777777" w:rsidR="00E74573" w:rsidRDefault="00E74573" w:rsidP="006B29E8">
            <w:pPr>
              <w:ind w:left="113" w:right="113"/>
              <w:jc w:val="center"/>
            </w:pPr>
            <w:r>
              <w:t>Teamwork &amp; Collaboration</w:t>
            </w:r>
          </w:p>
        </w:tc>
        <w:tc>
          <w:tcPr>
            <w:tcW w:w="691" w:type="dxa"/>
            <w:textDirection w:val="btLr"/>
          </w:tcPr>
          <w:p w14:paraId="3CACDAF6" w14:textId="77777777" w:rsidR="00E74573" w:rsidRDefault="00E74573" w:rsidP="006B29E8">
            <w:pPr>
              <w:ind w:left="113" w:right="113"/>
              <w:jc w:val="center"/>
            </w:pPr>
            <w:r>
              <w:t>Communication</w:t>
            </w:r>
          </w:p>
        </w:tc>
        <w:tc>
          <w:tcPr>
            <w:tcW w:w="691" w:type="dxa"/>
            <w:textDirection w:val="btLr"/>
          </w:tcPr>
          <w:p w14:paraId="19599574" w14:textId="77777777" w:rsidR="00E74573" w:rsidRDefault="00E74573" w:rsidP="006B29E8">
            <w:pPr>
              <w:ind w:left="113" w:right="113"/>
              <w:jc w:val="center"/>
            </w:pPr>
            <w:r>
              <w:t>Digital Literacy</w:t>
            </w:r>
          </w:p>
        </w:tc>
        <w:tc>
          <w:tcPr>
            <w:tcW w:w="691" w:type="dxa"/>
            <w:textDirection w:val="btLr"/>
          </w:tcPr>
          <w:p w14:paraId="45ACC5A5" w14:textId="77777777" w:rsidR="00E74573" w:rsidRDefault="00E74573" w:rsidP="006B29E8">
            <w:pPr>
              <w:ind w:left="113" w:right="113"/>
              <w:jc w:val="center"/>
            </w:pPr>
            <w:r>
              <w:t>Leadership</w:t>
            </w:r>
          </w:p>
        </w:tc>
        <w:tc>
          <w:tcPr>
            <w:tcW w:w="691" w:type="dxa"/>
            <w:textDirection w:val="btLr"/>
          </w:tcPr>
          <w:p w14:paraId="2469D91C" w14:textId="77777777" w:rsidR="00E74573" w:rsidRDefault="00E74573" w:rsidP="006B29E8">
            <w:pPr>
              <w:ind w:left="113" w:right="113"/>
              <w:jc w:val="center"/>
            </w:pPr>
            <w:r>
              <w:t>Career Navigation</w:t>
            </w:r>
          </w:p>
        </w:tc>
        <w:tc>
          <w:tcPr>
            <w:tcW w:w="691" w:type="dxa"/>
            <w:textDirection w:val="btLr"/>
          </w:tcPr>
          <w:p w14:paraId="7280937A" w14:textId="77777777" w:rsidR="00E74573" w:rsidRDefault="00E74573" w:rsidP="006B29E8">
            <w:pPr>
              <w:ind w:left="113" w:right="113"/>
              <w:jc w:val="center"/>
            </w:pPr>
            <w:r>
              <w:t>Global &amp; Intercultural Fluency</w:t>
            </w:r>
          </w:p>
        </w:tc>
      </w:tr>
      <w:tr w:rsidR="006B29E8" w14:paraId="02EB378F" w14:textId="77777777" w:rsidTr="0038293B">
        <w:trPr>
          <w:trHeight w:val="522"/>
        </w:trPr>
        <w:tc>
          <w:tcPr>
            <w:tcW w:w="4929" w:type="dxa"/>
            <w:noWrap/>
          </w:tcPr>
          <w:p w14:paraId="6A05A809" w14:textId="6899A196" w:rsidR="00E74573" w:rsidRDefault="00CE14FD" w:rsidP="00126D19">
            <w:pPr>
              <w:spacing w:beforeLines="100" w:before="240"/>
            </w:pPr>
            <w:r>
              <w:t>Financial Coordinating</w:t>
            </w:r>
          </w:p>
        </w:tc>
        <w:tc>
          <w:tcPr>
            <w:tcW w:w="691" w:type="dxa"/>
          </w:tcPr>
          <w:p w14:paraId="5A39BBE3" w14:textId="02C7FBCD" w:rsidR="00E74573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62" w:type="dxa"/>
          </w:tcPr>
          <w:p w14:paraId="41C8F396" w14:textId="03C4B29C" w:rsidR="00E74573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720" w:type="dxa"/>
          </w:tcPr>
          <w:p w14:paraId="72A3D3EC" w14:textId="2C04CF9C" w:rsidR="00E74573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91" w:type="dxa"/>
          </w:tcPr>
          <w:p w14:paraId="0D0B940D" w14:textId="4D139840" w:rsidR="00E74573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91" w:type="dxa"/>
          </w:tcPr>
          <w:p w14:paraId="0E27B00A" w14:textId="4F9D4B58" w:rsidR="00E74573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91" w:type="dxa"/>
          </w:tcPr>
          <w:p w14:paraId="60061E4C" w14:textId="27B40F7C" w:rsidR="00E74573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91" w:type="dxa"/>
          </w:tcPr>
          <w:p w14:paraId="44EAFD9C" w14:textId="00B7C43A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691" w:type="dxa"/>
          </w:tcPr>
          <w:p w14:paraId="4B94D5A5" w14:textId="77777777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</w:tr>
      <w:tr w:rsidR="006B29E8" w14:paraId="3DEEC669" w14:textId="77777777" w:rsidTr="0038293B">
        <w:trPr>
          <w:trHeight w:val="537"/>
        </w:trPr>
        <w:tc>
          <w:tcPr>
            <w:tcW w:w="4929" w:type="dxa"/>
            <w:noWrap/>
          </w:tcPr>
          <w:p w14:paraId="3656B9AB" w14:textId="3C9A857B" w:rsidR="00E74573" w:rsidRDefault="00CE14FD" w:rsidP="00126D19">
            <w:pPr>
              <w:spacing w:beforeLines="100" w:before="240"/>
            </w:pPr>
            <w:r>
              <w:t xml:space="preserve">Website Management </w:t>
            </w:r>
          </w:p>
        </w:tc>
        <w:tc>
          <w:tcPr>
            <w:tcW w:w="691" w:type="dxa"/>
          </w:tcPr>
          <w:p w14:paraId="45FB0818" w14:textId="0EFF99AD" w:rsidR="00E74573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62" w:type="dxa"/>
          </w:tcPr>
          <w:p w14:paraId="049F31CB" w14:textId="369B2A82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720" w:type="dxa"/>
          </w:tcPr>
          <w:p w14:paraId="53128261" w14:textId="0276A490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691" w:type="dxa"/>
          </w:tcPr>
          <w:p w14:paraId="62486C05" w14:textId="29268BB3" w:rsidR="00E74573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91" w:type="dxa"/>
          </w:tcPr>
          <w:p w14:paraId="4101652C" w14:textId="5662D8DD" w:rsidR="00E74573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91" w:type="dxa"/>
          </w:tcPr>
          <w:p w14:paraId="4B99056E" w14:textId="54A60918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691" w:type="dxa"/>
          </w:tcPr>
          <w:p w14:paraId="1299C43A" w14:textId="7EB73B17" w:rsidR="00E74573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91" w:type="dxa"/>
          </w:tcPr>
          <w:p w14:paraId="4DDBEF00" w14:textId="77777777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</w:tr>
      <w:tr w:rsidR="006B29E8" w14:paraId="3461D779" w14:textId="77777777" w:rsidTr="0038293B">
        <w:trPr>
          <w:trHeight w:val="537"/>
        </w:trPr>
        <w:tc>
          <w:tcPr>
            <w:tcW w:w="4929" w:type="dxa"/>
            <w:noWrap/>
          </w:tcPr>
          <w:p w14:paraId="3CF2D8B6" w14:textId="638D4747" w:rsidR="00E74573" w:rsidRDefault="00CE14FD" w:rsidP="00126D19">
            <w:pPr>
              <w:spacing w:beforeLines="100" w:before="240"/>
            </w:pPr>
            <w:r>
              <w:t>Podcast Editing and Production</w:t>
            </w:r>
          </w:p>
        </w:tc>
        <w:tc>
          <w:tcPr>
            <w:tcW w:w="691" w:type="dxa"/>
          </w:tcPr>
          <w:p w14:paraId="0FB78278" w14:textId="5D92E372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662" w:type="dxa"/>
          </w:tcPr>
          <w:p w14:paraId="1FC39945" w14:textId="3DF4645B" w:rsidR="00E74573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720" w:type="dxa"/>
          </w:tcPr>
          <w:p w14:paraId="0562CB0E" w14:textId="77777777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691" w:type="dxa"/>
          </w:tcPr>
          <w:p w14:paraId="34CE0A41" w14:textId="63BAD0AC" w:rsidR="00E74573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91" w:type="dxa"/>
          </w:tcPr>
          <w:p w14:paraId="62EBF3C5" w14:textId="10E4399E" w:rsidR="00E74573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91" w:type="dxa"/>
          </w:tcPr>
          <w:p w14:paraId="6D98A12B" w14:textId="1E8321CA" w:rsidR="00E74573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91" w:type="dxa"/>
          </w:tcPr>
          <w:p w14:paraId="2946DB82" w14:textId="77777777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691" w:type="dxa"/>
          </w:tcPr>
          <w:p w14:paraId="5997CC1D" w14:textId="77777777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</w:tr>
      <w:tr w:rsidR="006B29E8" w14:paraId="110FFD37" w14:textId="77777777" w:rsidTr="0038293B">
        <w:trPr>
          <w:trHeight w:val="537"/>
        </w:trPr>
        <w:tc>
          <w:tcPr>
            <w:tcW w:w="4929" w:type="dxa"/>
            <w:noWrap/>
          </w:tcPr>
          <w:p w14:paraId="6B699379" w14:textId="7FEA325B" w:rsidR="006B29E8" w:rsidRDefault="00CE14FD" w:rsidP="00126D19">
            <w:pPr>
              <w:spacing w:beforeLines="100" w:before="240"/>
            </w:pPr>
            <w:r>
              <w:t>Event and Program Support</w:t>
            </w:r>
          </w:p>
        </w:tc>
        <w:tc>
          <w:tcPr>
            <w:tcW w:w="691" w:type="dxa"/>
          </w:tcPr>
          <w:p w14:paraId="3FE9F23F" w14:textId="569ACBFC" w:rsidR="006B29E8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62" w:type="dxa"/>
          </w:tcPr>
          <w:p w14:paraId="1F72F646" w14:textId="403FE514" w:rsidR="006B29E8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720" w:type="dxa"/>
          </w:tcPr>
          <w:p w14:paraId="08CE6F91" w14:textId="0B90775D" w:rsidR="006B29E8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91" w:type="dxa"/>
          </w:tcPr>
          <w:p w14:paraId="61CDCEAD" w14:textId="6E44163E" w:rsidR="006B29E8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91" w:type="dxa"/>
          </w:tcPr>
          <w:p w14:paraId="6BB9E253" w14:textId="5D616C34" w:rsidR="006B29E8" w:rsidRDefault="006B29E8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691" w:type="dxa"/>
          </w:tcPr>
          <w:p w14:paraId="23DE523C" w14:textId="45162A88" w:rsidR="006B29E8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91" w:type="dxa"/>
          </w:tcPr>
          <w:p w14:paraId="52E56223" w14:textId="7E6A6D5B" w:rsidR="006B29E8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91" w:type="dxa"/>
          </w:tcPr>
          <w:p w14:paraId="07547A01" w14:textId="53F246FA" w:rsidR="006B29E8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</w:tr>
      <w:tr w:rsidR="00B62459" w14:paraId="5043CB0F" w14:textId="77777777" w:rsidTr="0038293B">
        <w:trPr>
          <w:trHeight w:val="537"/>
        </w:trPr>
        <w:tc>
          <w:tcPr>
            <w:tcW w:w="4929" w:type="dxa"/>
            <w:noWrap/>
          </w:tcPr>
          <w:p w14:paraId="07459315" w14:textId="17D1F245" w:rsidR="00B62459" w:rsidRDefault="00CE14FD" w:rsidP="00126D19">
            <w:pPr>
              <w:spacing w:beforeLines="100" w:before="240"/>
            </w:pPr>
            <w:r>
              <w:t xml:space="preserve">Effective email communication </w:t>
            </w:r>
          </w:p>
        </w:tc>
        <w:tc>
          <w:tcPr>
            <w:tcW w:w="691" w:type="dxa"/>
          </w:tcPr>
          <w:p w14:paraId="6537F28F" w14:textId="31C26A97" w:rsidR="00B62459" w:rsidRDefault="00B62459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662" w:type="dxa"/>
          </w:tcPr>
          <w:p w14:paraId="6DFB9E20" w14:textId="6C47FA62" w:rsidR="00B62459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720" w:type="dxa"/>
          </w:tcPr>
          <w:p w14:paraId="70DF9E56" w14:textId="71189266" w:rsidR="00B62459" w:rsidRDefault="00B62459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691" w:type="dxa"/>
          </w:tcPr>
          <w:p w14:paraId="44E871BC" w14:textId="205D8015" w:rsidR="00B62459" w:rsidRDefault="00CE14FD" w:rsidP="00126D19">
            <w:pPr>
              <w:pStyle w:val="DecimalAligned"/>
              <w:spacing w:beforeLines="100" w:before="240" w:after="0" w:line="240" w:lineRule="auto"/>
              <w:jc w:val="center"/>
            </w:pPr>
            <w:r>
              <w:t>x</w:t>
            </w:r>
          </w:p>
        </w:tc>
        <w:tc>
          <w:tcPr>
            <w:tcW w:w="691" w:type="dxa"/>
          </w:tcPr>
          <w:p w14:paraId="144A5D23" w14:textId="7D80ED77" w:rsidR="00B62459" w:rsidRDefault="00B62459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691" w:type="dxa"/>
          </w:tcPr>
          <w:p w14:paraId="738610EB" w14:textId="5622E19E" w:rsidR="00B62459" w:rsidRDefault="00B62459" w:rsidP="0038293B">
            <w:pPr>
              <w:pStyle w:val="DecimalAligned"/>
              <w:spacing w:beforeLines="100" w:before="240" w:after="0" w:line="240" w:lineRule="auto"/>
            </w:pPr>
          </w:p>
        </w:tc>
        <w:tc>
          <w:tcPr>
            <w:tcW w:w="691" w:type="dxa"/>
          </w:tcPr>
          <w:p w14:paraId="637805D2" w14:textId="77777777" w:rsidR="00B62459" w:rsidRDefault="00B62459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691" w:type="dxa"/>
          </w:tcPr>
          <w:p w14:paraId="463F29E8" w14:textId="77777777" w:rsidR="00B62459" w:rsidRDefault="00B62459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</w:tr>
      <w:tr w:rsidR="006B29E8" w14:paraId="3B7B4B86" w14:textId="77777777" w:rsidTr="0038293B">
        <w:trPr>
          <w:trHeight w:val="522"/>
        </w:trPr>
        <w:tc>
          <w:tcPr>
            <w:tcW w:w="4929" w:type="dxa"/>
            <w:noWrap/>
          </w:tcPr>
          <w:p w14:paraId="3A0FF5F2" w14:textId="3DA962EB" w:rsidR="00E74573" w:rsidRDefault="00CE14FD" w:rsidP="00126D19">
            <w:pPr>
              <w:spacing w:beforeLines="100" w:before="240"/>
            </w:pPr>
            <w:r>
              <w:t>Administrative assistance</w:t>
            </w:r>
          </w:p>
        </w:tc>
        <w:tc>
          <w:tcPr>
            <w:tcW w:w="691" w:type="dxa"/>
          </w:tcPr>
          <w:p w14:paraId="5630AD66" w14:textId="77777777" w:rsidR="00E74573" w:rsidRDefault="00E74573" w:rsidP="00126D19">
            <w:pPr>
              <w:spacing w:beforeLines="100" w:before="240"/>
              <w:jc w:val="center"/>
              <w:rPr>
                <w:rStyle w:val="SubtleEmphasis"/>
              </w:rPr>
            </w:pPr>
          </w:p>
        </w:tc>
        <w:tc>
          <w:tcPr>
            <w:tcW w:w="662" w:type="dxa"/>
          </w:tcPr>
          <w:p w14:paraId="61829076" w14:textId="2593F66C" w:rsidR="00E74573" w:rsidRDefault="00951B99" w:rsidP="00126D19">
            <w:pPr>
              <w:spacing w:beforeLines="100" w:before="240"/>
              <w:jc w:val="center"/>
            </w:pPr>
            <w:r>
              <w:t>x</w:t>
            </w:r>
          </w:p>
        </w:tc>
        <w:tc>
          <w:tcPr>
            <w:tcW w:w="720" w:type="dxa"/>
          </w:tcPr>
          <w:p w14:paraId="2BA226A1" w14:textId="7EE15557" w:rsidR="00E74573" w:rsidRDefault="00951B99" w:rsidP="00126D19">
            <w:pPr>
              <w:spacing w:beforeLines="100" w:before="240"/>
              <w:jc w:val="center"/>
            </w:pPr>
            <w:r>
              <w:t>x</w:t>
            </w:r>
          </w:p>
        </w:tc>
        <w:tc>
          <w:tcPr>
            <w:tcW w:w="691" w:type="dxa"/>
          </w:tcPr>
          <w:p w14:paraId="17AD93B2" w14:textId="0650C6A6" w:rsidR="00E74573" w:rsidRDefault="00E74573" w:rsidP="00126D19">
            <w:pPr>
              <w:spacing w:beforeLines="100" w:before="240"/>
              <w:jc w:val="center"/>
            </w:pPr>
          </w:p>
        </w:tc>
        <w:tc>
          <w:tcPr>
            <w:tcW w:w="691" w:type="dxa"/>
          </w:tcPr>
          <w:p w14:paraId="0DE4B5B7" w14:textId="77777777" w:rsidR="00E74573" w:rsidRDefault="00E74573" w:rsidP="00126D19">
            <w:pPr>
              <w:spacing w:beforeLines="100" w:before="240"/>
              <w:jc w:val="center"/>
            </w:pPr>
          </w:p>
        </w:tc>
        <w:tc>
          <w:tcPr>
            <w:tcW w:w="691" w:type="dxa"/>
          </w:tcPr>
          <w:p w14:paraId="66204FF1" w14:textId="4E4348E8" w:rsidR="00E74573" w:rsidRDefault="00E74573" w:rsidP="00126D19">
            <w:pPr>
              <w:spacing w:beforeLines="100" w:before="240"/>
              <w:jc w:val="center"/>
            </w:pPr>
          </w:p>
        </w:tc>
        <w:tc>
          <w:tcPr>
            <w:tcW w:w="691" w:type="dxa"/>
          </w:tcPr>
          <w:p w14:paraId="2DBF0D7D" w14:textId="10EC248F" w:rsidR="00E74573" w:rsidRDefault="00E74573" w:rsidP="00126D19">
            <w:pPr>
              <w:spacing w:beforeLines="100" w:before="240"/>
              <w:jc w:val="center"/>
            </w:pPr>
          </w:p>
        </w:tc>
        <w:tc>
          <w:tcPr>
            <w:tcW w:w="691" w:type="dxa"/>
          </w:tcPr>
          <w:p w14:paraId="6B62F1B3" w14:textId="2BD7CD4F" w:rsidR="00E74573" w:rsidRDefault="00E74573" w:rsidP="00126D19">
            <w:pPr>
              <w:spacing w:beforeLines="100" w:before="240"/>
              <w:jc w:val="center"/>
            </w:pPr>
          </w:p>
        </w:tc>
      </w:tr>
      <w:tr w:rsidR="006B29E8" w14:paraId="02F2C34E" w14:textId="77777777" w:rsidTr="0038293B">
        <w:trPr>
          <w:trHeight w:val="537"/>
        </w:trPr>
        <w:tc>
          <w:tcPr>
            <w:tcW w:w="4929" w:type="dxa"/>
            <w:noWrap/>
          </w:tcPr>
          <w:p w14:paraId="680A4E5D" w14:textId="77777777" w:rsidR="00E74573" w:rsidRDefault="00E74573" w:rsidP="00126D19">
            <w:pPr>
              <w:spacing w:beforeLines="100" w:before="240"/>
            </w:pPr>
          </w:p>
        </w:tc>
        <w:tc>
          <w:tcPr>
            <w:tcW w:w="691" w:type="dxa"/>
          </w:tcPr>
          <w:p w14:paraId="19219836" w14:textId="77777777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662" w:type="dxa"/>
          </w:tcPr>
          <w:p w14:paraId="296FEF7D" w14:textId="77777777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720" w:type="dxa"/>
          </w:tcPr>
          <w:p w14:paraId="7194DBDC" w14:textId="77777777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691" w:type="dxa"/>
          </w:tcPr>
          <w:p w14:paraId="769D0D3C" w14:textId="77777777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691" w:type="dxa"/>
          </w:tcPr>
          <w:p w14:paraId="54CD245A" w14:textId="77777777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691" w:type="dxa"/>
          </w:tcPr>
          <w:p w14:paraId="1231BE67" w14:textId="77777777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691" w:type="dxa"/>
          </w:tcPr>
          <w:p w14:paraId="36FEB5B0" w14:textId="77777777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  <w:tc>
          <w:tcPr>
            <w:tcW w:w="691" w:type="dxa"/>
          </w:tcPr>
          <w:p w14:paraId="30D7AA69" w14:textId="77777777" w:rsidR="00E74573" w:rsidRDefault="00E74573" w:rsidP="00126D19">
            <w:pPr>
              <w:pStyle w:val="DecimalAligned"/>
              <w:spacing w:beforeLines="100" w:before="240" w:after="0" w:line="240" w:lineRule="auto"/>
              <w:jc w:val="center"/>
            </w:pPr>
          </w:p>
        </w:tc>
      </w:tr>
    </w:tbl>
    <w:p w14:paraId="7196D064" w14:textId="6060AAF4" w:rsidR="003B7A53" w:rsidRPr="002458CB" w:rsidRDefault="001E1743" w:rsidP="000D48F6">
      <w:pPr>
        <w:rPr>
          <w:i/>
          <w:iCs/>
        </w:rPr>
      </w:pPr>
      <w:r w:rsidRPr="001E1743">
        <w:t xml:space="preserve">Descriptions of the </w:t>
      </w:r>
      <w:proofErr w:type="spellStart"/>
      <w:r w:rsidRPr="001E1743">
        <w:t>LevelUP</w:t>
      </w:r>
      <w:proofErr w:type="spellEnd"/>
      <w:r w:rsidRPr="001E1743">
        <w:t xml:space="preserve"> Competencies can be found </w:t>
      </w:r>
      <w:hyperlink r:id="rId9" w:history="1">
        <w:r w:rsidRPr="006819FB">
          <w:rPr>
            <w:rStyle w:val="Hyperlink"/>
            <w:rFonts w:ascii="Calibri" w:hAnsi="Calibri"/>
          </w:rPr>
          <w:t>here</w:t>
        </w:r>
      </w:hyperlink>
      <w:r w:rsidRPr="001E1743">
        <w:t>.</w:t>
      </w:r>
      <w:r w:rsidR="006819FB">
        <w:t xml:space="preserve"> </w:t>
      </w:r>
      <w:r w:rsidR="006819FB" w:rsidRPr="002458CB">
        <w:rPr>
          <w:i/>
          <w:iCs/>
          <w:sz w:val="18"/>
          <w:szCs w:val="18"/>
        </w:rPr>
        <w:t xml:space="preserve">(include </w:t>
      </w:r>
      <w:r w:rsidR="00273CC3" w:rsidRPr="002458CB">
        <w:rPr>
          <w:i/>
          <w:iCs/>
          <w:sz w:val="18"/>
          <w:szCs w:val="18"/>
        </w:rPr>
        <w:t xml:space="preserve">“X” in the column of the applicable </w:t>
      </w:r>
      <w:r w:rsidR="002458CB" w:rsidRPr="002458CB">
        <w:rPr>
          <w:i/>
          <w:iCs/>
          <w:sz w:val="18"/>
          <w:szCs w:val="18"/>
        </w:rPr>
        <w:t>competency for each duty)</w:t>
      </w:r>
    </w:p>
    <w:p w14:paraId="34FF1C98" w14:textId="77777777" w:rsidR="00D52591" w:rsidRDefault="00D52591" w:rsidP="000D48F6">
      <w:pPr>
        <w:rPr>
          <w:b/>
          <w:u w:val="single"/>
        </w:rPr>
      </w:pPr>
    </w:p>
    <w:p w14:paraId="5270D113" w14:textId="6103F958" w:rsidR="003D2684" w:rsidRPr="000D48F6" w:rsidRDefault="003D2684" w:rsidP="003D2684">
      <w:pPr>
        <w:rPr>
          <w:b/>
          <w:u w:val="single"/>
        </w:rPr>
      </w:pPr>
      <w:r>
        <w:rPr>
          <w:b/>
          <w:u w:val="single"/>
        </w:rPr>
        <w:t>Eligibility:</w:t>
      </w:r>
    </w:p>
    <w:p w14:paraId="475A53D9" w14:textId="77777777" w:rsidR="003D2684" w:rsidRDefault="003D2684" w:rsidP="004D7243">
      <w:pPr>
        <w:pStyle w:val="ListParagraph"/>
        <w:numPr>
          <w:ilvl w:val="0"/>
          <w:numId w:val="12"/>
        </w:numPr>
      </w:pPr>
      <w:r>
        <w:t>Must have completed a bachelor’s degree before starting a graduate assistantship</w:t>
      </w:r>
    </w:p>
    <w:p w14:paraId="6F4F8BF6" w14:textId="002BC901" w:rsidR="003D2684" w:rsidRDefault="003D2684" w:rsidP="004D7243">
      <w:pPr>
        <w:pStyle w:val="ListParagraph"/>
        <w:numPr>
          <w:ilvl w:val="0"/>
          <w:numId w:val="12"/>
        </w:numPr>
      </w:pPr>
      <w:r>
        <w:t xml:space="preserve">Unconditionally or provisionally admitted to an eligible Stetson graduate program </w:t>
      </w:r>
    </w:p>
    <w:p w14:paraId="59B95E4B" w14:textId="16CB2F73" w:rsidR="003D2684" w:rsidRDefault="003D2684" w:rsidP="004D7243">
      <w:pPr>
        <w:pStyle w:val="ListParagraph"/>
        <w:numPr>
          <w:ilvl w:val="0"/>
          <w:numId w:val="12"/>
        </w:numPr>
      </w:pPr>
      <w:r>
        <w:t>Not eligible for a graduate assistantship if they receive the in-service tuition/scholarship discount</w:t>
      </w:r>
    </w:p>
    <w:p w14:paraId="37633BE3" w14:textId="61FB4322" w:rsidR="003D2684" w:rsidRDefault="003D2684" w:rsidP="004D7243">
      <w:pPr>
        <w:pStyle w:val="ListParagraph"/>
        <w:numPr>
          <w:ilvl w:val="0"/>
          <w:numId w:val="12"/>
        </w:numPr>
      </w:pPr>
      <w:r>
        <w:t>Take a minimum of six credit hours per semester (except for Summer between enrolled semesters)</w:t>
      </w:r>
    </w:p>
    <w:p w14:paraId="74FD48BB" w14:textId="07FB7AB1" w:rsidR="003D2684" w:rsidRDefault="003D2684" w:rsidP="004D7243">
      <w:pPr>
        <w:pStyle w:val="ListParagraph"/>
        <w:numPr>
          <w:ilvl w:val="0"/>
          <w:numId w:val="12"/>
        </w:numPr>
      </w:pPr>
      <w:r>
        <w:t>Maintain a clear student conduct record throughout duration of employment</w:t>
      </w:r>
    </w:p>
    <w:p w14:paraId="33DC22E6" w14:textId="3BD5C074" w:rsidR="003D2684" w:rsidRDefault="003D2684" w:rsidP="004D7243">
      <w:pPr>
        <w:pStyle w:val="ListParagraph"/>
        <w:numPr>
          <w:ilvl w:val="0"/>
          <w:numId w:val="12"/>
        </w:numPr>
      </w:pPr>
      <w:r>
        <w:t>Ability to work required 20 hours per week</w:t>
      </w:r>
    </w:p>
    <w:p w14:paraId="7B17C56B" w14:textId="78870041" w:rsidR="00ED0598" w:rsidRDefault="003D2684" w:rsidP="004D7243">
      <w:pPr>
        <w:pStyle w:val="ListParagraph"/>
        <w:numPr>
          <w:ilvl w:val="0"/>
          <w:numId w:val="12"/>
        </w:numPr>
      </w:pPr>
      <w:r>
        <w:t>Maintain a minimum 3.00 GPA</w:t>
      </w:r>
    </w:p>
    <w:p w14:paraId="1CF7E9A5" w14:textId="77777777" w:rsidR="004D7243" w:rsidRDefault="004D7243" w:rsidP="003D2684">
      <w:pPr>
        <w:rPr>
          <w:b/>
          <w:u w:val="single"/>
        </w:rPr>
      </w:pPr>
    </w:p>
    <w:p w14:paraId="33A4AA68" w14:textId="4313FFE8" w:rsidR="003B7A53" w:rsidRPr="000D48F6" w:rsidRDefault="00F628F8" w:rsidP="000D48F6">
      <w:pPr>
        <w:rPr>
          <w:b/>
          <w:u w:val="single"/>
        </w:rPr>
      </w:pPr>
      <w:r>
        <w:rPr>
          <w:b/>
          <w:u w:val="single"/>
        </w:rPr>
        <w:t xml:space="preserve">Required </w:t>
      </w:r>
      <w:r w:rsidR="00D57BDE">
        <w:rPr>
          <w:b/>
          <w:u w:val="single"/>
        </w:rPr>
        <w:t>Qualifications (</w:t>
      </w:r>
      <w:proofErr w:type="gramStart"/>
      <w:r w:rsidR="005258B4">
        <w:rPr>
          <w:b/>
          <w:u w:val="single"/>
        </w:rPr>
        <w:t>include</w:t>
      </w:r>
      <w:proofErr w:type="gramEnd"/>
      <w:r w:rsidR="005258B4">
        <w:rPr>
          <w:b/>
          <w:u w:val="single"/>
        </w:rPr>
        <w:t xml:space="preserve"> </w:t>
      </w:r>
      <w:r w:rsidR="002B4A11">
        <w:rPr>
          <w:b/>
          <w:u w:val="single"/>
        </w:rPr>
        <w:t>more as necessary)</w:t>
      </w:r>
      <w:r w:rsidR="003B7A53" w:rsidRPr="000D48F6">
        <w:rPr>
          <w:b/>
          <w:u w:val="single"/>
        </w:rPr>
        <w:t>:</w:t>
      </w:r>
    </w:p>
    <w:p w14:paraId="232871E4" w14:textId="258872BD" w:rsidR="002F359E" w:rsidRDefault="00951B99" w:rsidP="000D48F6">
      <w:pPr>
        <w:numPr>
          <w:ilvl w:val="0"/>
          <w:numId w:val="3"/>
        </w:numPr>
      </w:pPr>
      <w:r>
        <w:t>Use of Microsoft Office suite: Excel, word, outlook</w:t>
      </w:r>
    </w:p>
    <w:p w14:paraId="56C62B3C" w14:textId="77777777" w:rsidR="00951B99" w:rsidRPr="002F359E" w:rsidRDefault="00951B99" w:rsidP="00951B99">
      <w:pPr>
        <w:ind w:left="360"/>
      </w:pPr>
    </w:p>
    <w:p w14:paraId="5FBF5692" w14:textId="77777777" w:rsidR="002B4A11" w:rsidRPr="00295231" w:rsidRDefault="002B4A11" w:rsidP="00F628F8">
      <w:pPr>
        <w:rPr>
          <w:i/>
          <w:iCs/>
        </w:rPr>
      </w:pPr>
    </w:p>
    <w:p w14:paraId="20167776" w14:textId="0C7BBDBE" w:rsidR="003B7A53" w:rsidRPr="000D48F6" w:rsidRDefault="003B7A53" w:rsidP="000D48F6">
      <w:pPr>
        <w:rPr>
          <w:b/>
          <w:u w:val="single"/>
        </w:rPr>
      </w:pPr>
      <w:r w:rsidRPr="000D48F6">
        <w:rPr>
          <w:b/>
          <w:u w:val="single"/>
        </w:rPr>
        <w:t xml:space="preserve">Additional </w:t>
      </w:r>
      <w:r w:rsidR="00262C4E" w:rsidRPr="000D48F6">
        <w:rPr>
          <w:b/>
          <w:u w:val="single"/>
        </w:rPr>
        <w:t>I</w:t>
      </w:r>
      <w:r w:rsidRPr="000D48F6">
        <w:rPr>
          <w:b/>
          <w:u w:val="single"/>
        </w:rPr>
        <w:t>nformation</w:t>
      </w:r>
      <w:r w:rsidR="00D613DD">
        <w:rPr>
          <w:b/>
          <w:u w:val="single"/>
        </w:rPr>
        <w:t xml:space="preserve"> (</w:t>
      </w:r>
      <w:proofErr w:type="gramStart"/>
      <w:r w:rsidR="00D613DD">
        <w:rPr>
          <w:b/>
          <w:u w:val="single"/>
        </w:rPr>
        <w:t>include</w:t>
      </w:r>
      <w:proofErr w:type="gramEnd"/>
      <w:r w:rsidR="00D613DD">
        <w:rPr>
          <w:b/>
          <w:u w:val="single"/>
        </w:rPr>
        <w:t xml:space="preserve"> more as necessary)</w:t>
      </w:r>
      <w:r w:rsidRPr="000D48F6">
        <w:rPr>
          <w:b/>
          <w:u w:val="single"/>
        </w:rPr>
        <w:t>:</w:t>
      </w:r>
    </w:p>
    <w:p w14:paraId="6AE44F6E" w14:textId="43A7CC95" w:rsidR="00872516" w:rsidRPr="00D613DD" w:rsidRDefault="004A665B" w:rsidP="00D613DD">
      <w:pPr>
        <w:numPr>
          <w:ilvl w:val="0"/>
          <w:numId w:val="5"/>
        </w:numPr>
        <w:rPr>
          <w:iCs/>
        </w:rPr>
      </w:pPr>
      <w:r w:rsidRPr="00EA2655">
        <w:rPr>
          <w:iCs/>
        </w:rPr>
        <w:t>During the semester</w:t>
      </w:r>
      <w:r w:rsidR="00D93617">
        <w:rPr>
          <w:iCs/>
        </w:rPr>
        <w:t>,</w:t>
      </w:r>
      <w:r w:rsidRPr="00EA2655">
        <w:rPr>
          <w:iCs/>
        </w:rPr>
        <w:t xml:space="preserve"> it is anticipated that students will work 20 hours per week. </w:t>
      </w:r>
    </w:p>
    <w:p w14:paraId="29D6B04F" w14:textId="15273B73" w:rsidR="003B7A53" w:rsidRPr="000D48F6" w:rsidRDefault="003B7A53" w:rsidP="000D48F6"/>
    <w:p w14:paraId="40E88C30" w14:textId="6171C638" w:rsidR="00C8394C" w:rsidRPr="000D48F6" w:rsidRDefault="0093512F" w:rsidP="00C8394C">
      <w:pPr>
        <w:rPr>
          <w:rFonts w:cs="Calibri"/>
          <w:b/>
          <w:u w:val="single"/>
        </w:rPr>
      </w:pPr>
      <w:r>
        <w:rPr>
          <w:rFonts w:cs="Calibri"/>
          <w:b/>
          <w:u w:val="single"/>
        </w:rPr>
        <w:t>Compensation:</w:t>
      </w:r>
    </w:p>
    <w:p w14:paraId="7BFE75B6" w14:textId="6A69ABC5" w:rsidR="00C8394C" w:rsidRPr="00EC7A77" w:rsidRDefault="00C8394C" w:rsidP="00EC7A77">
      <w:pPr>
        <w:pStyle w:val="ListParagraph"/>
        <w:numPr>
          <w:ilvl w:val="0"/>
          <w:numId w:val="13"/>
        </w:numPr>
        <w:rPr>
          <w:rFonts w:cs="Calibri"/>
          <w:iCs/>
        </w:rPr>
      </w:pPr>
      <w:r w:rsidRPr="00EC7A77">
        <w:rPr>
          <w:rFonts w:cs="Calibri"/>
          <w:iCs/>
        </w:rPr>
        <w:t xml:space="preserve">Graduate Assistants are compensated through a combination of scholarships (Fall and Spring) and bi-weekly stipends. Below is the information we know to be correct as of the date of posting. Please contact the Office of Student Employment for current compensation information. </w:t>
      </w:r>
    </w:p>
    <w:p w14:paraId="42B3DC30" w14:textId="0FB3BC2E" w:rsidR="00C8394C" w:rsidRPr="00EC7A77" w:rsidRDefault="00C8394C" w:rsidP="00405B57">
      <w:pPr>
        <w:pStyle w:val="ListParagraph"/>
        <w:numPr>
          <w:ilvl w:val="1"/>
          <w:numId w:val="13"/>
        </w:numPr>
        <w:rPr>
          <w:rFonts w:cs="Calibri"/>
          <w:iCs/>
        </w:rPr>
      </w:pPr>
      <w:r w:rsidRPr="00EC7A77">
        <w:rPr>
          <w:rFonts w:cs="Calibri"/>
          <w:iCs/>
        </w:rPr>
        <w:t xml:space="preserve">A scholarship </w:t>
      </w:r>
      <w:proofErr w:type="gramStart"/>
      <w:r w:rsidRPr="00EC7A77">
        <w:rPr>
          <w:rFonts w:cs="Calibri"/>
          <w:iCs/>
        </w:rPr>
        <w:t>equal to</w:t>
      </w:r>
      <w:proofErr w:type="gramEnd"/>
      <w:r w:rsidRPr="00EC7A77">
        <w:rPr>
          <w:rFonts w:cs="Calibri"/>
          <w:iCs/>
        </w:rPr>
        <w:t xml:space="preserve"> tuition for four courses each year (two in Fall term, two in Spring term, none in </w:t>
      </w:r>
      <w:proofErr w:type="gramStart"/>
      <w:r w:rsidRPr="00EC7A77">
        <w:rPr>
          <w:rFonts w:cs="Calibri"/>
          <w:iCs/>
        </w:rPr>
        <w:t>Summer</w:t>
      </w:r>
      <w:proofErr w:type="gramEnd"/>
      <w:r w:rsidRPr="00EC7A77">
        <w:rPr>
          <w:rFonts w:cs="Calibri"/>
          <w:iCs/>
        </w:rPr>
        <w:t xml:space="preserve"> term). </w:t>
      </w:r>
      <w:proofErr w:type="gramStart"/>
      <w:r w:rsidRPr="00EC7A77">
        <w:rPr>
          <w:rFonts w:cs="Calibri"/>
          <w:iCs/>
        </w:rPr>
        <w:t>Student</w:t>
      </w:r>
      <w:proofErr w:type="gramEnd"/>
      <w:r w:rsidRPr="00EC7A77">
        <w:rPr>
          <w:rFonts w:cs="Calibri"/>
          <w:iCs/>
        </w:rPr>
        <w:t xml:space="preserve"> will be responsible for tuition exceeding the maximum each semester. Please be aware that the graduate assistantship scholarship is a tuition benefit and may be considered taxable income.</w:t>
      </w:r>
    </w:p>
    <w:p w14:paraId="5807DE50" w14:textId="76917BF1" w:rsidR="00C8394C" w:rsidRPr="00405B57" w:rsidRDefault="00C8394C" w:rsidP="00405B57">
      <w:pPr>
        <w:pStyle w:val="ListParagraph"/>
        <w:numPr>
          <w:ilvl w:val="1"/>
          <w:numId w:val="13"/>
        </w:numPr>
        <w:rPr>
          <w:rFonts w:cs="Calibri"/>
          <w:iCs/>
        </w:rPr>
      </w:pPr>
      <w:r w:rsidRPr="00EC7A77">
        <w:rPr>
          <w:rFonts w:cs="Calibri"/>
          <w:iCs/>
        </w:rPr>
        <w:t xml:space="preserve">A stipend of $250 bi-weekly during the academic year (40 weeks) and $600 bi-weekly in the summer (12 </w:t>
      </w:r>
      <w:r w:rsidRPr="00405B57">
        <w:rPr>
          <w:rFonts w:cs="Calibri"/>
          <w:iCs/>
        </w:rPr>
        <w:t>weeks), not to exceed $8360 for the fiscal year. It is expected that the Graduate Assistant will work with their supervisor to plan 20 hours of paid vacation during the summer months.</w:t>
      </w:r>
    </w:p>
    <w:p w14:paraId="7147A78A" w14:textId="77777777" w:rsidR="00EC7A77" w:rsidRDefault="00EC7A77" w:rsidP="00C8394C">
      <w:pPr>
        <w:rPr>
          <w:rFonts w:cs="Calibri"/>
          <w:b/>
          <w:u w:val="single"/>
        </w:rPr>
      </w:pPr>
    </w:p>
    <w:p w14:paraId="2B243BFE" w14:textId="70646F1F" w:rsidR="003B7A53" w:rsidRPr="000D48F6" w:rsidRDefault="003B7A53" w:rsidP="000D48F6">
      <w:pPr>
        <w:rPr>
          <w:rFonts w:cs="Calibri"/>
          <w:b/>
          <w:u w:val="single"/>
        </w:rPr>
      </w:pPr>
      <w:r w:rsidRPr="000D48F6">
        <w:rPr>
          <w:rFonts w:cs="Calibri"/>
          <w:b/>
          <w:u w:val="single"/>
        </w:rPr>
        <w:t>A</w:t>
      </w:r>
      <w:r w:rsidR="00AC238A" w:rsidRPr="000D48F6">
        <w:rPr>
          <w:rFonts w:cs="Calibri"/>
          <w:b/>
          <w:u w:val="single"/>
        </w:rPr>
        <w:t>pplication Process:</w:t>
      </w:r>
    </w:p>
    <w:p w14:paraId="48A21919" w14:textId="12A76CC2" w:rsidR="00A332AF" w:rsidRPr="007B3229" w:rsidRDefault="007B3229" w:rsidP="000D48F6">
      <w:pPr>
        <w:rPr>
          <w:rFonts w:cs="Calibri"/>
          <w:iCs/>
        </w:rPr>
      </w:pPr>
      <w:r w:rsidRPr="007B3229">
        <w:rPr>
          <w:rFonts w:cs="Calibri"/>
          <w:iCs/>
        </w:rPr>
        <w:t xml:space="preserve">Interested applicants should submit a résumé </w:t>
      </w:r>
      <w:r w:rsidRPr="00CE14FD">
        <w:rPr>
          <w:rFonts w:cs="Calibri"/>
          <w:b/>
          <w:bCs/>
          <w:iCs/>
        </w:rPr>
        <w:t>and</w:t>
      </w:r>
      <w:r w:rsidRPr="007B3229">
        <w:rPr>
          <w:rFonts w:cs="Calibri"/>
          <w:iCs/>
        </w:rPr>
        <w:t xml:space="preserve"> cover letter via email to </w:t>
      </w:r>
      <w:r w:rsidR="00CE14FD">
        <w:rPr>
          <w:rFonts w:cs="Calibri"/>
          <w:iCs/>
        </w:rPr>
        <w:t xml:space="preserve">Tatiana Cameron </w:t>
      </w:r>
      <w:r w:rsidRPr="007B3229">
        <w:rPr>
          <w:rFonts w:cs="Calibri"/>
          <w:iCs/>
        </w:rPr>
        <w:t>at</w:t>
      </w:r>
      <w:r w:rsidR="00CE14FD">
        <w:rPr>
          <w:rFonts w:cs="Calibri"/>
          <w:iCs/>
        </w:rPr>
        <w:t xml:space="preserve"> tscameron@stetson.edu</w:t>
      </w:r>
      <w:r w:rsidRPr="007B3229">
        <w:rPr>
          <w:rFonts w:cs="Calibri"/>
          <w:iCs/>
        </w:rPr>
        <w:t>.</w:t>
      </w:r>
    </w:p>
    <w:p w14:paraId="3CBE2F3C" w14:textId="77777777" w:rsidR="007B3229" w:rsidRDefault="007B3229" w:rsidP="000D48F6">
      <w:pPr>
        <w:rPr>
          <w:b/>
          <w:u w:val="single"/>
        </w:rPr>
      </w:pPr>
    </w:p>
    <w:p w14:paraId="68260257" w14:textId="3C04156F" w:rsidR="00AC238A" w:rsidRDefault="002F359E" w:rsidP="000D48F6">
      <w:r>
        <w:rPr>
          <w:b/>
          <w:u w:val="single"/>
        </w:rPr>
        <w:t>Position</w:t>
      </w:r>
      <w:r w:rsidR="00AC238A" w:rsidRPr="000D48F6">
        <w:rPr>
          <w:b/>
          <w:u w:val="single"/>
        </w:rPr>
        <w:t xml:space="preserve"> Information:</w:t>
      </w:r>
      <w:r w:rsidR="00C264AB">
        <w:t xml:space="preserve"> </w:t>
      </w:r>
    </w:p>
    <w:p w14:paraId="1487CE52" w14:textId="23B0F447" w:rsidR="002F359E" w:rsidRPr="00BB77F0" w:rsidRDefault="002F359E" w:rsidP="000D48F6">
      <w:r w:rsidRPr="00BB77F0">
        <w:t>Department Name:</w:t>
      </w:r>
      <w:r w:rsidR="00872516">
        <w:t xml:space="preserve"> </w:t>
      </w:r>
      <w:r w:rsidR="00CE14FD">
        <w:t>Brown Center for Faculty Innovation and Excellence</w:t>
      </w:r>
    </w:p>
    <w:p w14:paraId="7D6CBC82" w14:textId="1DEEBF54" w:rsidR="002F359E" w:rsidRPr="00BB77F0" w:rsidRDefault="002F359E" w:rsidP="000D48F6">
      <w:r w:rsidRPr="00BB77F0">
        <w:t>University Division:</w:t>
      </w:r>
      <w:r w:rsidR="00872516">
        <w:t xml:space="preserve"> </w:t>
      </w:r>
      <w:r w:rsidR="00CE14FD">
        <w:t>Academic Affairs</w:t>
      </w:r>
    </w:p>
    <w:p w14:paraId="583230F0" w14:textId="09D416EA" w:rsidR="002F359E" w:rsidRPr="00BB77F0" w:rsidRDefault="002F359E" w:rsidP="000D48F6">
      <w:r w:rsidRPr="00BB77F0">
        <w:t>Supervisor</w:t>
      </w:r>
      <w:r w:rsidR="00BB77F0" w:rsidRPr="00BB77F0">
        <w:t xml:space="preserve"> Name</w:t>
      </w:r>
      <w:r w:rsidRPr="00BB77F0">
        <w:t xml:space="preserve">: </w:t>
      </w:r>
      <w:r w:rsidR="00CE14FD">
        <w:t>Tatiana Cameron</w:t>
      </w:r>
    </w:p>
    <w:p w14:paraId="4EF66E4F" w14:textId="78CE1B89" w:rsidR="00C264AB" w:rsidRPr="00BB77F0" w:rsidRDefault="002F359E" w:rsidP="000D48F6">
      <w:r w:rsidRPr="00BB77F0">
        <w:t>Supervisor Title:</w:t>
      </w:r>
      <w:r w:rsidR="00872516">
        <w:t xml:space="preserve"> </w:t>
      </w:r>
      <w:r w:rsidR="00CE14FD">
        <w:t>Program Manger</w:t>
      </w:r>
    </w:p>
    <w:p w14:paraId="5DE49790" w14:textId="0E41DB0E" w:rsidR="00C264AB" w:rsidRPr="00BB77F0" w:rsidRDefault="006B29E8" w:rsidP="000D48F6">
      <w:r w:rsidRPr="00BB77F0">
        <w:t>Position Number:</w:t>
      </w:r>
      <w:r w:rsidR="00B471C0" w:rsidRPr="00BB77F0">
        <w:t xml:space="preserve"> </w:t>
      </w:r>
      <w:r w:rsidR="00CE14FD" w:rsidRPr="00CE14FD">
        <w:t>SGD021</w:t>
      </w:r>
    </w:p>
    <w:p w14:paraId="77E08996" w14:textId="658CF32F" w:rsidR="00C264AB" w:rsidRPr="00BB77F0" w:rsidRDefault="00C264AB" w:rsidP="000D48F6">
      <w:pPr>
        <w:rPr>
          <w:u w:val="single"/>
        </w:rPr>
      </w:pPr>
      <w:r w:rsidRPr="00BB77F0">
        <w:t xml:space="preserve">Pay Level: </w:t>
      </w:r>
      <w:r w:rsidR="00872516">
        <w:t>1</w:t>
      </w:r>
    </w:p>
    <w:p w14:paraId="6BD18F9B" w14:textId="71F1D180" w:rsidR="00E74573" w:rsidRDefault="00E74573" w:rsidP="000D48F6"/>
    <w:sectPr w:rsidR="00E74573" w:rsidSect="005F00FA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035AA"/>
    <w:multiLevelType w:val="hybridMultilevel"/>
    <w:tmpl w:val="0A525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E628A"/>
    <w:multiLevelType w:val="hybridMultilevel"/>
    <w:tmpl w:val="30628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25791"/>
    <w:multiLevelType w:val="hybridMultilevel"/>
    <w:tmpl w:val="3C24BB5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273792C"/>
    <w:multiLevelType w:val="hybridMultilevel"/>
    <w:tmpl w:val="B53C5EF4"/>
    <w:lvl w:ilvl="0" w:tplc="0966C740">
      <w:start w:val="1"/>
      <w:numFmt w:val="bullet"/>
      <w:lvlText w:val="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791F30"/>
    <w:multiLevelType w:val="hybridMultilevel"/>
    <w:tmpl w:val="15583C7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99328B2"/>
    <w:multiLevelType w:val="hybridMultilevel"/>
    <w:tmpl w:val="C5F28F4C"/>
    <w:lvl w:ilvl="0" w:tplc="67FE13DE">
      <w:start w:val="1"/>
      <w:numFmt w:val="bullet"/>
      <w:lvlText w:val="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314AE4"/>
    <w:multiLevelType w:val="hybridMultilevel"/>
    <w:tmpl w:val="3D0C8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746892">
      <w:start w:val="20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C0048"/>
    <w:multiLevelType w:val="hybridMultilevel"/>
    <w:tmpl w:val="BC20BB1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13D3DF6"/>
    <w:multiLevelType w:val="hybridMultilevel"/>
    <w:tmpl w:val="990E2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45206B"/>
    <w:multiLevelType w:val="hybridMultilevel"/>
    <w:tmpl w:val="A0A43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6361D9"/>
    <w:multiLevelType w:val="hybridMultilevel"/>
    <w:tmpl w:val="36C81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2D3CA3"/>
    <w:multiLevelType w:val="hybridMultilevel"/>
    <w:tmpl w:val="0DD85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AD78B6"/>
    <w:multiLevelType w:val="hybridMultilevel"/>
    <w:tmpl w:val="44C0D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333501">
    <w:abstractNumId w:val="4"/>
  </w:num>
  <w:num w:numId="2" w16cid:durableId="1765612662">
    <w:abstractNumId w:val="2"/>
  </w:num>
  <w:num w:numId="3" w16cid:durableId="60250429">
    <w:abstractNumId w:val="6"/>
  </w:num>
  <w:num w:numId="4" w16cid:durableId="1284582102">
    <w:abstractNumId w:val="7"/>
  </w:num>
  <w:num w:numId="5" w16cid:durableId="344524783">
    <w:abstractNumId w:val="9"/>
  </w:num>
  <w:num w:numId="6" w16cid:durableId="2111006535">
    <w:abstractNumId w:val="8"/>
  </w:num>
  <w:num w:numId="7" w16cid:durableId="1575236175">
    <w:abstractNumId w:val="12"/>
  </w:num>
  <w:num w:numId="8" w16cid:durableId="1017195819">
    <w:abstractNumId w:val="0"/>
  </w:num>
  <w:num w:numId="9" w16cid:durableId="180750307">
    <w:abstractNumId w:val="11"/>
  </w:num>
  <w:num w:numId="10" w16cid:durableId="854080162">
    <w:abstractNumId w:val="5"/>
  </w:num>
  <w:num w:numId="11" w16cid:durableId="573662353">
    <w:abstractNumId w:val="3"/>
  </w:num>
  <w:num w:numId="12" w16cid:durableId="1219897934">
    <w:abstractNumId w:val="1"/>
  </w:num>
  <w:num w:numId="13" w16cid:durableId="9246120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A53"/>
    <w:rsid w:val="0000691C"/>
    <w:rsid w:val="000174A7"/>
    <w:rsid w:val="00056A40"/>
    <w:rsid w:val="00091B28"/>
    <w:rsid w:val="000A496E"/>
    <w:rsid w:val="000D48F6"/>
    <w:rsid w:val="000D5992"/>
    <w:rsid w:val="000D67CD"/>
    <w:rsid w:val="000F2A99"/>
    <w:rsid w:val="0012052A"/>
    <w:rsid w:val="0012158E"/>
    <w:rsid w:val="00126D19"/>
    <w:rsid w:val="0014029D"/>
    <w:rsid w:val="001677B8"/>
    <w:rsid w:val="00182E64"/>
    <w:rsid w:val="001871CF"/>
    <w:rsid w:val="001C7072"/>
    <w:rsid w:val="001E1743"/>
    <w:rsid w:val="00203C72"/>
    <w:rsid w:val="00204513"/>
    <w:rsid w:val="00204EFD"/>
    <w:rsid w:val="00230340"/>
    <w:rsid w:val="002458CB"/>
    <w:rsid w:val="00255965"/>
    <w:rsid w:val="00262C4E"/>
    <w:rsid w:val="002679FC"/>
    <w:rsid w:val="00273CC3"/>
    <w:rsid w:val="002901D5"/>
    <w:rsid w:val="00295231"/>
    <w:rsid w:val="002A6D27"/>
    <w:rsid w:val="002B4A11"/>
    <w:rsid w:val="002F359E"/>
    <w:rsid w:val="00363C20"/>
    <w:rsid w:val="0038293B"/>
    <w:rsid w:val="00394D78"/>
    <w:rsid w:val="003A37B9"/>
    <w:rsid w:val="003B7A53"/>
    <w:rsid w:val="003D2684"/>
    <w:rsid w:val="003E5E76"/>
    <w:rsid w:val="00402F83"/>
    <w:rsid w:val="00405B57"/>
    <w:rsid w:val="00417203"/>
    <w:rsid w:val="00427B83"/>
    <w:rsid w:val="0044040F"/>
    <w:rsid w:val="00440B98"/>
    <w:rsid w:val="004455B2"/>
    <w:rsid w:val="00452D2D"/>
    <w:rsid w:val="004545EF"/>
    <w:rsid w:val="00473556"/>
    <w:rsid w:val="00495C18"/>
    <w:rsid w:val="004A665B"/>
    <w:rsid w:val="004C1A10"/>
    <w:rsid w:val="004C2171"/>
    <w:rsid w:val="004D7243"/>
    <w:rsid w:val="004E6CC8"/>
    <w:rsid w:val="00501C05"/>
    <w:rsid w:val="00512CE9"/>
    <w:rsid w:val="005157C4"/>
    <w:rsid w:val="005258B4"/>
    <w:rsid w:val="00525A4A"/>
    <w:rsid w:val="00567B90"/>
    <w:rsid w:val="0057459A"/>
    <w:rsid w:val="005B4F41"/>
    <w:rsid w:val="005E2FE5"/>
    <w:rsid w:val="005F00FA"/>
    <w:rsid w:val="0061645B"/>
    <w:rsid w:val="00616ADD"/>
    <w:rsid w:val="0064429B"/>
    <w:rsid w:val="006819FB"/>
    <w:rsid w:val="006838B9"/>
    <w:rsid w:val="00694029"/>
    <w:rsid w:val="006A552C"/>
    <w:rsid w:val="006B29E8"/>
    <w:rsid w:val="006D0186"/>
    <w:rsid w:val="006D41BD"/>
    <w:rsid w:val="006D7B32"/>
    <w:rsid w:val="0075140B"/>
    <w:rsid w:val="00767376"/>
    <w:rsid w:val="007B3229"/>
    <w:rsid w:val="007C7A0D"/>
    <w:rsid w:val="00821EEE"/>
    <w:rsid w:val="00826493"/>
    <w:rsid w:val="0084693C"/>
    <w:rsid w:val="0086451C"/>
    <w:rsid w:val="00865173"/>
    <w:rsid w:val="00872516"/>
    <w:rsid w:val="008C276C"/>
    <w:rsid w:val="008E162E"/>
    <w:rsid w:val="008E41F0"/>
    <w:rsid w:val="008E54A2"/>
    <w:rsid w:val="009004D5"/>
    <w:rsid w:val="0093512F"/>
    <w:rsid w:val="00946BB6"/>
    <w:rsid w:val="00950EBF"/>
    <w:rsid w:val="00951B99"/>
    <w:rsid w:val="009A3C7F"/>
    <w:rsid w:val="009A4D62"/>
    <w:rsid w:val="009B59BA"/>
    <w:rsid w:val="009C33FD"/>
    <w:rsid w:val="009C448C"/>
    <w:rsid w:val="00A000E8"/>
    <w:rsid w:val="00A332AF"/>
    <w:rsid w:val="00A55154"/>
    <w:rsid w:val="00A8109C"/>
    <w:rsid w:val="00A8718E"/>
    <w:rsid w:val="00A903B9"/>
    <w:rsid w:val="00A92DAA"/>
    <w:rsid w:val="00AC238A"/>
    <w:rsid w:val="00AD58E1"/>
    <w:rsid w:val="00AE4019"/>
    <w:rsid w:val="00B14EB3"/>
    <w:rsid w:val="00B37C24"/>
    <w:rsid w:val="00B471C0"/>
    <w:rsid w:val="00B62459"/>
    <w:rsid w:val="00B67DCA"/>
    <w:rsid w:val="00B72DA2"/>
    <w:rsid w:val="00B737F4"/>
    <w:rsid w:val="00B91460"/>
    <w:rsid w:val="00BB77F0"/>
    <w:rsid w:val="00C23D4D"/>
    <w:rsid w:val="00C264AB"/>
    <w:rsid w:val="00C66E2F"/>
    <w:rsid w:val="00C71E1D"/>
    <w:rsid w:val="00C73382"/>
    <w:rsid w:val="00C8394C"/>
    <w:rsid w:val="00C84DB1"/>
    <w:rsid w:val="00CA37F5"/>
    <w:rsid w:val="00CA6750"/>
    <w:rsid w:val="00CB6C80"/>
    <w:rsid w:val="00CC4E73"/>
    <w:rsid w:val="00CD4E29"/>
    <w:rsid w:val="00CE14FD"/>
    <w:rsid w:val="00CF36BB"/>
    <w:rsid w:val="00D01C6A"/>
    <w:rsid w:val="00D209F2"/>
    <w:rsid w:val="00D33700"/>
    <w:rsid w:val="00D46634"/>
    <w:rsid w:val="00D52591"/>
    <w:rsid w:val="00D52B27"/>
    <w:rsid w:val="00D57BDE"/>
    <w:rsid w:val="00D613DD"/>
    <w:rsid w:val="00D7563C"/>
    <w:rsid w:val="00D855B3"/>
    <w:rsid w:val="00D93617"/>
    <w:rsid w:val="00DB2668"/>
    <w:rsid w:val="00DB4E10"/>
    <w:rsid w:val="00DC5056"/>
    <w:rsid w:val="00DE487A"/>
    <w:rsid w:val="00E01394"/>
    <w:rsid w:val="00E12A69"/>
    <w:rsid w:val="00E63006"/>
    <w:rsid w:val="00E74573"/>
    <w:rsid w:val="00E810AE"/>
    <w:rsid w:val="00EA2655"/>
    <w:rsid w:val="00EB6D35"/>
    <w:rsid w:val="00EC7A77"/>
    <w:rsid w:val="00ED0598"/>
    <w:rsid w:val="00ED3711"/>
    <w:rsid w:val="00ED45CB"/>
    <w:rsid w:val="00EE46F4"/>
    <w:rsid w:val="00EF1BA3"/>
    <w:rsid w:val="00F628F8"/>
    <w:rsid w:val="00F70C20"/>
    <w:rsid w:val="00FB6AC3"/>
    <w:rsid w:val="00FE2A91"/>
    <w:rsid w:val="00FE2D03"/>
    <w:rsid w:val="00FE5320"/>
    <w:rsid w:val="00FF5ABB"/>
    <w:rsid w:val="0E8F48EA"/>
    <w:rsid w:val="3D537A04"/>
    <w:rsid w:val="48A7CE8F"/>
    <w:rsid w:val="7518B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9B123"/>
  <w15:chartTrackingRefBased/>
  <w15:docId w15:val="{D846C570-04E7-49B1-9C9F-3DBE55796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A53"/>
    <w:rPr>
      <w:rFonts w:eastAsia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B7A53"/>
    <w:rPr>
      <w:rFonts w:ascii="Times New Roman" w:hAnsi="Times New Roman" w:cs="Times New Roman" w:hint="default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8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D48F6"/>
    <w:rPr>
      <w:rFonts w:ascii="Segoe UI" w:eastAsia="Times New Roman" w:hAnsi="Segoe UI" w:cs="Segoe UI"/>
      <w:sz w:val="18"/>
      <w:szCs w:val="18"/>
    </w:rPr>
  </w:style>
  <w:style w:type="paragraph" w:customStyle="1" w:styleId="DecimalAligned">
    <w:name w:val="Decimal Aligned"/>
    <w:basedOn w:val="Normal"/>
    <w:uiPriority w:val="40"/>
    <w:qFormat/>
    <w:rsid w:val="00E74573"/>
    <w:pPr>
      <w:tabs>
        <w:tab w:val="decimal" w:pos="360"/>
      </w:tabs>
      <w:spacing w:after="200" w:line="276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E74573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E74573"/>
    <w:rPr>
      <w:rFonts w:eastAsia="Times New Roman"/>
    </w:rPr>
  </w:style>
  <w:style w:type="character" w:styleId="SubtleEmphasis">
    <w:name w:val="Subtle Emphasis"/>
    <w:uiPriority w:val="19"/>
    <w:qFormat/>
    <w:rsid w:val="00E74573"/>
    <w:rPr>
      <w:i/>
      <w:iCs/>
    </w:rPr>
  </w:style>
  <w:style w:type="table" w:styleId="LightShading-Accent1">
    <w:name w:val="Light Shading Accent 1"/>
    <w:basedOn w:val="TableNormal"/>
    <w:uiPriority w:val="60"/>
    <w:rsid w:val="00E74573"/>
    <w:rPr>
      <w:rFonts w:eastAsia="Times New Roman"/>
      <w:color w:val="2F5496"/>
      <w:sz w:val="22"/>
      <w:szCs w:val="22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B322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72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5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livestetson.sharepoint.com/sites/StudentEmploymentVirtualSquad/Shared%20Documents/Documents/1.%20New%20Resources%2024-25/Student%20Employee%20of%20the%20Month/nace-career-readiness-competencies-revised-apr-20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49EEA83D4EB84DB9E407C7F9656DF5" ma:contentTypeVersion="3" ma:contentTypeDescription="Create a new document." ma:contentTypeScope="" ma:versionID="af409409532f219c0606dba0039655dd">
  <xsd:schema xmlns:xsd="http://www.w3.org/2001/XMLSchema" xmlns:xs="http://www.w3.org/2001/XMLSchema" xmlns:p="http://schemas.microsoft.com/office/2006/metadata/properties" xmlns:ns2="3957d478-2c94-40a9-bcf5-17bd74e68ef7" targetNamespace="http://schemas.microsoft.com/office/2006/metadata/properties" ma:root="true" ma:fieldsID="ff2eaa11f32ac683fab3f5ff59e9f4cc" ns2:_="">
    <xsd:import namespace="3957d478-2c94-40a9-bcf5-17bd74e68e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57d478-2c94-40a9-bcf5-17bd74e68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3AF3D8E-7F9E-4015-8FBF-3E39C8A466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771708-608A-48A4-BE91-E2CA508557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57d478-2c94-40a9-bcf5-17bd74e68e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907572-5B35-4C35-94F5-C3F0EBF68A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EF5C3B-1EA1-4A2F-A702-90A1555241F1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7d854659-4213-48c1-80ca-df7831c02e6d}" enabled="0" method="" siteId="{7d854659-4213-48c1-80ca-df7831c02e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Stetson University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jsheehy</dc:creator>
  <cp:keywords/>
  <cp:lastModifiedBy>Tatiana Cameron</cp:lastModifiedBy>
  <cp:revision>2</cp:revision>
  <cp:lastPrinted>2018-06-13T14:50:00Z</cp:lastPrinted>
  <dcterms:created xsi:type="dcterms:W3CDTF">2026-09-08T15:01:00Z</dcterms:created>
  <dcterms:modified xsi:type="dcterms:W3CDTF">2026-09-08T15:01:00Z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Nora Lewis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John Sheehy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TaxCatchAll">
    <vt:lpwstr/>
  </property>
  <property fmtid="{D5CDD505-2E9C-101B-9397-08002B2CF9AE}" pid="8" name="ContentTypeId">
    <vt:lpwstr>0x0101005649EEA83D4EB84DB9E407C7F9656DF5</vt:lpwstr>
  </property>
  <property fmtid="{D5CDD505-2E9C-101B-9397-08002B2CF9AE}" pid="9" name="GrammarlyDocumentId">
    <vt:lpwstr>5be07655-c53b-4828-93ac-a40d54e97d99</vt:lpwstr>
  </property>
</Properties>
</file>