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085C9" w14:textId="3F7A9F31" w:rsidR="007E29F1" w:rsidRPr="007E29F1" w:rsidRDefault="008534BE" w:rsidP="007E29F1">
      <w:pPr>
        <w:pBdr>
          <w:bottom w:val="single" w:sz="4" w:space="1" w:color="auto"/>
        </w:pBdr>
        <w:jc w:val="center"/>
        <w:rPr>
          <w:rFonts w:ascii="Times New Roman" w:eastAsia="Arial Unicode MS" w:hAnsi="Times New Roman" w:cs="Times New Roman"/>
          <w:b/>
          <w:sz w:val="32"/>
        </w:rPr>
      </w:pPr>
      <w:r>
        <w:rPr>
          <w:rFonts w:ascii="Times New Roman" w:eastAsia="Arial Unicode MS" w:hAnsi="Times New Roman" w:cs="Times New Roman"/>
          <w:b/>
          <w:sz w:val="32"/>
        </w:rPr>
        <w:t>First Year Experience and Transitions</w:t>
      </w:r>
      <w:r w:rsidR="007E29F1" w:rsidRPr="007E29F1">
        <w:rPr>
          <w:rFonts w:ascii="Times New Roman" w:eastAsia="Arial Unicode MS" w:hAnsi="Times New Roman" w:cs="Times New Roman"/>
          <w:b/>
          <w:sz w:val="32"/>
        </w:rPr>
        <w:t xml:space="preserve"> </w:t>
      </w:r>
    </w:p>
    <w:p w14:paraId="433CABDE" w14:textId="08593B1A" w:rsidR="00235E7A" w:rsidRDefault="007E29F1" w:rsidP="007E29F1">
      <w:pPr>
        <w:pBdr>
          <w:bottom w:val="single" w:sz="4" w:space="1" w:color="auto"/>
        </w:pBdr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Graduate Assistant Position</w:t>
      </w:r>
    </w:p>
    <w:p w14:paraId="623D0812" w14:textId="77777777" w:rsidR="007E29F1" w:rsidRPr="00235E7A" w:rsidRDefault="007E29F1" w:rsidP="007E29F1">
      <w:pPr>
        <w:jc w:val="center"/>
        <w:rPr>
          <w:rFonts w:ascii="Times New Roman" w:eastAsia="Arial Unicode MS" w:hAnsi="Times New Roman" w:cs="Times New Roman"/>
          <w:b/>
        </w:rPr>
      </w:pPr>
    </w:p>
    <w:p w14:paraId="099A41FD" w14:textId="6C186F18" w:rsidR="00235E7A" w:rsidRPr="00235E7A" w:rsidRDefault="004C5C82" w:rsidP="00235E7A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Student Development &amp; Campus Vibrancy</w:t>
      </w:r>
      <w:r w:rsidR="00235E7A" w:rsidRPr="00235E7A">
        <w:rPr>
          <w:rFonts w:ascii="Times New Roman" w:eastAsia="Arial Unicode MS" w:hAnsi="Times New Roman" w:cs="Times New Roman"/>
        </w:rPr>
        <w:t xml:space="preserve"> </w:t>
      </w:r>
    </w:p>
    <w:p w14:paraId="7DE22E52" w14:textId="2C6E4132" w:rsidR="00235E7A" w:rsidRPr="00235E7A" w:rsidRDefault="00235E7A" w:rsidP="00235E7A">
      <w:pPr>
        <w:rPr>
          <w:rFonts w:ascii="Times New Roman" w:eastAsia="Arial Unicode MS" w:hAnsi="Times New Roman" w:cs="Times New Roman"/>
        </w:rPr>
      </w:pPr>
      <w:r w:rsidRPr="00235E7A">
        <w:rPr>
          <w:rFonts w:ascii="Times New Roman" w:eastAsia="Arial Unicode MS" w:hAnsi="Times New Roman" w:cs="Times New Roman"/>
        </w:rPr>
        <w:t>First Year and Transition Programs</w:t>
      </w:r>
      <w:r w:rsidRPr="00235E7A">
        <w:rPr>
          <w:rFonts w:ascii="Times New Roman" w:eastAsia="Arial Unicode MS" w:hAnsi="Times New Roman" w:cs="Times New Roman"/>
        </w:rPr>
        <w:br/>
        <w:t>Stetson University</w:t>
      </w:r>
    </w:p>
    <w:p w14:paraId="6917EE75" w14:textId="1032A7FB" w:rsidR="00235E7A" w:rsidRDefault="007E29F1" w:rsidP="00235E7A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Part Time: </w:t>
      </w:r>
      <w:proofErr w:type="gramStart"/>
      <w:r>
        <w:rPr>
          <w:rFonts w:ascii="Times New Roman" w:eastAsia="Arial Unicode MS" w:hAnsi="Times New Roman" w:cs="Times New Roman"/>
        </w:rPr>
        <w:t>12</w:t>
      </w:r>
      <w:r w:rsidR="00235E7A" w:rsidRPr="00235E7A">
        <w:rPr>
          <w:rFonts w:ascii="Times New Roman" w:eastAsia="Arial Unicode MS" w:hAnsi="Times New Roman" w:cs="Times New Roman"/>
        </w:rPr>
        <w:t xml:space="preserve"> month</w:t>
      </w:r>
      <w:proofErr w:type="gramEnd"/>
      <w:r w:rsidR="00235E7A" w:rsidRPr="00235E7A">
        <w:rPr>
          <w:rFonts w:ascii="Times New Roman" w:eastAsia="Arial Unicode MS" w:hAnsi="Times New Roman" w:cs="Times New Roman"/>
        </w:rPr>
        <w:t xml:space="preserve"> position, 20 hours per week</w:t>
      </w:r>
    </w:p>
    <w:p w14:paraId="02630075" w14:textId="6C5438E7" w:rsidR="0044093D" w:rsidRDefault="0044093D" w:rsidP="00235E7A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Start Date:  </w:t>
      </w:r>
      <w:r w:rsidR="005A61DD">
        <w:rPr>
          <w:rFonts w:ascii="Times New Roman" w:eastAsia="Arial Unicode MS" w:hAnsi="Times New Roman" w:cs="Times New Roman"/>
        </w:rPr>
        <w:t>January</w:t>
      </w:r>
      <w:r>
        <w:rPr>
          <w:rFonts w:ascii="Times New Roman" w:eastAsia="Arial Unicode MS" w:hAnsi="Times New Roman" w:cs="Times New Roman"/>
        </w:rPr>
        <w:t xml:space="preserve"> </w:t>
      </w:r>
      <w:r w:rsidR="005A61DD">
        <w:rPr>
          <w:rFonts w:ascii="Times New Roman" w:eastAsia="Arial Unicode MS" w:hAnsi="Times New Roman" w:cs="Times New Roman"/>
        </w:rPr>
        <w:t>2024</w:t>
      </w:r>
      <w:r>
        <w:rPr>
          <w:rFonts w:ascii="Times New Roman" w:eastAsia="Arial Unicode MS" w:hAnsi="Times New Roman" w:cs="Times New Roman"/>
        </w:rPr>
        <w:t xml:space="preserve"> or ASAP after</w:t>
      </w:r>
    </w:p>
    <w:p w14:paraId="0667AAAC" w14:textId="77777777" w:rsidR="00907996" w:rsidRPr="00235E7A" w:rsidRDefault="00907996" w:rsidP="00235E7A">
      <w:pPr>
        <w:rPr>
          <w:rFonts w:ascii="Times New Roman" w:eastAsia="Arial Unicode MS" w:hAnsi="Times New Roman" w:cs="Times New Roman"/>
        </w:rPr>
      </w:pPr>
    </w:p>
    <w:p w14:paraId="5623E348" w14:textId="6C504FAE" w:rsidR="00235E7A" w:rsidRPr="00235E7A" w:rsidRDefault="008534BE" w:rsidP="00235E7A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First Year Experience and Transitions</w:t>
      </w:r>
      <w:r w:rsidR="00435E90">
        <w:rPr>
          <w:rFonts w:ascii="Times New Roman" w:eastAsia="Arial Unicode MS" w:hAnsi="Times New Roman" w:cs="Times New Roman"/>
        </w:rPr>
        <w:t xml:space="preserve"> (</w:t>
      </w:r>
      <w:r>
        <w:rPr>
          <w:rFonts w:ascii="Times New Roman" w:eastAsia="Arial Unicode MS" w:hAnsi="Times New Roman" w:cs="Times New Roman"/>
        </w:rPr>
        <w:t>FYE&amp;T</w:t>
      </w:r>
      <w:r w:rsidR="00435E90">
        <w:rPr>
          <w:rFonts w:ascii="Times New Roman" w:eastAsia="Arial Unicode MS" w:hAnsi="Times New Roman" w:cs="Times New Roman"/>
        </w:rPr>
        <w:t>)</w:t>
      </w:r>
      <w:r w:rsidR="00235E7A" w:rsidRPr="00235E7A">
        <w:rPr>
          <w:rFonts w:ascii="Times New Roman" w:eastAsia="Arial Unicode MS" w:hAnsi="Times New Roman" w:cs="Times New Roman"/>
        </w:rPr>
        <w:t xml:space="preserve"> seeks an energetic</w:t>
      </w:r>
      <w:r w:rsidR="009C0F77">
        <w:rPr>
          <w:rFonts w:ascii="Times New Roman" w:eastAsia="Arial Unicode MS" w:hAnsi="Times New Roman" w:cs="Times New Roman"/>
        </w:rPr>
        <w:t xml:space="preserve">, </w:t>
      </w:r>
      <w:proofErr w:type="gramStart"/>
      <w:r w:rsidR="009C0F77">
        <w:rPr>
          <w:rFonts w:ascii="Times New Roman" w:eastAsia="Arial Unicode MS" w:hAnsi="Times New Roman" w:cs="Times New Roman"/>
        </w:rPr>
        <w:t>motivated</w:t>
      </w:r>
      <w:proofErr w:type="gramEnd"/>
      <w:r w:rsidR="00235E7A" w:rsidRPr="00235E7A">
        <w:rPr>
          <w:rFonts w:ascii="Times New Roman" w:eastAsia="Arial Unicode MS" w:hAnsi="Times New Roman" w:cs="Times New Roman"/>
        </w:rPr>
        <w:t xml:space="preserve"> and </w:t>
      </w:r>
      <w:r w:rsidR="009C0F77">
        <w:rPr>
          <w:rFonts w:ascii="Times New Roman" w:eastAsia="Arial Unicode MS" w:hAnsi="Times New Roman" w:cs="Times New Roman"/>
        </w:rPr>
        <w:t>detail-oriented</w:t>
      </w:r>
      <w:r w:rsidR="00235E7A" w:rsidRPr="00235E7A">
        <w:rPr>
          <w:rFonts w:ascii="Times New Roman" w:eastAsia="Arial Unicode MS" w:hAnsi="Times New Roman" w:cs="Times New Roman"/>
        </w:rPr>
        <w:t xml:space="preserve"> candidate w</w:t>
      </w:r>
      <w:r w:rsidR="007E29F1">
        <w:rPr>
          <w:rFonts w:ascii="Times New Roman" w:eastAsia="Arial Unicode MS" w:hAnsi="Times New Roman" w:cs="Times New Roman"/>
        </w:rPr>
        <w:t xml:space="preserve">ho will advance the mission of </w:t>
      </w:r>
      <w:r w:rsidR="00235E7A" w:rsidRPr="00235E7A">
        <w:rPr>
          <w:rFonts w:ascii="Times New Roman" w:eastAsia="Arial Unicode MS" w:hAnsi="Times New Roman" w:cs="Times New Roman"/>
        </w:rPr>
        <w:t>enhancing the social and academic integration of incoming students</w:t>
      </w:r>
      <w:r w:rsidR="007E29F1">
        <w:rPr>
          <w:rFonts w:ascii="Times New Roman" w:eastAsia="Arial Unicode MS" w:hAnsi="Times New Roman" w:cs="Times New Roman"/>
        </w:rPr>
        <w:t xml:space="preserve"> and students in transition.</w:t>
      </w:r>
      <w:r w:rsidR="00235E7A" w:rsidRPr="00235E7A">
        <w:rPr>
          <w:rFonts w:ascii="Times New Roman" w:eastAsia="Arial Unicode MS" w:hAnsi="Times New Roman" w:cs="Times New Roman"/>
        </w:rPr>
        <w:t xml:space="preserve">  Reporting to the </w:t>
      </w:r>
      <w:r>
        <w:rPr>
          <w:rFonts w:ascii="Times New Roman" w:eastAsia="Arial Unicode MS" w:hAnsi="Times New Roman" w:cs="Times New Roman"/>
        </w:rPr>
        <w:t>Associate Director of First Year Experience and Transitions</w:t>
      </w:r>
      <w:r w:rsidR="00235E7A" w:rsidRPr="00235E7A">
        <w:rPr>
          <w:rFonts w:ascii="Times New Roman" w:eastAsia="Arial Unicode MS" w:hAnsi="Times New Roman" w:cs="Times New Roman"/>
        </w:rPr>
        <w:t xml:space="preserve">, the successful candidate will assist with the coordination and assessment of innovative programs and experiences such as </w:t>
      </w:r>
      <w:r w:rsidR="009C0F77">
        <w:rPr>
          <w:rFonts w:ascii="Times New Roman" w:eastAsia="Arial Unicode MS" w:hAnsi="Times New Roman" w:cs="Times New Roman"/>
        </w:rPr>
        <w:t xml:space="preserve">FOCUS Orientation, student recognition programs, Friends &amp; </w:t>
      </w:r>
      <w:r w:rsidR="00235E7A" w:rsidRPr="00235E7A">
        <w:rPr>
          <w:rFonts w:ascii="Times New Roman" w:eastAsia="Arial Unicode MS" w:hAnsi="Times New Roman" w:cs="Times New Roman"/>
        </w:rPr>
        <w:t xml:space="preserve">Family Weekend, and develop and maintain the </w:t>
      </w:r>
      <w:r>
        <w:rPr>
          <w:rFonts w:ascii="Times New Roman" w:eastAsia="Arial Unicode MS" w:hAnsi="Times New Roman" w:cs="Times New Roman"/>
        </w:rPr>
        <w:t>FYE&amp;T</w:t>
      </w:r>
      <w:r w:rsidR="002B4B8D">
        <w:rPr>
          <w:rFonts w:ascii="Times New Roman" w:eastAsia="Arial Unicode MS" w:hAnsi="Times New Roman" w:cs="Times New Roman"/>
        </w:rPr>
        <w:t xml:space="preserve"> </w:t>
      </w:r>
      <w:r w:rsidR="00AA3A61">
        <w:rPr>
          <w:rFonts w:ascii="Times New Roman" w:eastAsia="Arial Unicode MS" w:hAnsi="Times New Roman" w:cs="Times New Roman"/>
        </w:rPr>
        <w:t xml:space="preserve">social media presence and </w:t>
      </w:r>
      <w:r w:rsidR="00235E7A" w:rsidRPr="00235E7A">
        <w:rPr>
          <w:rFonts w:ascii="Times New Roman" w:eastAsia="Arial Unicode MS" w:hAnsi="Times New Roman" w:cs="Times New Roman"/>
        </w:rPr>
        <w:t>website.</w:t>
      </w:r>
      <w:r w:rsidR="004842BF">
        <w:rPr>
          <w:rFonts w:ascii="Times New Roman" w:eastAsia="Arial Unicode MS" w:hAnsi="Times New Roman" w:cs="Times New Roman"/>
        </w:rPr>
        <w:t xml:space="preserve">  Due to the programmatic nature of this position and the department of Student Development and Campus Vibrancy, weekend and evening hours will be required throughout the year</w:t>
      </w:r>
      <w:r w:rsidR="00970694">
        <w:rPr>
          <w:rFonts w:ascii="Times New Roman" w:eastAsia="Arial Unicode MS" w:hAnsi="Times New Roman" w:cs="Times New Roman"/>
        </w:rPr>
        <w:t xml:space="preserve"> to support key programs and engagement efforts</w:t>
      </w:r>
      <w:r w:rsidR="004842BF">
        <w:rPr>
          <w:rFonts w:ascii="Times New Roman" w:eastAsia="Arial Unicode MS" w:hAnsi="Times New Roman" w:cs="Times New Roman"/>
        </w:rPr>
        <w:t xml:space="preserve">.  </w:t>
      </w:r>
    </w:p>
    <w:p w14:paraId="67DE5A3C" w14:textId="77777777" w:rsidR="00235E7A" w:rsidRPr="00235E7A" w:rsidRDefault="00235E7A" w:rsidP="00235E7A">
      <w:pPr>
        <w:rPr>
          <w:rFonts w:ascii="Times New Roman" w:eastAsia="Arial Unicode MS" w:hAnsi="Times New Roman" w:cs="Times New Roman"/>
          <w:b/>
        </w:rPr>
      </w:pPr>
    </w:p>
    <w:p w14:paraId="39D326C2" w14:textId="6097FC06" w:rsidR="00235E7A" w:rsidRPr="00235E7A" w:rsidRDefault="00235E7A" w:rsidP="00235E7A">
      <w:pPr>
        <w:rPr>
          <w:rFonts w:ascii="Times New Roman" w:eastAsia="Arial Unicode MS" w:hAnsi="Times New Roman" w:cs="Times New Roman"/>
        </w:rPr>
      </w:pPr>
      <w:r w:rsidRPr="00235E7A">
        <w:rPr>
          <w:rFonts w:ascii="Times New Roman" w:eastAsia="Arial Unicode MS" w:hAnsi="Times New Roman" w:cs="Times New Roman"/>
          <w:b/>
        </w:rPr>
        <w:t>QUALIFICATIONS:</w:t>
      </w:r>
      <w:r w:rsidRPr="00235E7A">
        <w:rPr>
          <w:rFonts w:ascii="Times New Roman" w:eastAsia="Arial Unicode MS" w:hAnsi="Times New Roman" w:cs="Times New Roman"/>
        </w:rPr>
        <w:t xml:space="preserve"> Current enrollment as a graduate student is required; critical-thinking ability and sensitivity to the needs of others; strong oral and written communication skills; demonstrated leadership and organizational ability; budget management ability; and the ability to work effectively both independently and collaboratively.</w:t>
      </w:r>
      <w:r w:rsidR="008D5F6D">
        <w:rPr>
          <w:rFonts w:ascii="Times New Roman" w:eastAsia="Arial Unicode MS" w:hAnsi="Times New Roman" w:cs="Times New Roman"/>
        </w:rPr>
        <w:t xml:space="preserve"> </w:t>
      </w:r>
    </w:p>
    <w:p w14:paraId="731BE232" w14:textId="77777777" w:rsidR="00D14E65" w:rsidRPr="00235E7A" w:rsidRDefault="00D14E65">
      <w:pPr>
        <w:rPr>
          <w:rFonts w:ascii="Times New Roman" w:eastAsia="Arial Unicode MS" w:hAnsi="Times New Roman" w:cs="Times New Roman"/>
        </w:rPr>
      </w:pPr>
    </w:p>
    <w:p w14:paraId="3F2FC356" w14:textId="77777777" w:rsidR="00996A13" w:rsidRDefault="00996A13" w:rsidP="00996A13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 w:rsidRPr="00235E7A">
        <w:rPr>
          <w:rFonts w:ascii="Times New Roman" w:eastAsia="Arial Unicode MS" w:hAnsi="Times New Roman" w:cs="Times New Roman"/>
        </w:rPr>
        <w:t xml:space="preserve">Plan </w:t>
      </w:r>
      <w:r>
        <w:rPr>
          <w:rFonts w:ascii="Times New Roman" w:eastAsia="Arial Unicode MS" w:hAnsi="Times New Roman" w:cs="Times New Roman"/>
        </w:rPr>
        <w:t>and executes first year programming, including but not limited to:</w:t>
      </w:r>
    </w:p>
    <w:p w14:paraId="26658B51" w14:textId="77777777" w:rsidR="00996A13" w:rsidRDefault="00996A13" w:rsidP="00996A13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 w:rsidRPr="00235E7A">
        <w:rPr>
          <w:rFonts w:ascii="Times New Roman" w:eastAsia="Arial Unicode MS" w:hAnsi="Times New Roman" w:cs="Times New Roman"/>
        </w:rPr>
        <w:t>Hig</w:t>
      </w:r>
      <w:r>
        <w:rPr>
          <w:rFonts w:ascii="Times New Roman" w:eastAsia="Arial Unicode MS" w:hAnsi="Times New Roman" w:cs="Times New Roman"/>
        </w:rPr>
        <w:t>h GPA recognition reception</w:t>
      </w:r>
    </w:p>
    <w:p w14:paraId="209E6A6F" w14:textId="77777777" w:rsidR="00996A13" w:rsidRDefault="00996A13" w:rsidP="00996A13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 w:rsidRPr="00235E7A">
        <w:rPr>
          <w:rFonts w:ascii="Times New Roman" w:eastAsia="Arial Unicode MS" w:hAnsi="Times New Roman" w:cs="Times New Roman"/>
        </w:rPr>
        <w:t xml:space="preserve">First Year </w:t>
      </w:r>
      <w:r>
        <w:rPr>
          <w:rFonts w:ascii="Times New Roman" w:eastAsia="Arial Unicode MS" w:hAnsi="Times New Roman" w:cs="Times New Roman"/>
        </w:rPr>
        <w:t>Festival</w:t>
      </w:r>
    </w:p>
    <w:p w14:paraId="7865ED27" w14:textId="77777777" w:rsidR="00996A13" w:rsidRDefault="00996A13" w:rsidP="00996A13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 w:rsidRPr="00235E7A">
        <w:rPr>
          <w:rFonts w:ascii="Times New Roman" w:eastAsia="Arial Unicode MS" w:hAnsi="Times New Roman" w:cs="Times New Roman"/>
        </w:rPr>
        <w:t>First Year Advocates Awards</w:t>
      </w:r>
    </w:p>
    <w:p w14:paraId="054B9214" w14:textId="71C75E76" w:rsidR="00996A13" w:rsidRPr="00B96BA7" w:rsidRDefault="00996A13" w:rsidP="00B96BA7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First Year Pop-Up events </w:t>
      </w:r>
    </w:p>
    <w:p w14:paraId="08F4C66F" w14:textId="73D47CF8" w:rsidR="000259DA" w:rsidRDefault="000259DA" w:rsidP="000259DA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Assist in the planning and execution of </w:t>
      </w:r>
      <w:r w:rsidR="00B96BA7">
        <w:rPr>
          <w:rFonts w:ascii="Times New Roman" w:eastAsia="Arial Unicode MS" w:hAnsi="Times New Roman" w:cs="Times New Roman"/>
        </w:rPr>
        <w:t xml:space="preserve">both Summer Orientation and </w:t>
      </w:r>
      <w:r>
        <w:rPr>
          <w:rFonts w:ascii="Times New Roman" w:eastAsia="Arial Unicode MS" w:hAnsi="Times New Roman" w:cs="Times New Roman"/>
        </w:rPr>
        <w:t>FOCUS, which includes</w:t>
      </w:r>
      <w:r w:rsidR="00B96BA7">
        <w:rPr>
          <w:rFonts w:ascii="Times New Roman" w:eastAsia="Arial Unicode MS" w:hAnsi="Times New Roman" w:cs="Times New Roman"/>
        </w:rPr>
        <w:t>:</w:t>
      </w:r>
    </w:p>
    <w:p w14:paraId="584A578D" w14:textId="4285175A" w:rsidR="000259DA" w:rsidRDefault="000259DA" w:rsidP="000259DA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Acquiring room reservations</w:t>
      </w:r>
    </w:p>
    <w:p w14:paraId="779BA8D4" w14:textId="7E55A703" w:rsidR="000259DA" w:rsidRDefault="000259DA" w:rsidP="000259DA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Assisting in contracting off campus talent</w:t>
      </w:r>
    </w:p>
    <w:p w14:paraId="36F5098A" w14:textId="741BB0E7" w:rsidR="000259DA" w:rsidRDefault="000259DA" w:rsidP="000259DA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Ordering and organizing program materials</w:t>
      </w:r>
    </w:p>
    <w:p w14:paraId="655E764B" w14:textId="5D59FE9B" w:rsidR="00435E90" w:rsidRDefault="00435E90" w:rsidP="000259DA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Providing supervisory support throughout </w:t>
      </w:r>
      <w:r w:rsidR="005C79F8">
        <w:rPr>
          <w:rFonts w:ascii="Times New Roman" w:eastAsia="Arial Unicode MS" w:hAnsi="Times New Roman" w:cs="Times New Roman"/>
        </w:rPr>
        <w:t>program dates in throughout the summer</w:t>
      </w:r>
    </w:p>
    <w:p w14:paraId="071C2EF1" w14:textId="0426F419" w:rsidR="00435E90" w:rsidRDefault="00435E90" w:rsidP="00435E90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Hold a supervisory</w:t>
      </w:r>
      <w:r w:rsidR="000259DA">
        <w:rPr>
          <w:rFonts w:ascii="Times New Roman" w:eastAsia="Arial Unicode MS" w:hAnsi="Times New Roman" w:cs="Times New Roman"/>
        </w:rPr>
        <w:t xml:space="preserve"> role for the FOCUS Orientation Staff</w:t>
      </w:r>
      <w:r w:rsidR="005E12D0">
        <w:rPr>
          <w:rFonts w:ascii="Times New Roman" w:eastAsia="Arial Unicode MS" w:hAnsi="Times New Roman" w:cs="Times New Roman"/>
        </w:rPr>
        <w:t xml:space="preserve">, which </w:t>
      </w:r>
      <w:proofErr w:type="gramStart"/>
      <w:r w:rsidR="005E12D0">
        <w:rPr>
          <w:rFonts w:ascii="Times New Roman" w:eastAsia="Arial Unicode MS" w:hAnsi="Times New Roman" w:cs="Times New Roman"/>
        </w:rPr>
        <w:t>includes</w:t>
      </w:r>
      <w:proofErr w:type="gramEnd"/>
    </w:p>
    <w:p w14:paraId="5FFDAD7D" w14:textId="49EC2C31" w:rsidR="005E12D0" w:rsidRDefault="00697B69" w:rsidP="005E12D0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Being an integral part of the hiring process for the FOCUS Orientation Coordinating Staff and FOCUS Leaders</w:t>
      </w:r>
    </w:p>
    <w:p w14:paraId="04682015" w14:textId="0099F4A4" w:rsidR="00697B69" w:rsidRDefault="00697B69" w:rsidP="005E12D0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Assisting in outreach and communication about important updates and information</w:t>
      </w:r>
      <w:r w:rsidR="00F52D9F">
        <w:rPr>
          <w:rFonts w:ascii="Times New Roman" w:eastAsia="Arial Unicode MS" w:hAnsi="Times New Roman" w:cs="Times New Roman"/>
        </w:rPr>
        <w:t xml:space="preserve"> to the FOCUS Staff </w:t>
      </w:r>
    </w:p>
    <w:p w14:paraId="0CBB192E" w14:textId="0709D233" w:rsidR="002047E7" w:rsidRPr="00435E90" w:rsidRDefault="002047E7" w:rsidP="005E12D0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Attending and facilitating training for student staff </w:t>
      </w:r>
    </w:p>
    <w:p w14:paraId="0B7B5F68" w14:textId="622E0552" w:rsidR="00B10020" w:rsidRDefault="00B10020" w:rsidP="00D14E65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 w:rsidRPr="00235E7A">
        <w:rPr>
          <w:rFonts w:ascii="Times New Roman" w:eastAsia="Arial Unicode MS" w:hAnsi="Times New Roman" w:cs="Times New Roman"/>
        </w:rPr>
        <w:t xml:space="preserve">Update and maintain the </w:t>
      </w:r>
      <w:r w:rsidR="008534BE">
        <w:rPr>
          <w:rFonts w:ascii="Times New Roman" w:eastAsia="Arial Unicode MS" w:hAnsi="Times New Roman" w:cs="Times New Roman"/>
        </w:rPr>
        <w:t>FYE&amp;T</w:t>
      </w:r>
      <w:r w:rsidR="007838D7">
        <w:rPr>
          <w:rFonts w:ascii="Times New Roman" w:eastAsia="Arial Unicode MS" w:hAnsi="Times New Roman" w:cs="Times New Roman"/>
        </w:rPr>
        <w:t xml:space="preserve"> social media accounts and </w:t>
      </w:r>
      <w:proofErr w:type="gramStart"/>
      <w:r w:rsidR="007838D7">
        <w:rPr>
          <w:rFonts w:ascii="Times New Roman" w:eastAsia="Arial Unicode MS" w:hAnsi="Times New Roman" w:cs="Times New Roman"/>
        </w:rPr>
        <w:t>website</w:t>
      </w:r>
      <w:proofErr w:type="gramEnd"/>
      <w:r w:rsidR="007838D7">
        <w:rPr>
          <w:rFonts w:ascii="Times New Roman" w:eastAsia="Arial Unicode MS" w:hAnsi="Times New Roman" w:cs="Times New Roman"/>
        </w:rPr>
        <w:t xml:space="preserve"> </w:t>
      </w:r>
      <w:r w:rsidR="000234FD" w:rsidRPr="00235E7A">
        <w:rPr>
          <w:rFonts w:ascii="Times New Roman" w:eastAsia="Arial Unicode MS" w:hAnsi="Times New Roman" w:cs="Times New Roman"/>
        </w:rPr>
        <w:t xml:space="preserve"> </w:t>
      </w:r>
    </w:p>
    <w:p w14:paraId="79AA71E4" w14:textId="7681ACDB" w:rsidR="007838D7" w:rsidRDefault="007838D7" w:rsidP="00435E90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Assist in planning and </w:t>
      </w:r>
      <w:r w:rsidR="005E12D0">
        <w:rPr>
          <w:rFonts w:ascii="Times New Roman" w:eastAsia="Arial Unicode MS" w:hAnsi="Times New Roman" w:cs="Times New Roman"/>
        </w:rPr>
        <w:t>execution</w:t>
      </w:r>
      <w:r>
        <w:rPr>
          <w:rFonts w:ascii="Times New Roman" w:eastAsia="Arial Unicode MS" w:hAnsi="Times New Roman" w:cs="Times New Roman"/>
        </w:rPr>
        <w:t xml:space="preserve"> </w:t>
      </w:r>
      <w:r w:rsidR="005E12D0">
        <w:rPr>
          <w:rFonts w:ascii="Times New Roman" w:eastAsia="Arial Unicode MS" w:hAnsi="Times New Roman" w:cs="Times New Roman"/>
        </w:rPr>
        <w:t xml:space="preserve">of Friends and Family Weekend </w:t>
      </w:r>
    </w:p>
    <w:p w14:paraId="367EB831" w14:textId="1A8EF71A" w:rsidR="000259DA" w:rsidRDefault="000259DA" w:rsidP="00435E90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Manage the </w:t>
      </w:r>
      <w:r w:rsidR="008534BE">
        <w:rPr>
          <w:rFonts w:ascii="Times New Roman" w:eastAsia="Arial Unicode MS" w:hAnsi="Times New Roman" w:cs="Times New Roman"/>
        </w:rPr>
        <w:t xml:space="preserve">FYE&amp;T </w:t>
      </w:r>
      <w:proofErr w:type="gramStart"/>
      <w:r>
        <w:rPr>
          <w:rFonts w:ascii="Times New Roman" w:eastAsia="Arial Unicode MS" w:hAnsi="Times New Roman" w:cs="Times New Roman"/>
        </w:rPr>
        <w:t>budgets</w:t>
      </w:r>
      <w:proofErr w:type="gramEnd"/>
    </w:p>
    <w:p w14:paraId="151239DC" w14:textId="4CCDE7CF" w:rsidR="005E7829" w:rsidRPr="00435E90" w:rsidRDefault="005E7829" w:rsidP="00435E90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Other duties may be included that are not covered </w:t>
      </w:r>
      <w:proofErr w:type="gramStart"/>
      <w:r>
        <w:rPr>
          <w:rFonts w:ascii="Times New Roman" w:eastAsia="Arial Unicode MS" w:hAnsi="Times New Roman" w:cs="Times New Roman"/>
        </w:rPr>
        <w:t>above</w:t>
      </w:r>
      <w:proofErr w:type="gramEnd"/>
    </w:p>
    <w:p w14:paraId="286461B4" w14:textId="77777777" w:rsidR="007C5860" w:rsidRPr="00235E7A" w:rsidRDefault="007C5860" w:rsidP="007C5860">
      <w:pPr>
        <w:rPr>
          <w:rFonts w:ascii="Times New Roman" w:eastAsia="Arial Unicode MS" w:hAnsi="Times New Roman" w:cs="Times New Roman"/>
        </w:rPr>
      </w:pPr>
    </w:p>
    <w:p w14:paraId="52FF4775" w14:textId="77777777" w:rsidR="00A951FD" w:rsidRDefault="00235E7A" w:rsidP="00A951FD">
      <w:pPr>
        <w:pStyle w:val="NormalWeb"/>
        <w:spacing w:line="276" w:lineRule="auto"/>
      </w:pPr>
      <w:r w:rsidRPr="00235E7A">
        <w:rPr>
          <w:rFonts w:eastAsia="Arial Unicode MS"/>
          <w:b/>
        </w:rPr>
        <w:t xml:space="preserve">Compensation: </w:t>
      </w:r>
      <w:r w:rsidR="00A951FD">
        <w:t>Assistantship Qualifications, Expectation, &amp; Benefits Students must have completed their bachelor’s degree before starting a graduate assistantship and students must be unconditionally or provisionally admitted to a Stetson graduate program. Students must take a minimum of six credit hours each semester (</w:t>
      </w:r>
      <w:proofErr w:type="gramStart"/>
      <w:r w:rsidR="00A951FD">
        <w:t>with the exception of</w:t>
      </w:r>
      <w:proofErr w:type="gramEnd"/>
      <w:r w:rsidR="00A951FD">
        <w:t xml:space="preserve"> Summer between enrolled semesters) and maintain a clear student conduct record throughout the duration of their employment. Students are not eligible for a graduate assistantship if they are receiving the </w:t>
      </w:r>
      <w:r w:rsidR="00A951FD">
        <w:lastRenderedPageBreak/>
        <w:t xml:space="preserve">in-service tuition discount. Graduate Assistants cannot be enrolled in the Executive MBA program or the MFA program. </w:t>
      </w:r>
    </w:p>
    <w:p w14:paraId="121EFF6E" w14:textId="6317969F" w:rsidR="00A951FD" w:rsidRDefault="00A951FD" w:rsidP="00A951FD">
      <w:pPr>
        <w:pStyle w:val="NormalWeb"/>
        <w:spacing w:line="276" w:lineRule="auto"/>
      </w:pPr>
      <w:r>
        <w:t xml:space="preserve">Graduate Assistants are expected to work 20 hours per week. Work schedule will be determined each semester in consideration of course schedule and departmental needs. Some departments host events that </w:t>
      </w:r>
      <w:r w:rsidR="002164D1">
        <w:t>may</w:t>
      </w:r>
      <w:r>
        <w:t xml:space="preserve"> necessitate evening and/or weekend hours. Graduate Assistants are not expected to work when the university is closed (e.g. July 4</w:t>
      </w:r>
      <w:proofErr w:type="gramStart"/>
      <w:r>
        <w:t>), but</w:t>
      </w:r>
      <w:proofErr w:type="gramEnd"/>
      <w:r>
        <w:t xml:space="preserve"> should work with </w:t>
      </w:r>
      <w:proofErr w:type="gramStart"/>
      <w:r>
        <w:t>supervisor</w:t>
      </w:r>
      <w:proofErr w:type="gramEnd"/>
      <w:r>
        <w:t xml:space="preserve"> to understand expectations for additional vacation/break time. Sick leave will be considered by the supervisor as needed. </w:t>
      </w:r>
    </w:p>
    <w:p w14:paraId="4ACB4FA8" w14:textId="77777777" w:rsidR="00A951FD" w:rsidRDefault="00A951FD" w:rsidP="00A951FD">
      <w:pPr>
        <w:pStyle w:val="NormalWeb"/>
        <w:spacing w:line="276" w:lineRule="auto"/>
      </w:pPr>
      <w:r>
        <w:t xml:space="preserve">Graduate Assistants are compensated through a combination of scholarships and stipends, including: </w:t>
      </w:r>
    </w:p>
    <w:p w14:paraId="696A5B39" w14:textId="77777777" w:rsidR="00A951FD" w:rsidRDefault="00A951FD" w:rsidP="00A951FD">
      <w:pPr>
        <w:pStyle w:val="NormalWeb"/>
        <w:numPr>
          <w:ilvl w:val="0"/>
          <w:numId w:val="3"/>
        </w:numPr>
        <w:spacing w:line="276" w:lineRule="auto"/>
      </w:pPr>
      <w:r>
        <w:t xml:space="preserve">A scholarship equal to tuition for four courses each year (two in Fall term, two in Spring term, none in </w:t>
      </w:r>
      <w:proofErr w:type="gramStart"/>
      <w:r>
        <w:t>Summer</w:t>
      </w:r>
      <w:proofErr w:type="gramEnd"/>
      <w:r>
        <w:t xml:space="preserve"> term). </w:t>
      </w:r>
    </w:p>
    <w:p w14:paraId="4E278B41" w14:textId="10B5D7DE" w:rsidR="00A951FD" w:rsidRDefault="00A951FD" w:rsidP="00A951FD">
      <w:pPr>
        <w:pStyle w:val="NormalWeb"/>
        <w:numPr>
          <w:ilvl w:val="0"/>
          <w:numId w:val="3"/>
        </w:numPr>
        <w:spacing w:line="276" w:lineRule="auto"/>
      </w:pPr>
      <w:r>
        <w:t>A stipend of $250 biweekly during the academic year and $</w:t>
      </w:r>
      <w:r w:rsidR="00BB46BF">
        <w:t>520</w:t>
      </w:r>
      <w:r>
        <w:t xml:space="preserve"> bi-weekly in the summer not to </w:t>
      </w:r>
      <w:proofErr w:type="gramStart"/>
      <w:r>
        <w:t>exceed of</w:t>
      </w:r>
      <w:proofErr w:type="gramEnd"/>
      <w:r>
        <w:t xml:space="preserve"> $</w:t>
      </w:r>
      <w:r w:rsidR="00BB46BF">
        <w:t>8,120</w:t>
      </w:r>
      <w:r>
        <w:t xml:space="preserve"> for the fiscal year. It is expected that the Graduate Assistant </w:t>
      </w:r>
      <w:proofErr w:type="gramStart"/>
      <w:r>
        <w:t>work</w:t>
      </w:r>
      <w:proofErr w:type="gramEnd"/>
      <w:r>
        <w:t xml:space="preserve"> with their supervisor to plan 20 hours of paid vacation during the summer months. </w:t>
      </w:r>
    </w:p>
    <w:p w14:paraId="1D93C68F" w14:textId="6336698C" w:rsidR="00235E7A" w:rsidRPr="00A951FD" w:rsidRDefault="00A951FD" w:rsidP="00A951FD">
      <w:pPr>
        <w:pStyle w:val="NormalWeb"/>
        <w:spacing w:line="276" w:lineRule="auto"/>
      </w:pPr>
      <w:r>
        <w:t>GA positions are awarded for a one-year period (July 1 – June 30). There is no expectation or guarantee that the GA position will be awarded in successive years to the same person.</w:t>
      </w:r>
    </w:p>
    <w:p w14:paraId="4935132C" w14:textId="151BBBF7" w:rsidR="00235E7A" w:rsidRPr="00235E7A" w:rsidRDefault="00235E7A" w:rsidP="00235E7A">
      <w:pPr>
        <w:rPr>
          <w:rFonts w:ascii="Times New Roman" w:eastAsia="Arial Unicode MS" w:hAnsi="Times New Roman" w:cs="Times New Roman"/>
        </w:rPr>
      </w:pPr>
      <w:r w:rsidRPr="00235E7A">
        <w:rPr>
          <w:rFonts w:ascii="Times New Roman" w:eastAsia="Arial Unicode MS" w:hAnsi="Times New Roman" w:cs="Times New Roman"/>
          <w:b/>
        </w:rPr>
        <w:t xml:space="preserve">Application Procedure:  </w:t>
      </w:r>
      <w:r w:rsidRPr="00235E7A">
        <w:rPr>
          <w:rFonts w:ascii="Times New Roman" w:eastAsia="Arial Unicode MS" w:hAnsi="Times New Roman" w:cs="Times New Roman"/>
        </w:rPr>
        <w:t>Please email application materials--a cover letter, resume</w:t>
      </w:r>
      <w:r w:rsidR="007E29F1">
        <w:rPr>
          <w:rFonts w:ascii="Times New Roman" w:eastAsia="Arial Unicode MS" w:hAnsi="Times New Roman" w:cs="Times New Roman"/>
        </w:rPr>
        <w:t>,</w:t>
      </w:r>
      <w:r w:rsidRPr="00235E7A">
        <w:rPr>
          <w:rFonts w:ascii="Times New Roman" w:eastAsia="Arial Unicode MS" w:hAnsi="Times New Roman" w:cs="Times New Roman"/>
        </w:rPr>
        <w:t xml:space="preserve"> and contact information for three references</w:t>
      </w:r>
      <w:r w:rsidR="001A5680">
        <w:rPr>
          <w:rFonts w:ascii="Times New Roman" w:eastAsia="Arial Unicode MS" w:hAnsi="Times New Roman" w:cs="Times New Roman"/>
        </w:rPr>
        <w:t xml:space="preserve"> </w:t>
      </w:r>
      <w:r w:rsidRPr="00235E7A">
        <w:rPr>
          <w:rFonts w:ascii="Times New Roman" w:eastAsia="Arial Unicode MS" w:hAnsi="Times New Roman" w:cs="Times New Roman"/>
        </w:rPr>
        <w:t xml:space="preserve">to </w:t>
      </w:r>
      <w:r w:rsidR="00435E90">
        <w:rPr>
          <w:rFonts w:ascii="Times New Roman" w:eastAsia="Arial Unicode MS" w:hAnsi="Times New Roman" w:cs="Times New Roman"/>
        </w:rPr>
        <w:t xml:space="preserve">Kristin </w:t>
      </w:r>
      <w:r w:rsidR="00A17898">
        <w:rPr>
          <w:rFonts w:ascii="Times New Roman" w:eastAsia="Arial Unicode MS" w:hAnsi="Times New Roman" w:cs="Times New Roman"/>
        </w:rPr>
        <w:t>Graham</w:t>
      </w:r>
      <w:r w:rsidRPr="00235E7A">
        <w:rPr>
          <w:rFonts w:ascii="Times New Roman" w:eastAsia="Arial Unicode MS" w:hAnsi="Times New Roman" w:cs="Times New Roman"/>
        </w:rPr>
        <w:t>,</w:t>
      </w:r>
      <w:r w:rsidR="008E0EF4">
        <w:rPr>
          <w:rFonts w:ascii="Times New Roman" w:eastAsia="Arial Unicode MS" w:hAnsi="Times New Roman" w:cs="Times New Roman"/>
        </w:rPr>
        <w:t xml:space="preserve"> </w:t>
      </w:r>
      <w:r w:rsidR="008534BE">
        <w:rPr>
          <w:rFonts w:ascii="Times New Roman" w:eastAsia="Arial Unicode MS" w:hAnsi="Times New Roman" w:cs="Times New Roman"/>
        </w:rPr>
        <w:t>Associate Director of First Year Experience and Transitions</w:t>
      </w:r>
      <w:r w:rsidRPr="00235E7A">
        <w:rPr>
          <w:rFonts w:ascii="Times New Roman" w:eastAsia="Arial Unicode MS" w:hAnsi="Times New Roman" w:cs="Times New Roman"/>
        </w:rPr>
        <w:t xml:space="preserve"> at </w:t>
      </w:r>
      <w:hyperlink r:id="rId9" w:history="1">
        <w:r w:rsidR="00A17898" w:rsidRPr="0012100D">
          <w:rPr>
            <w:rStyle w:val="Hyperlink"/>
            <w:rFonts w:ascii="Times New Roman" w:eastAsia="Arial Unicode MS" w:hAnsi="Times New Roman" w:cs="Times New Roman"/>
          </w:rPr>
          <w:t>kgraham@stetson.edu</w:t>
        </w:r>
      </w:hyperlink>
      <w:r w:rsidRPr="00235E7A">
        <w:rPr>
          <w:rFonts w:ascii="Times New Roman" w:eastAsia="Arial Unicode MS" w:hAnsi="Times New Roman" w:cs="Times New Roman"/>
        </w:rPr>
        <w:t>.  Only complete applications will be considered.  Review of applications will begin immediately.</w:t>
      </w:r>
    </w:p>
    <w:p w14:paraId="2E05007F" w14:textId="1E5E2A91" w:rsidR="007C5860" w:rsidRPr="00235E7A" w:rsidRDefault="007C5860" w:rsidP="00235E7A">
      <w:pPr>
        <w:rPr>
          <w:rFonts w:ascii="Times New Roman" w:hAnsi="Times New Roman" w:cs="Times New Roman"/>
        </w:rPr>
      </w:pPr>
    </w:p>
    <w:sectPr w:rsidR="007C5860" w:rsidRPr="00235E7A" w:rsidSect="00235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4254A"/>
    <w:multiLevelType w:val="hybridMultilevel"/>
    <w:tmpl w:val="7BD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818"/>
    <w:multiLevelType w:val="hybridMultilevel"/>
    <w:tmpl w:val="BCE8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F35F6"/>
    <w:multiLevelType w:val="hybridMultilevel"/>
    <w:tmpl w:val="D1E2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430855">
    <w:abstractNumId w:val="0"/>
  </w:num>
  <w:num w:numId="2" w16cid:durableId="1574508555">
    <w:abstractNumId w:val="1"/>
  </w:num>
  <w:num w:numId="3" w16cid:durableId="651716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65"/>
    <w:rsid w:val="000234FD"/>
    <w:rsid w:val="000259DA"/>
    <w:rsid w:val="00035899"/>
    <w:rsid w:val="001A5680"/>
    <w:rsid w:val="001C77E1"/>
    <w:rsid w:val="002047E7"/>
    <w:rsid w:val="002164D1"/>
    <w:rsid w:val="00235E7A"/>
    <w:rsid w:val="002B4B8D"/>
    <w:rsid w:val="002E1C6A"/>
    <w:rsid w:val="00435E90"/>
    <w:rsid w:val="0044093D"/>
    <w:rsid w:val="004842BF"/>
    <w:rsid w:val="004C5C82"/>
    <w:rsid w:val="00520BFD"/>
    <w:rsid w:val="005941A9"/>
    <w:rsid w:val="005A61DD"/>
    <w:rsid w:val="005C79F8"/>
    <w:rsid w:val="005E12D0"/>
    <w:rsid w:val="005E7829"/>
    <w:rsid w:val="0060770C"/>
    <w:rsid w:val="00614930"/>
    <w:rsid w:val="00697B69"/>
    <w:rsid w:val="006D40DD"/>
    <w:rsid w:val="006F314A"/>
    <w:rsid w:val="007175F3"/>
    <w:rsid w:val="007838D7"/>
    <w:rsid w:val="007C5860"/>
    <w:rsid w:val="007E29F1"/>
    <w:rsid w:val="00823A7C"/>
    <w:rsid w:val="008534BE"/>
    <w:rsid w:val="008D2CBD"/>
    <w:rsid w:val="008D5F6D"/>
    <w:rsid w:val="008E0EF4"/>
    <w:rsid w:val="00907996"/>
    <w:rsid w:val="00970694"/>
    <w:rsid w:val="00996A13"/>
    <w:rsid w:val="009C0F77"/>
    <w:rsid w:val="00A17898"/>
    <w:rsid w:val="00A951FD"/>
    <w:rsid w:val="00AA3A61"/>
    <w:rsid w:val="00B10020"/>
    <w:rsid w:val="00B33A52"/>
    <w:rsid w:val="00B96BA7"/>
    <w:rsid w:val="00BB46BF"/>
    <w:rsid w:val="00BE633C"/>
    <w:rsid w:val="00BF4C67"/>
    <w:rsid w:val="00CD63A5"/>
    <w:rsid w:val="00D14E65"/>
    <w:rsid w:val="00DE63B9"/>
    <w:rsid w:val="00F52D9F"/>
    <w:rsid w:val="00F96418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BFD2A"/>
  <w14:defaultImageDpi w14:val="300"/>
  <w15:docId w15:val="{61057F5A-6A7E-4411-88EB-F0814855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930"/>
    <w:rPr>
      <w:color w:val="0000FF" w:themeColor="hyperlink"/>
      <w:u w:val="single"/>
    </w:rPr>
  </w:style>
  <w:style w:type="paragraph" w:styleId="NormalWeb">
    <w:name w:val="Normal (Web)"/>
    <w:basedOn w:val="Normal"/>
    <w:rsid w:val="00235E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graham@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520F8A1E78438182675C5387DC3D" ma:contentTypeVersion="12" ma:contentTypeDescription="Create a new document." ma:contentTypeScope="" ma:versionID="9b6f9852c0fbb01d4bdeeb27ddfc8d29">
  <xsd:schema xmlns:xsd="http://www.w3.org/2001/XMLSchema" xmlns:xs="http://www.w3.org/2001/XMLSchema" xmlns:p="http://schemas.microsoft.com/office/2006/metadata/properties" xmlns:ns3="66bf0079-cad1-43fb-bbaa-e5273c60d78e" xmlns:ns4="b260f1e4-a632-4c1c-9acb-e48560ca3d1b" targetNamespace="http://schemas.microsoft.com/office/2006/metadata/properties" ma:root="true" ma:fieldsID="65eda8edb30ca6b439f2f13aa1b2b7d0" ns3:_="" ns4:_="">
    <xsd:import namespace="66bf0079-cad1-43fb-bbaa-e5273c60d78e"/>
    <xsd:import namespace="b260f1e4-a632-4c1c-9acb-e48560ca3d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f0079-cad1-43fb-bbaa-e5273c60d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f1e4-a632-4c1c-9acb-e48560ca3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72E9E-20EA-420C-82DE-80AE766D65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8AC01-3F25-4051-870F-D42642A56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01B5C-5006-44AD-9073-DB76A7154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002E7-0D1B-425A-A976-26FDFF74D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f0079-cad1-43fb-bbaa-e5273c60d78e"/>
    <ds:schemaRef ds:uri="b260f1e4-a632-4c1c-9acb-e48560ca3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3883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Bagga</dc:creator>
  <cp:keywords/>
  <dc:description/>
  <cp:lastModifiedBy>Anh Nguyen - Staff Account</cp:lastModifiedBy>
  <cp:revision>3</cp:revision>
  <dcterms:created xsi:type="dcterms:W3CDTF">2024-03-25T20:11:00Z</dcterms:created>
  <dcterms:modified xsi:type="dcterms:W3CDTF">2024-03-25T20:13:00Z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0x0101006BEC520F8A1E78438182675C5387DC3D</vt:lpwstr>
  </property>
  <property fmtid="{D5CDD505-2E9C-101B-9397-08002B2CF9AE}" pid="3" name="_AdHocReviewCycleID">
    <vt:i4>1982909778</vt:i4>
  </property>
  <property fmtid="{D5CDD505-2E9C-101B-9397-08002B2CF9AE}" pid="4" name="_NewReviewCycle">
    <vt:lpwstr/>
  </property>
  <property fmtid="{D5CDD505-2E9C-101B-9397-08002B2CF9AE}" pid="5" name="_EmailSubject">
    <vt:lpwstr>Graduate Assistantship Opening</vt:lpwstr>
  </property>
  <property fmtid="{D5CDD505-2E9C-101B-9397-08002B2CF9AE}" pid="6" name="_AuthorEmail">
    <vt:lpwstr>kgraham@stetson.edu</vt:lpwstr>
  </property>
  <property fmtid="{D5CDD505-2E9C-101B-9397-08002B2CF9AE}" pid="7" name="_AuthorEmailDisplayName">
    <vt:lpwstr>Kristin Graham</vt:lpwstr>
  </property>
  <property fmtid="{D5CDD505-2E9C-101B-9397-08002B2CF9AE}" pid="8" name="_PreviousAdHocReviewCycleID">
    <vt:i4>1374864439</vt:i4>
  </property>
  <property fmtid="{D5CDD505-2E9C-101B-9397-08002B2CF9AE}" pid="9" name="_ReviewingToolsShownOnce">
    <vt:lpwstr/>
  </property>
</Properties>
</file>