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F03CB" w14:textId="10497B71" w:rsidR="0046316E" w:rsidRDefault="0046316E" w:rsidP="7B4DAD18">
      <w:pPr>
        <w:jc w:val="right"/>
        <w:rPr>
          <w:rFonts w:ascii="Times New Roman" w:hAnsi="Times New Roman" w:cs="Times New Roman"/>
        </w:rPr>
      </w:pPr>
      <w:r w:rsidRPr="7B4DAD18">
        <w:rPr>
          <w:rFonts w:ascii="Times New Roman" w:eastAsia="Times New Roman" w:hAnsi="Times New Roman" w:cs="Times New Roman"/>
          <w:sz w:val="28"/>
          <w:szCs w:val="28"/>
        </w:rPr>
        <w:t xml:space="preserve">TEAM: </w:t>
      </w:r>
      <w:r w:rsidR="00650341">
        <w:rPr>
          <w:rFonts w:ascii="Times New Roman" w:eastAsia="Times New Roman" w:hAnsi="Times New Roman" w:cs="Times New Roman"/>
          <w:sz w:val="28"/>
          <w:szCs w:val="28"/>
        </w:rPr>
        <w:t>315</w:t>
      </w:r>
    </w:p>
    <w:p w14:paraId="780B92B1" w14:textId="77777777" w:rsidR="0046316E" w:rsidRDefault="0046316E" w:rsidP="0046316E">
      <w:pPr>
        <w:jc w:val="right"/>
        <w:rPr>
          <w:rFonts w:ascii="Times New Roman" w:eastAsia="Times New Roman" w:hAnsi="Times New Roman" w:cs="Times New Roman"/>
          <w:sz w:val="28"/>
          <w:szCs w:val="28"/>
        </w:rPr>
      </w:pPr>
    </w:p>
    <w:p w14:paraId="0CAD5FBD" w14:textId="682572A1" w:rsidR="0046316E" w:rsidRDefault="0046316E" w:rsidP="0046316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Case No: 2</w:t>
      </w:r>
      <w:r w:rsidR="00BE0CF8">
        <w:rPr>
          <w:rFonts w:ascii="Times New Roman" w:eastAsia="Times New Roman" w:hAnsi="Times New Roman" w:cs="Times New Roman"/>
          <w:sz w:val="28"/>
          <w:szCs w:val="28"/>
        </w:rPr>
        <w:t>025-CF-00417</w:t>
      </w:r>
    </w:p>
    <w:p w14:paraId="723E95DF" w14:textId="77777777" w:rsidR="0046316E" w:rsidRDefault="0046316E" w:rsidP="0046316E">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_______________________________________________________</w:t>
      </w:r>
    </w:p>
    <w:p w14:paraId="66087F66" w14:textId="77777777" w:rsidR="0046316E" w:rsidRDefault="0046316E" w:rsidP="0046316E">
      <w:pPr>
        <w:jc w:val="center"/>
        <w:rPr>
          <w:rFonts w:ascii="Times New Roman" w:eastAsia="Times New Roman" w:hAnsi="Times New Roman" w:cs="Times New Roman"/>
          <w:sz w:val="28"/>
          <w:szCs w:val="28"/>
        </w:rPr>
      </w:pPr>
    </w:p>
    <w:p w14:paraId="6F0C61C4" w14:textId="26B251A0" w:rsidR="0046316E" w:rsidRDefault="0022746D" w:rsidP="0046316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UNITED STATES DISTRICT COURT</w:t>
      </w:r>
    </w:p>
    <w:p w14:paraId="490F83C1" w14:textId="4D3A5F35" w:rsidR="0046316E" w:rsidRDefault="0022746D" w:rsidP="0046316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MIDDLE DISTRICT OF FLORIDA</w:t>
      </w:r>
    </w:p>
    <w:p w14:paraId="3AA90C81" w14:textId="43F57FFE" w:rsidR="0046316E" w:rsidRDefault="005C3215" w:rsidP="0046316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October 1, 2026</w:t>
      </w:r>
    </w:p>
    <w:p w14:paraId="22F02512" w14:textId="21565042" w:rsidR="0046316E" w:rsidRDefault="0046316E" w:rsidP="0022746D">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_______________________________________________________</w:t>
      </w:r>
    </w:p>
    <w:p w14:paraId="63B7119F" w14:textId="77777777" w:rsidR="0022746D" w:rsidRPr="0022746D" w:rsidRDefault="0022746D" w:rsidP="0022746D">
      <w:pPr>
        <w:jc w:val="center"/>
        <w:rPr>
          <w:rFonts w:ascii="Times New Roman" w:eastAsia="Times New Roman" w:hAnsi="Times New Roman" w:cs="Times New Roman"/>
          <w:b/>
          <w:sz w:val="28"/>
          <w:szCs w:val="28"/>
          <w:u w:val="single"/>
        </w:rPr>
      </w:pPr>
    </w:p>
    <w:p w14:paraId="11C8FA90" w14:textId="36D321E5" w:rsidR="0046316E" w:rsidRPr="00650341" w:rsidRDefault="00650341" w:rsidP="00650341">
      <w:pPr>
        <w:spacing w:after="0"/>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United States of America</w:t>
      </w:r>
    </w:p>
    <w:p w14:paraId="6641197D" w14:textId="77777777" w:rsidR="0046316E" w:rsidRDefault="0046316E" w:rsidP="0046316E">
      <w:pPr>
        <w:jc w:val="center"/>
        <w:rPr>
          <w:rFonts w:ascii="Times New Roman" w:eastAsia="Times New Roman" w:hAnsi="Times New Roman" w:cs="Times New Roman"/>
          <w:sz w:val="28"/>
          <w:szCs w:val="28"/>
        </w:rPr>
      </w:pPr>
    </w:p>
    <w:p w14:paraId="6A7BAC92" w14:textId="77777777" w:rsidR="0046316E" w:rsidRDefault="0046316E" w:rsidP="0046316E">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 </w:t>
      </w:r>
    </w:p>
    <w:p w14:paraId="04A098FF" w14:textId="77777777" w:rsidR="00650341" w:rsidRDefault="00650341" w:rsidP="0046316E">
      <w:pPr>
        <w:jc w:val="center"/>
        <w:rPr>
          <w:rFonts w:ascii="Times New Roman" w:eastAsia="Times New Roman" w:hAnsi="Times New Roman" w:cs="Times New Roman"/>
          <w:sz w:val="28"/>
          <w:szCs w:val="28"/>
        </w:rPr>
      </w:pPr>
    </w:p>
    <w:p w14:paraId="259846EA" w14:textId="05919279" w:rsidR="0046316E" w:rsidRPr="00650341" w:rsidRDefault="00650341" w:rsidP="0046316E">
      <w:pPr>
        <w:jc w:val="cente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Emily Calloway</w:t>
      </w:r>
    </w:p>
    <w:p w14:paraId="20F6AA69" w14:textId="0A2EB4E0" w:rsidR="0046316E" w:rsidRDefault="0046316E" w:rsidP="009D010F">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_______________________________________________________</w:t>
      </w:r>
    </w:p>
    <w:p w14:paraId="1CDD594E" w14:textId="77777777" w:rsidR="009D010F" w:rsidRPr="009D010F" w:rsidRDefault="009D010F" w:rsidP="009D010F">
      <w:pPr>
        <w:jc w:val="center"/>
        <w:rPr>
          <w:rFonts w:ascii="Times New Roman" w:eastAsia="Times New Roman" w:hAnsi="Times New Roman" w:cs="Times New Roman"/>
          <w:b/>
          <w:sz w:val="28"/>
          <w:szCs w:val="28"/>
          <w:u w:val="single"/>
        </w:rPr>
      </w:pPr>
    </w:p>
    <w:p w14:paraId="31F438AA" w14:textId="2FF970DC" w:rsidR="0046316E" w:rsidRDefault="009D010F" w:rsidP="009D010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w:t>
      </w:r>
      <w:r w:rsidR="008D6C9C">
        <w:rPr>
          <w:rFonts w:ascii="Times New Roman" w:eastAsia="Times New Roman" w:hAnsi="Times New Roman" w:cs="Times New Roman"/>
          <w:b/>
          <w:sz w:val="28"/>
          <w:szCs w:val="28"/>
        </w:rPr>
        <w:t>ROSECUTION</w:t>
      </w:r>
      <w:r w:rsidR="0046316E">
        <w:rPr>
          <w:rFonts w:ascii="Times New Roman" w:eastAsia="Times New Roman" w:hAnsi="Times New Roman" w:cs="Times New Roman"/>
          <w:b/>
          <w:sz w:val="28"/>
          <w:szCs w:val="28"/>
        </w:rPr>
        <w:t>’S MEMORANDUM OF LAW</w:t>
      </w:r>
    </w:p>
    <w:p w14:paraId="012EA648" w14:textId="75E18C6C" w:rsidR="0046316E" w:rsidRDefault="0046316E" w:rsidP="009D010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IN </w:t>
      </w:r>
      <w:r w:rsidR="009D010F">
        <w:rPr>
          <w:rFonts w:ascii="Times New Roman" w:eastAsia="Times New Roman" w:hAnsi="Times New Roman" w:cs="Times New Roman"/>
          <w:b/>
          <w:sz w:val="28"/>
          <w:szCs w:val="28"/>
        </w:rPr>
        <w:t>OPPOSITION TO</w:t>
      </w:r>
      <w:r>
        <w:rPr>
          <w:rFonts w:ascii="Times New Roman" w:eastAsia="Times New Roman" w:hAnsi="Times New Roman" w:cs="Times New Roman"/>
          <w:b/>
          <w:sz w:val="28"/>
          <w:szCs w:val="28"/>
        </w:rPr>
        <w:t xml:space="preserve"> DEFE</w:t>
      </w:r>
      <w:r w:rsidR="0022746D">
        <w:rPr>
          <w:rFonts w:ascii="Times New Roman" w:eastAsia="Times New Roman" w:hAnsi="Times New Roman" w:cs="Times New Roman"/>
          <w:b/>
          <w:sz w:val="28"/>
          <w:szCs w:val="28"/>
        </w:rPr>
        <w:t>NDANT</w:t>
      </w:r>
      <w:r>
        <w:rPr>
          <w:rFonts w:ascii="Times New Roman" w:eastAsia="Times New Roman" w:hAnsi="Times New Roman" w:cs="Times New Roman"/>
          <w:b/>
          <w:sz w:val="28"/>
          <w:szCs w:val="28"/>
        </w:rPr>
        <w:t xml:space="preserve">’S MOTION </w:t>
      </w:r>
      <w:r w:rsidR="0035126E">
        <w:rPr>
          <w:rFonts w:ascii="Times New Roman" w:eastAsia="Times New Roman" w:hAnsi="Times New Roman" w:cs="Times New Roman"/>
          <w:b/>
          <w:sz w:val="28"/>
          <w:szCs w:val="28"/>
        </w:rPr>
        <w:t xml:space="preserve">TO </w:t>
      </w:r>
      <w:r w:rsidR="74D5F1FB" w:rsidRPr="74D5F1FB">
        <w:rPr>
          <w:rFonts w:ascii="Times New Roman" w:eastAsia="Times New Roman" w:hAnsi="Times New Roman" w:cs="Times New Roman"/>
          <w:b/>
          <w:bCs/>
          <w:sz w:val="28"/>
          <w:szCs w:val="28"/>
        </w:rPr>
        <w:t xml:space="preserve">SUPPRESS </w:t>
      </w:r>
      <w:r w:rsidR="5A26702B" w:rsidRPr="5A26702B">
        <w:rPr>
          <w:rFonts w:ascii="Times New Roman" w:eastAsia="Times New Roman" w:hAnsi="Times New Roman" w:cs="Times New Roman"/>
          <w:b/>
          <w:bCs/>
          <w:sz w:val="28"/>
          <w:szCs w:val="28"/>
        </w:rPr>
        <w:t xml:space="preserve">EVIDENCE </w:t>
      </w:r>
      <w:r w:rsidR="2A62F05B" w:rsidRPr="2A62F05B">
        <w:rPr>
          <w:rFonts w:ascii="Times New Roman" w:eastAsia="Times New Roman" w:hAnsi="Times New Roman" w:cs="Times New Roman"/>
          <w:b/>
          <w:bCs/>
          <w:sz w:val="28"/>
          <w:szCs w:val="28"/>
        </w:rPr>
        <w:t>AND QUASH</w:t>
      </w:r>
      <w:r w:rsidR="0035126E">
        <w:rPr>
          <w:rFonts w:ascii="Times New Roman" w:eastAsia="Times New Roman" w:hAnsi="Times New Roman" w:cs="Times New Roman"/>
          <w:b/>
          <w:sz w:val="28"/>
          <w:szCs w:val="28"/>
        </w:rPr>
        <w:t xml:space="preserve"> THE</w:t>
      </w:r>
    </w:p>
    <w:p w14:paraId="2417C5BE" w14:textId="2CD95AB6" w:rsidR="0035126E" w:rsidRDefault="0035126E" w:rsidP="009D010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UNITED STATES SUBPOENA DUCES TECUM</w:t>
      </w:r>
    </w:p>
    <w:p w14:paraId="001DBD12" w14:textId="77777777" w:rsidR="009D010F" w:rsidRDefault="009D010F" w:rsidP="009D010F">
      <w:pPr>
        <w:spacing w:after="0"/>
        <w:jc w:val="center"/>
        <w:rPr>
          <w:rFonts w:ascii="Times New Roman" w:eastAsia="Times New Roman" w:hAnsi="Times New Roman" w:cs="Times New Roman"/>
          <w:b/>
          <w:sz w:val="28"/>
          <w:szCs w:val="28"/>
        </w:rPr>
      </w:pPr>
    </w:p>
    <w:p w14:paraId="71F09D92" w14:textId="51AA1189" w:rsidR="0046316E" w:rsidRPr="0046316E" w:rsidRDefault="0046316E" w:rsidP="0046316E">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_______________________________________________________</w:t>
      </w:r>
    </w:p>
    <w:p w14:paraId="53372F67" w14:textId="398E160B" w:rsidR="0022746D" w:rsidRDefault="0022746D">
      <w:r>
        <w:br w:type="page"/>
      </w:r>
    </w:p>
    <w:p w14:paraId="38AE04D5" w14:textId="16DEFB3A" w:rsidR="0030492E" w:rsidRDefault="00ED09DE">
      <w:pPr>
        <w:pStyle w:val="TOC1"/>
        <w:rPr>
          <w:rFonts w:asciiTheme="minorHAnsi" w:eastAsiaTheme="minorEastAsia" w:hAnsiTheme="minorHAnsi"/>
          <w:noProof/>
          <w:sz w:val="24"/>
        </w:rPr>
      </w:pPr>
      <w:r>
        <w:lastRenderedPageBreak/>
        <w:fldChar w:fldCharType="begin"/>
      </w:r>
      <w:r>
        <w:instrText xml:space="preserve"> TOC \o "1-4" \h \z \u </w:instrText>
      </w:r>
      <w:r>
        <w:fldChar w:fldCharType="separate"/>
      </w:r>
      <w:hyperlink w:anchor="_Toc239084197" w:history="1">
        <w:r w:rsidR="0030492E" w:rsidRPr="008051B1">
          <w:rPr>
            <w:rStyle w:val="Hyperlink"/>
            <w:rFonts w:cs="Times New Roman"/>
            <w:noProof/>
          </w:rPr>
          <w:t>TABLE OF AUTHORITIES</w:t>
        </w:r>
        <w:r w:rsidR="0030492E">
          <w:rPr>
            <w:noProof/>
            <w:webHidden/>
          </w:rPr>
          <w:tab/>
        </w:r>
        <w:r w:rsidR="0030492E">
          <w:rPr>
            <w:noProof/>
            <w:webHidden/>
          </w:rPr>
          <w:fldChar w:fldCharType="begin"/>
        </w:r>
        <w:r w:rsidR="0030492E">
          <w:rPr>
            <w:noProof/>
            <w:webHidden/>
          </w:rPr>
          <w:instrText xml:space="preserve"> PAGEREF _Toc239084197 \h </w:instrText>
        </w:r>
        <w:r w:rsidR="0030492E">
          <w:rPr>
            <w:noProof/>
            <w:webHidden/>
          </w:rPr>
        </w:r>
        <w:r w:rsidR="0030492E">
          <w:rPr>
            <w:noProof/>
            <w:webHidden/>
          </w:rPr>
          <w:fldChar w:fldCharType="separate"/>
        </w:r>
        <w:r w:rsidR="0030492E">
          <w:rPr>
            <w:noProof/>
            <w:webHidden/>
          </w:rPr>
          <w:t>iii</w:t>
        </w:r>
        <w:r w:rsidR="0030492E">
          <w:rPr>
            <w:noProof/>
            <w:webHidden/>
          </w:rPr>
          <w:fldChar w:fldCharType="end"/>
        </w:r>
      </w:hyperlink>
    </w:p>
    <w:p w14:paraId="06FC3F97" w14:textId="7AFB52AE" w:rsidR="0030492E" w:rsidRDefault="0030492E">
      <w:pPr>
        <w:pStyle w:val="TOC1"/>
        <w:rPr>
          <w:rFonts w:asciiTheme="minorHAnsi" w:eastAsiaTheme="minorEastAsia" w:hAnsiTheme="minorHAnsi"/>
          <w:noProof/>
          <w:sz w:val="24"/>
        </w:rPr>
      </w:pPr>
      <w:hyperlink w:anchor="_Toc239084198" w:history="1">
        <w:r w:rsidRPr="008051B1">
          <w:rPr>
            <w:rStyle w:val="Hyperlink"/>
            <w:rFonts w:cs="Times New Roman"/>
            <w:noProof/>
          </w:rPr>
          <w:t>INTRODUCTION</w:t>
        </w:r>
        <w:r>
          <w:rPr>
            <w:noProof/>
            <w:webHidden/>
          </w:rPr>
          <w:tab/>
        </w:r>
        <w:r>
          <w:rPr>
            <w:noProof/>
            <w:webHidden/>
          </w:rPr>
          <w:fldChar w:fldCharType="begin"/>
        </w:r>
        <w:r>
          <w:rPr>
            <w:noProof/>
            <w:webHidden/>
          </w:rPr>
          <w:instrText xml:space="preserve"> PAGEREF _Toc239084198 \h </w:instrText>
        </w:r>
        <w:r>
          <w:rPr>
            <w:noProof/>
            <w:webHidden/>
          </w:rPr>
        </w:r>
        <w:r>
          <w:rPr>
            <w:noProof/>
            <w:webHidden/>
          </w:rPr>
          <w:fldChar w:fldCharType="separate"/>
        </w:r>
        <w:r>
          <w:rPr>
            <w:noProof/>
            <w:webHidden/>
          </w:rPr>
          <w:t>1</w:t>
        </w:r>
        <w:r>
          <w:rPr>
            <w:noProof/>
            <w:webHidden/>
          </w:rPr>
          <w:fldChar w:fldCharType="end"/>
        </w:r>
      </w:hyperlink>
    </w:p>
    <w:p w14:paraId="16204007" w14:textId="0C4910EA" w:rsidR="0030492E" w:rsidRDefault="0030492E">
      <w:pPr>
        <w:pStyle w:val="TOC1"/>
        <w:rPr>
          <w:rFonts w:asciiTheme="minorHAnsi" w:eastAsiaTheme="minorEastAsia" w:hAnsiTheme="minorHAnsi"/>
          <w:noProof/>
          <w:sz w:val="24"/>
        </w:rPr>
      </w:pPr>
      <w:hyperlink w:anchor="_Toc239084199" w:history="1">
        <w:r w:rsidRPr="008051B1">
          <w:rPr>
            <w:rStyle w:val="Hyperlink"/>
            <w:rFonts w:cs="Times New Roman"/>
            <w:noProof/>
          </w:rPr>
          <w:t>STATEMENT OF THE FACTS</w:t>
        </w:r>
        <w:r>
          <w:rPr>
            <w:noProof/>
            <w:webHidden/>
          </w:rPr>
          <w:tab/>
        </w:r>
        <w:r>
          <w:rPr>
            <w:noProof/>
            <w:webHidden/>
          </w:rPr>
          <w:fldChar w:fldCharType="begin"/>
        </w:r>
        <w:r>
          <w:rPr>
            <w:noProof/>
            <w:webHidden/>
          </w:rPr>
          <w:instrText xml:space="preserve"> PAGEREF _Toc239084199 \h </w:instrText>
        </w:r>
        <w:r>
          <w:rPr>
            <w:noProof/>
            <w:webHidden/>
          </w:rPr>
        </w:r>
        <w:r>
          <w:rPr>
            <w:noProof/>
            <w:webHidden/>
          </w:rPr>
          <w:fldChar w:fldCharType="separate"/>
        </w:r>
        <w:r>
          <w:rPr>
            <w:noProof/>
            <w:webHidden/>
          </w:rPr>
          <w:t>2</w:t>
        </w:r>
        <w:r>
          <w:rPr>
            <w:noProof/>
            <w:webHidden/>
          </w:rPr>
          <w:fldChar w:fldCharType="end"/>
        </w:r>
      </w:hyperlink>
    </w:p>
    <w:p w14:paraId="6E44FA8C" w14:textId="1B9C29BE" w:rsidR="0030492E" w:rsidRDefault="0030492E">
      <w:pPr>
        <w:pStyle w:val="TOC1"/>
        <w:rPr>
          <w:rFonts w:asciiTheme="minorHAnsi" w:eastAsiaTheme="minorEastAsia" w:hAnsiTheme="minorHAnsi"/>
          <w:noProof/>
          <w:sz w:val="24"/>
        </w:rPr>
      </w:pPr>
      <w:hyperlink w:anchor="_Toc239084200" w:history="1">
        <w:r w:rsidRPr="008051B1">
          <w:rPr>
            <w:rStyle w:val="Hyperlink"/>
            <w:rFonts w:cs="Times New Roman"/>
            <w:noProof/>
          </w:rPr>
          <w:t>ARGUMENT</w:t>
        </w:r>
        <w:r>
          <w:rPr>
            <w:noProof/>
            <w:webHidden/>
          </w:rPr>
          <w:tab/>
        </w:r>
        <w:r>
          <w:rPr>
            <w:noProof/>
            <w:webHidden/>
          </w:rPr>
          <w:fldChar w:fldCharType="begin"/>
        </w:r>
        <w:r>
          <w:rPr>
            <w:noProof/>
            <w:webHidden/>
          </w:rPr>
          <w:instrText xml:space="preserve"> PAGEREF _Toc239084200 \h </w:instrText>
        </w:r>
        <w:r>
          <w:rPr>
            <w:noProof/>
            <w:webHidden/>
          </w:rPr>
        </w:r>
        <w:r>
          <w:rPr>
            <w:noProof/>
            <w:webHidden/>
          </w:rPr>
          <w:fldChar w:fldCharType="separate"/>
        </w:r>
        <w:r>
          <w:rPr>
            <w:noProof/>
            <w:webHidden/>
          </w:rPr>
          <w:t>5</w:t>
        </w:r>
        <w:r>
          <w:rPr>
            <w:noProof/>
            <w:webHidden/>
          </w:rPr>
          <w:fldChar w:fldCharType="end"/>
        </w:r>
      </w:hyperlink>
    </w:p>
    <w:p w14:paraId="674CBAED" w14:textId="27EAE5BB" w:rsidR="0030492E" w:rsidRDefault="0030492E">
      <w:pPr>
        <w:pStyle w:val="TOC2"/>
        <w:tabs>
          <w:tab w:val="left" w:pos="720"/>
          <w:tab w:val="right" w:leader="dot" w:pos="9350"/>
        </w:tabs>
        <w:rPr>
          <w:rFonts w:asciiTheme="minorHAnsi" w:eastAsiaTheme="minorEastAsia" w:hAnsiTheme="minorHAnsi"/>
          <w:noProof/>
          <w:sz w:val="24"/>
        </w:rPr>
      </w:pPr>
      <w:hyperlink w:anchor="_Toc239084201" w:history="1">
        <w:r w:rsidRPr="008051B1">
          <w:rPr>
            <w:rStyle w:val="Hyperlink"/>
            <w:noProof/>
          </w:rPr>
          <w:t>I.</w:t>
        </w:r>
        <w:r>
          <w:rPr>
            <w:rFonts w:asciiTheme="minorHAnsi" w:eastAsiaTheme="minorEastAsia" w:hAnsiTheme="minorHAnsi"/>
            <w:noProof/>
            <w:sz w:val="24"/>
          </w:rPr>
          <w:tab/>
        </w:r>
        <w:r w:rsidRPr="008051B1">
          <w:rPr>
            <w:rStyle w:val="Hyperlink"/>
            <w:noProof/>
          </w:rPr>
          <w:t>The Defense’s Motion to Suppress Evidence should be denied.</w:t>
        </w:r>
        <w:r>
          <w:rPr>
            <w:noProof/>
            <w:webHidden/>
          </w:rPr>
          <w:tab/>
        </w:r>
        <w:r>
          <w:rPr>
            <w:noProof/>
            <w:webHidden/>
          </w:rPr>
          <w:fldChar w:fldCharType="begin"/>
        </w:r>
        <w:r>
          <w:rPr>
            <w:noProof/>
            <w:webHidden/>
          </w:rPr>
          <w:instrText xml:space="preserve"> PAGEREF _Toc239084201 \h </w:instrText>
        </w:r>
        <w:r>
          <w:rPr>
            <w:noProof/>
            <w:webHidden/>
          </w:rPr>
        </w:r>
        <w:r>
          <w:rPr>
            <w:noProof/>
            <w:webHidden/>
          </w:rPr>
          <w:fldChar w:fldCharType="separate"/>
        </w:r>
        <w:r>
          <w:rPr>
            <w:noProof/>
            <w:webHidden/>
          </w:rPr>
          <w:t>5</w:t>
        </w:r>
        <w:r>
          <w:rPr>
            <w:noProof/>
            <w:webHidden/>
          </w:rPr>
          <w:fldChar w:fldCharType="end"/>
        </w:r>
      </w:hyperlink>
    </w:p>
    <w:p w14:paraId="05AC0FDC" w14:textId="232720F2" w:rsidR="0030492E" w:rsidRDefault="0030492E">
      <w:pPr>
        <w:pStyle w:val="TOC4"/>
        <w:tabs>
          <w:tab w:val="left" w:pos="1440"/>
          <w:tab w:val="right" w:leader="dot" w:pos="9350"/>
        </w:tabs>
        <w:rPr>
          <w:rFonts w:asciiTheme="minorHAnsi" w:eastAsiaTheme="minorEastAsia" w:hAnsiTheme="minorHAnsi"/>
          <w:noProof/>
          <w:sz w:val="24"/>
        </w:rPr>
      </w:pPr>
      <w:hyperlink w:anchor="_Toc239084202" w:history="1">
        <w:r w:rsidRPr="008051B1">
          <w:rPr>
            <w:rStyle w:val="Hyperlink"/>
            <w:noProof/>
          </w:rPr>
          <w:t>A.</w:t>
        </w:r>
        <w:r>
          <w:rPr>
            <w:rFonts w:asciiTheme="minorHAnsi" w:eastAsiaTheme="minorEastAsia" w:hAnsiTheme="minorHAnsi"/>
            <w:noProof/>
            <w:sz w:val="24"/>
          </w:rPr>
          <w:tab/>
        </w:r>
        <w:r w:rsidRPr="008051B1">
          <w:rPr>
            <w:rStyle w:val="Hyperlink"/>
            <w:noProof/>
          </w:rPr>
          <w:t>The standard for what the Government must prove is “by a preponderance of the evidence.”</w:t>
        </w:r>
        <w:r>
          <w:rPr>
            <w:noProof/>
            <w:webHidden/>
          </w:rPr>
          <w:tab/>
        </w:r>
        <w:r>
          <w:rPr>
            <w:noProof/>
            <w:webHidden/>
          </w:rPr>
          <w:fldChar w:fldCharType="begin"/>
        </w:r>
        <w:r>
          <w:rPr>
            <w:noProof/>
            <w:webHidden/>
          </w:rPr>
          <w:instrText xml:space="preserve"> PAGEREF _Toc239084202 \h </w:instrText>
        </w:r>
        <w:r>
          <w:rPr>
            <w:noProof/>
            <w:webHidden/>
          </w:rPr>
        </w:r>
        <w:r>
          <w:rPr>
            <w:noProof/>
            <w:webHidden/>
          </w:rPr>
          <w:fldChar w:fldCharType="separate"/>
        </w:r>
        <w:r>
          <w:rPr>
            <w:noProof/>
            <w:webHidden/>
          </w:rPr>
          <w:t>6</w:t>
        </w:r>
        <w:r>
          <w:rPr>
            <w:noProof/>
            <w:webHidden/>
          </w:rPr>
          <w:fldChar w:fldCharType="end"/>
        </w:r>
      </w:hyperlink>
    </w:p>
    <w:p w14:paraId="34E924C4" w14:textId="2090BED8" w:rsidR="0030492E" w:rsidRDefault="0030492E">
      <w:pPr>
        <w:pStyle w:val="TOC4"/>
        <w:tabs>
          <w:tab w:val="left" w:pos="1440"/>
          <w:tab w:val="right" w:leader="dot" w:pos="9350"/>
        </w:tabs>
        <w:rPr>
          <w:rFonts w:asciiTheme="minorHAnsi" w:eastAsiaTheme="minorEastAsia" w:hAnsiTheme="minorHAnsi"/>
          <w:noProof/>
          <w:sz w:val="24"/>
        </w:rPr>
      </w:pPr>
      <w:hyperlink w:anchor="_Toc239084203" w:history="1">
        <w:r w:rsidRPr="008051B1">
          <w:rPr>
            <w:rStyle w:val="Hyperlink"/>
            <w:noProof/>
          </w:rPr>
          <w:t>B.</w:t>
        </w:r>
        <w:r>
          <w:rPr>
            <w:rFonts w:asciiTheme="minorHAnsi" w:eastAsiaTheme="minorEastAsia" w:hAnsiTheme="minorHAnsi"/>
            <w:noProof/>
            <w:sz w:val="24"/>
          </w:rPr>
          <w:tab/>
        </w:r>
        <w:r w:rsidRPr="008051B1">
          <w:rPr>
            <w:rStyle w:val="Hyperlink"/>
            <w:noProof/>
          </w:rPr>
          <w:t>The Government’s evidence was found independently of the immunized testimony thus making it admissible.</w:t>
        </w:r>
        <w:r>
          <w:rPr>
            <w:noProof/>
            <w:webHidden/>
          </w:rPr>
          <w:tab/>
        </w:r>
        <w:r>
          <w:rPr>
            <w:noProof/>
            <w:webHidden/>
          </w:rPr>
          <w:fldChar w:fldCharType="begin"/>
        </w:r>
        <w:r>
          <w:rPr>
            <w:noProof/>
            <w:webHidden/>
          </w:rPr>
          <w:instrText xml:space="preserve"> PAGEREF _Toc239084203 \h </w:instrText>
        </w:r>
        <w:r>
          <w:rPr>
            <w:noProof/>
            <w:webHidden/>
          </w:rPr>
        </w:r>
        <w:r>
          <w:rPr>
            <w:noProof/>
            <w:webHidden/>
          </w:rPr>
          <w:fldChar w:fldCharType="separate"/>
        </w:r>
        <w:r>
          <w:rPr>
            <w:noProof/>
            <w:webHidden/>
          </w:rPr>
          <w:t>6</w:t>
        </w:r>
        <w:r>
          <w:rPr>
            <w:noProof/>
            <w:webHidden/>
          </w:rPr>
          <w:fldChar w:fldCharType="end"/>
        </w:r>
      </w:hyperlink>
    </w:p>
    <w:p w14:paraId="6F3455BB" w14:textId="5AD372A7" w:rsidR="0030492E" w:rsidRDefault="0030492E">
      <w:pPr>
        <w:pStyle w:val="TOC4"/>
        <w:tabs>
          <w:tab w:val="left" w:pos="1440"/>
          <w:tab w:val="right" w:leader="dot" w:pos="9350"/>
        </w:tabs>
        <w:rPr>
          <w:rFonts w:asciiTheme="minorHAnsi" w:eastAsiaTheme="minorEastAsia" w:hAnsiTheme="minorHAnsi"/>
          <w:noProof/>
          <w:sz w:val="24"/>
        </w:rPr>
      </w:pPr>
      <w:hyperlink w:anchor="_Toc239084204" w:history="1">
        <w:r w:rsidRPr="008051B1">
          <w:rPr>
            <w:rStyle w:val="Hyperlink"/>
            <w:noProof/>
          </w:rPr>
          <w:t>C.</w:t>
        </w:r>
        <w:r>
          <w:rPr>
            <w:rFonts w:asciiTheme="minorHAnsi" w:eastAsiaTheme="minorEastAsia" w:hAnsiTheme="minorHAnsi"/>
            <w:noProof/>
            <w:sz w:val="24"/>
          </w:rPr>
          <w:tab/>
        </w:r>
        <w:r w:rsidRPr="008051B1">
          <w:rPr>
            <w:rStyle w:val="Hyperlink"/>
            <w:noProof/>
          </w:rPr>
          <w:t xml:space="preserve">The Defense might argue the immunity is broader, but this goes beyond </w:t>
        </w:r>
        <w:r w:rsidRPr="008051B1">
          <w:rPr>
            <w:rStyle w:val="Hyperlink"/>
            <w:i/>
            <w:iCs/>
            <w:noProof/>
          </w:rPr>
          <w:t>Kastigar</w:t>
        </w:r>
        <w:r w:rsidRPr="008051B1">
          <w:rPr>
            <w:rStyle w:val="Hyperlink"/>
            <w:noProof/>
          </w:rPr>
          <w:t>’s standard.</w:t>
        </w:r>
        <w:r>
          <w:rPr>
            <w:noProof/>
            <w:webHidden/>
          </w:rPr>
          <w:tab/>
        </w:r>
        <w:r>
          <w:rPr>
            <w:noProof/>
            <w:webHidden/>
          </w:rPr>
          <w:fldChar w:fldCharType="begin"/>
        </w:r>
        <w:r>
          <w:rPr>
            <w:noProof/>
            <w:webHidden/>
          </w:rPr>
          <w:instrText xml:space="preserve"> PAGEREF _Toc239084204 \h </w:instrText>
        </w:r>
        <w:r>
          <w:rPr>
            <w:noProof/>
            <w:webHidden/>
          </w:rPr>
        </w:r>
        <w:r>
          <w:rPr>
            <w:noProof/>
            <w:webHidden/>
          </w:rPr>
          <w:fldChar w:fldCharType="separate"/>
        </w:r>
        <w:r>
          <w:rPr>
            <w:noProof/>
            <w:webHidden/>
          </w:rPr>
          <w:t>9</w:t>
        </w:r>
        <w:r>
          <w:rPr>
            <w:noProof/>
            <w:webHidden/>
          </w:rPr>
          <w:fldChar w:fldCharType="end"/>
        </w:r>
      </w:hyperlink>
    </w:p>
    <w:p w14:paraId="45C9E1AB" w14:textId="14677FD4" w:rsidR="0030492E" w:rsidRDefault="0030492E">
      <w:pPr>
        <w:pStyle w:val="TOC2"/>
        <w:tabs>
          <w:tab w:val="left" w:pos="720"/>
          <w:tab w:val="right" w:leader="dot" w:pos="9350"/>
        </w:tabs>
        <w:rPr>
          <w:rFonts w:asciiTheme="minorHAnsi" w:eastAsiaTheme="minorEastAsia" w:hAnsiTheme="minorHAnsi"/>
          <w:noProof/>
          <w:sz w:val="24"/>
        </w:rPr>
      </w:pPr>
      <w:hyperlink w:anchor="_Toc239084205" w:history="1">
        <w:r w:rsidRPr="008051B1">
          <w:rPr>
            <w:rStyle w:val="Hyperlink"/>
            <w:noProof/>
          </w:rPr>
          <w:t>II.</w:t>
        </w:r>
        <w:r>
          <w:rPr>
            <w:rFonts w:asciiTheme="minorHAnsi" w:eastAsiaTheme="minorEastAsia" w:hAnsiTheme="minorHAnsi"/>
            <w:noProof/>
            <w:sz w:val="24"/>
          </w:rPr>
          <w:tab/>
        </w:r>
        <w:r w:rsidRPr="008051B1">
          <w:rPr>
            <w:rStyle w:val="Hyperlink"/>
            <w:noProof/>
          </w:rPr>
          <w:t>The Defense’s Motion to Quash should be denied.</w:t>
        </w:r>
        <w:r>
          <w:rPr>
            <w:noProof/>
            <w:webHidden/>
          </w:rPr>
          <w:tab/>
        </w:r>
        <w:r>
          <w:rPr>
            <w:noProof/>
            <w:webHidden/>
          </w:rPr>
          <w:fldChar w:fldCharType="begin"/>
        </w:r>
        <w:r>
          <w:rPr>
            <w:noProof/>
            <w:webHidden/>
          </w:rPr>
          <w:instrText xml:space="preserve"> PAGEREF _Toc239084205 \h </w:instrText>
        </w:r>
        <w:r>
          <w:rPr>
            <w:noProof/>
            <w:webHidden/>
          </w:rPr>
        </w:r>
        <w:r>
          <w:rPr>
            <w:noProof/>
            <w:webHidden/>
          </w:rPr>
          <w:fldChar w:fldCharType="separate"/>
        </w:r>
        <w:r>
          <w:rPr>
            <w:noProof/>
            <w:webHidden/>
          </w:rPr>
          <w:t>12</w:t>
        </w:r>
        <w:r>
          <w:rPr>
            <w:noProof/>
            <w:webHidden/>
          </w:rPr>
          <w:fldChar w:fldCharType="end"/>
        </w:r>
      </w:hyperlink>
    </w:p>
    <w:p w14:paraId="6CE324FA" w14:textId="427C09B0" w:rsidR="0030492E" w:rsidRDefault="0030492E">
      <w:pPr>
        <w:pStyle w:val="TOC4"/>
        <w:tabs>
          <w:tab w:val="left" w:pos="1440"/>
          <w:tab w:val="right" w:leader="dot" w:pos="9350"/>
        </w:tabs>
        <w:rPr>
          <w:rFonts w:asciiTheme="minorHAnsi" w:eastAsiaTheme="minorEastAsia" w:hAnsiTheme="minorHAnsi"/>
          <w:noProof/>
          <w:sz w:val="24"/>
        </w:rPr>
      </w:pPr>
      <w:hyperlink w:anchor="_Toc239084206" w:history="1">
        <w:r w:rsidRPr="008051B1">
          <w:rPr>
            <w:rStyle w:val="Hyperlink"/>
            <w:noProof/>
          </w:rPr>
          <w:t>A.</w:t>
        </w:r>
        <w:r>
          <w:rPr>
            <w:rFonts w:asciiTheme="minorHAnsi" w:eastAsiaTheme="minorEastAsia" w:hAnsiTheme="minorHAnsi"/>
            <w:noProof/>
            <w:sz w:val="24"/>
          </w:rPr>
          <w:tab/>
        </w:r>
        <w:r w:rsidRPr="008051B1">
          <w:rPr>
            <w:rStyle w:val="Hyperlink"/>
            <w:noProof/>
          </w:rPr>
          <w:t>The records of the interview of Seton are fact work-product.</w:t>
        </w:r>
        <w:r>
          <w:rPr>
            <w:noProof/>
            <w:webHidden/>
          </w:rPr>
          <w:tab/>
        </w:r>
        <w:r>
          <w:rPr>
            <w:noProof/>
            <w:webHidden/>
          </w:rPr>
          <w:fldChar w:fldCharType="begin"/>
        </w:r>
        <w:r>
          <w:rPr>
            <w:noProof/>
            <w:webHidden/>
          </w:rPr>
          <w:instrText xml:space="preserve"> PAGEREF _Toc239084206 \h </w:instrText>
        </w:r>
        <w:r>
          <w:rPr>
            <w:noProof/>
            <w:webHidden/>
          </w:rPr>
        </w:r>
        <w:r>
          <w:rPr>
            <w:noProof/>
            <w:webHidden/>
          </w:rPr>
          <w:fldChar w:fldCharType="separate"/>
        </w:r>
        <w:r>
          <w:rPr>
            <w:noProof/>
            <w:webHidden/>
          </w:rPr>
          <w:t>14</w:t>
        </w:r>
        <w:r>
          <w:rPr>
            <w:noProof/>
            <w:webHidden/>
          </w:rPr>
          <w:fldChar w:fldCharType="end"/>
        </w:r>
      </w:hyperlink>
    </w:p>
    <w:p w14:paraId="610E6C13" w14:textId="47EE29B5" w:rsidR="0030492E" w:rsidRDefault="0030492E">
      <w:pPr>
        <w:pStyle w:val="TOC4"/>
        <w:tabs>
          <w:tab w:val="left" w:pos="1440"/>
          <w:tab w:val="right" w:leader="dot" w:pos="9350"/>
        </w:tabs>
        <w:rPr>
          <w:rFonts w:asciiTheme="minorHAnsi" w:eastAsiaTheme="minorEastAsia" w:hAnsiTheme="minorHAnsi"/>
          <w:noProof/>
          <w:sz w:val="24"/>
        </w:rPr>
      </w:pPr>
      <w:hyperlink w:anchor="_Toc239084207" w:history="1">
        <w:r w:rsidRPr="008051B1">
          <w:rPr>
            <w:rStyle w:val="Hyperlink"/>
            <w:noProof/>
          </w:rPr>
          <w:t>B.</w:t>
        </w:r>
        <w:r>
          <w:rPr>
            <w:rFonts w:asciiTheme="minorHAnsi" w:eastAsiaTheme="minorEastAsia" w:hAnsiTheme="minorHAnsi"/>
            <w:noProof/>
            <w:sz w:val="24"/>
          </w:rPr>
          <w:tab/>
        </w:r>
        <w:r w:rsidRPr="008051B1">
          <w:rPr>
            <w:rStyle w:val="Hyperlink"/>
            <w:noProof/>
          </w:rPr>
          <w:t>The fact work-product records are discoverable because there is a substantial need for the records, and it would be an undue hardship to obtain the same materials in another way.</w:t>
        </w:r>
        <w:r>
          <w:rPr>
            <w:noProof/>
            <w:webHidden/>
          </w:rPr>
          <w:tab/>
        </w:r>
        <w:r>
          <w:rPr>
            <w:noProof/>
            <w:webHidden/>
          </w:rPr>
          <w:fldChar w:fldCharType="begin"/>
        </w:r>
        <w:r>
          <w:rPr>
            <w:noProof/>
            <w:webHidden/>
          </w:rPr>
          <w:instrText xml:space="preserve"> PAGEREF _Toc239084207 \h </w:instrText>
        </w:r>
        <w:r>
          <w:rPr>
            <w:noProof/>
            <w:webHidden/>
          </w:rPr>
        </w:r>
        <w:r>
          <w:rPr>
            <w:noProof/>
            <w:webHidden/>
          </w:rPr>
          <w:fldChar w:fldCharType="separate"/>
        </w:r>
        <w:r>
          <w:rPr>
            <w:noProof/>
            <w:webHidden/>
          </w:rPr>
          <w:t>15</w:t>
        </w:r>
        <w:r>
          <w:rPr>
            <w:noProof/>
            <w:webHidden/>
          </w:rPr>
          <w:fldChar w:fldCharType="end"/>
        </w:r>
      </w:hyperlink>
    </w:p>
    <w:p w14:paraId="01550C6B" w14:textId="4B94CDE4" w:rsidR="0030492E" w:rsidRDefault="0030492E">
      <w:pPr>
        <w:pStyle w:val="TOC1"/>
        <w:rPr>
          <w:rFonts w:asciiTheme="minorHAnsi" w:eastAsiaTheme="minorEastAsia" w:hAnsiTheme="minorHAnsi"/>
          <w:noProof/>
          <w:sz w:val="24"/>
        </w:rPr>
      </w:pPr>
      <w:hyperlink w:anchor="_Toc239084208" w:history="1">
        <w:r w:rsidRPr="008051B1">
          <w:rPr>
            <w:rStyle w:val="Hyperlink"/>
            <w:rFonts w:cs="Times New Roman"/>
            <w:noProof/>
          </w:rPr>
          <w:t>CONCLUSION</w:t>
        </w:r>
        <w:r>
          <w:rPr>
            <w:noProof/>
            <w:webHidden/>
          </w:rPr>
          <w:tab/>
        </w:r>
        <w:r>
          <w:rPr>
            <w:noProof/>
            <w:webHidden/>
          </w:rPr>
          <w:fldChar w:fldCharType="begin"/>
        </w:r>
        <w:r>
          <w:rPr>
            <w:noProof/>
            <w:webHidden/>
          </w:rPr>
          <w:instrText xml:space="preserve"> PAGEREF _Toc239084208 \h </w:instrText>
        </w:r>
        <w:r>
          <w:rPr>
            <w:noProof/>
            <w:webHidden/>
          </w:rPr>
        </w:r>
        <w:r>
          <w:rPr>
            <w:noProof/>
            <w:webHidden/>
          </w:rPr>
          <w:fldChar w:fldCharType="separate"/>
        </w:r>
        <w:r>
          <w:rPr>
            <w:noProof/>
            <w:webHidden/>
          </w:rPr>
          <w:t>18</w:t>
        </w:r>
        <w:r>
          <w:rPr>
            <w:noProof/>
            <w:webHidden/>
          </w:rPr>
          <w:fldChar w:fldCharType="end"/>
        </w:r>
      </w:hyperlink>
    </w:p>
    <w:p w14:paraId="4C15A529" w14:textId="36CA0D7C" w:rsidR="5B041C24" w:rsidRDefault="00ED09DE" w:rsidP="005C6801">
      <w:pPr>
        <w:pStyle w:val="TOC1"/>
        <w:rPr>
          <w:rStyle w:val="Hyperlink"/>
        </w:rPr>
      </w:pPr>
      <w:r>
        <w:fldChar w:fldCharType="end"/>
      </w:r>
    </w:p>
    <w:p w14:paraId="2FBB2846" w14:textId="5D0BEE85" w:rsidR="5CE1D315" w:rsidRDefault="5CE1D315" w:rsidP="005C6801">
      <w:pPr>
        <w:pStyle w:val="TOC1"/>
        <w:rPr>
          <w:rStyle w:val="Hyperlink"/>
        </w:rPr>
      </w:pPr>
    </w:p>
    <w:p w14:paraId="733B7A2E" w14:textId="42FC61A1" w:rsidR="5CE1D315" w:rsidRDefault="5CE1D315" w:rsidP="5CE1D315">
      <w:pPr>
        <w:rPr>
          <w:rFonts w:ascii="Times New Roman" w:eastAsia="Times New Roman" w:hAnsi="Times New Roman" w:cs="Times New Roman"/>
          <w:sz w:val="28"/>
          <w:szCs w:val="28"/>
        </w:rPr>
      </w:pPr>
    </w:p>
    <w:p w14:paraId="3F0CB5AE" w14:textId="25341C11" w:rsidR="5CE1D315" w:rsidRDefault="5CE1D315" w:rsidP="5CE1D315">
      <w:pPr>
        <w:rPr>
          <w:rFonts w:ascii="Times New Roman" w:eastAsia="Times New Roman" w:hAnsi="Times New Roman" w:cs="Times New Roman"/>
          <w:sz w:val="28"/>
          <w:szCs w:val="28"/>
        </w:rPr>
      </w:pPr>
    </w:p>
    <w:p w14:paraId="6D92101A" w14:textId="467258D1" w:rsidR="00DA4FF4" w:rsidRDefault="00DA4FF4" w:rsidP="5CE1D315">
      <w:pPr>
        <w:pStyle w:val="Heading1"/>
        <w:rPr>
          <w:rFonts w:ascii="Times New Roman" w:hAnsi="Times New Roman" w:cs="Times New Roman"/>
        </w:rPr>
      </w:pPr>
    </w:p>
    <w:p w14:paraId="4F5ABF5F" w14:textId="03E23021" w:rsidR="00DA4FF4" w:rsidRDefault="0022746D" w:rsidP="5CE1D315">
      <w:r>
        <w:br w:type="page"/>
      </w:r>
    </w:p>
    <w:p w14:paraId="3700B26B" w14:textId="05D60ED2" w:rsidR="00DA4FF4" w:rsidRDefault="47365B27" w:rsidP="5CE1D315">
      <w:pPr>
        <w:pStyle w:val="Heading1"/>
        <w:rPr>
          <w:rFonts w:ascii="Times New Roman" w:hAnsi="Times New Roman" w:cs="Times New Roman"/>
        </w:rPr>
      </w:pPr>
      <w:bookmarkStart w:id="0" w:name="_Toc1670140391"/>
      <w:bookmarkStart w:id="1" w:name="_Toc222189343"/>
      <w:bookmarkStart w:id="2" w:name="_Toc750463292"/>
      <w:bookmarkStart w:id="3" w:name="_Toc1949221331"/>
      <w:bookmarkStart w:id="4" w:name="_Toc1891881160"/>
      <w:bookmarkStart w:id="5" w:name="_Toc817942656"/>
      <w:bookmarkStart w:id="6" w:name="_Toc239084197"/>
      <w:r w:rsidRPr="5B041C24">
        <w:rPr>
          <w:rFonts w:ascii="Times New Roman" w:hAnsi="Times New Roman" w:cs="Times New Roman"/>
        </w:rPr>
        <w:lastRenderedPageBreak/>
        <w:t>TABLE OF AUTHORITIES</w:t>
      </w:r>
      <w:bookmarkEnd w:id="0"/>
      <w:bookmarkEnd w:id="1"/>
      <w:bookmarkEnd w:id="2"/>
      <w:bookmarkEnd w:id="3"/>
      <w:bookmarkEnd w:id="4"/>
      <w:bookmarkEnd w:id="5"/>
      <w:bookmarkEnd w:id="6"/>
    </w:p>
    <w:p w14:paraId="07DBA757" w14:textId="496E3883" w:rsidR="0071020B" w:rsidRPr="00E62110" w:rsidRDefault="0071020B" w:rsidP="00E73F83">
      <w:pPr>
        <w:spacing w:after="0" w:line="480" w:lineRule="auto"/>
        <w:rPr>
          <w:u w:val="single"/>
        </w:rPr>
      </w:pPr>
      <w:r w:rsidRPr="00E62110">
        <w:rPr>
          <w:rFonts w:ascii="Times New Roman" w:eastAsia="Times New Roman" w:hAnsi="Times New Roman" w:cs="Times New Roman"/>
          <w:b/>
          <w:bCs/>
          <w:color w:val="000000" w:themeColor="text1"/>
          <w:sz w:val="28"/>
          <w:szCs w:val="28"/>
          <w:u w:val="single"/>
        </w:rPr>
        <w:t>STATUTES</w:t>
      </w:r>
    </w:p>
    <w:p w14:paraId="68E5281C" w14:textId="59275CFA" w:rsidR="005F61FA" w:rsidRDefault="28E37576" w:rsidP="00E73F83">
      <w:pPr>
        <w:spacing w:after="0" w:line="480" w:lineRule="auto"/>
        <w:rPr>
          <w:rFonts w:ascii="Times New Roman" w:eastAsia="Times New Roman" w:hAnsi="Times New Roman" w:cs="Times New Roman"/>
          <w:color w:val="000000" w:themeColor="text1"/>
          <w:sz w:val="28"/>
          <w:szCs w:val="28"/>
        </w:rPr>
      </w:pPr>
      <w:r w:rsidRPr="0E58827B">
        <w:rPr>
          <w:rFonts w:ascii="Times New Roman" w:eastAsia="Times New Roman" w:hAnsi="Times New Roman" w:cs="Times New Roman"/>
          <w:color w:val="000000" w:themeColor="text1"/>
          <w:sz w:val="28"/>
          <w:szCs w:val="28"/>
        </w:rPr>
        <w:t>18 U.S.C. § 6002</w:t>
      </w:r>
    </w:p>
    <w:p w14:paraId="10BEC274" w14:textId="5626C6EC" w:rsidR="28E37576" w:rsidRDefault="005F61FA" w:rsidP="00E73F83">
      <w:pPr>
        <w:spacing w:after="0" w:line="480" w:lineRule="auto"/>
      </w:pPr>
      <w:r w:rsidRPr="0E58827B">
        <w:rPr>
          <w:rFonts w:ascii="Times New Roman" w:eastAsia="Times New Roman" w:hAnsi="Times New Roman" w:cs="Times New Roman"/>
          <w:color w:val="000000" w:themeColor="text1"/>
          <w:sz w:val="28"/>
          <w:szCs w:val="28"/>
        </w:rPr>
        <w:t xml:space="preserve">18 U.S.C. § </w:t>
      </w:r>
      <w:r w:rsidR="28E37576" w:rsidRPr="0E58827B">
        <w:rPr>
          <w:rFonts w:ascii="Times New Roman" w:eastAsia="Times New Roman" w:hAnsi="Times New Roman" w:cs="Times New Roman"/>
          <w:color w:val="000000" w:themeColor="text1"/>
          <w:sz w:val="28"/>
          <w:szCs w:val="28"/>
        </w:rPr>
        <w:t>6003</w:t>
      </w:r>
    </w:p>
    <w:p w14:paraId="79D00337" w14:textId="546B70A4" w:rsidR="00E62110" w:rsidRPr="00E62110" w:rsidRDefault="00E62110" w:rsidP="00E73F83">
      <w:pPr>
        <w:spacing w:after="0" w:line="480" w:lineRule="auto"/>
        <w:rPr>
          <w:rFonts w:ascii="Times New Roman" w:eastAsia="Times New Roman" w:hAnsi="Times New Roman" w:cs="Times New Roman"/>
          <w:b/>
          <w:bCs/>
          <w:color w:val="000000" w:themeColor="text1"/>
          <w:sz w:val="28"/>
          <w:szCs w:val="28"/>
          <w:u w:val="single"/>
        </w:rPr>
      </w:pPr>
      <w:r w:rsidRPr="00E62110">
        <w:rPr>
          <w:rFonts w:ascii="Times New Roman" w:eastAsia="Times New Roman" w:hAnsi="Times New Roman" w:cs="Times New Roman"/>
          <w:b/>
          <w:bCs/>
          <w:color w:val="000000" w:themeColor="text1"/>
          <w:sz w:val="28"/>
          <w:szCs w:val="28"/>
          <w:u w:val="single"/>
        </w:rPr>
        <w:t>OTHER AUTHORITIES</w:t>
      </w:r>
    </w:p>
    <w:p w14:paraId="53066F1E" w14:textId="676A7323" w:rsidR="0071020B" w:rsidRDefault="0071020B" w:rsidP="00E73F83">
      <w:pPr>
        <w:spacing w:after="0" w:line="480" w:lineRule="auto"/>
      </w:pPr>
      <w:r>
        <w:rPr>
          <w:rFonts w:ascii="Times New Roman" w:eastAsia="Times New Roman" w:hAnsi="Times New Roman" w:cs="Times New Roman"/>
          <w:color w:val="000000" w:themeColor="text1"/>
          <w:sz w:val="28"/>
          <w:szCs w:val="28"/>
        </w:rPr>
        <w:t xml:space="preserve">Federal Rule of Criminal Procedure </w:t>
      </w:r>
      <w:r w:rsidR="004E5588">
        <w:rPr>
          <w:rFonts w:ascii="Times New Roman" w:eastAsia="Times New Roman" w:hAnsi="Times New Roman" w:cs="Times New Roman"/>
          <w:color w:val="000000" w:themeColor="text1"/>
          <w:sz w:val="28"/>
          <w:szCs w:val="28"/>
        </w:rPr>
        <w:t>16</w:t>
      </w:r>
      <w:r w:rsidR="001F0701">
        <w:rPr>
          <w:rFonts w:ascii="Times New Roman" w:eastAsia="Times New Roman" w:hAnsi="Times New Roman" w:cs="Times New Roman"/>
          <w:color w:val="000000" w:themeColor="text1"/>
          <w:sz w:val="28"/>
          <w:szCs w:val="28"/>
        </w:rPr>
        <w:t>(b)(2)</w:t>
      </w:r>
    </w:p>
    <w:p w14:paraId="2C8036C9" w14:textId="37C3CFDA" w:rsidR="636FB5BC" w:rsidRPr="00E62110" w:rsidRDefault="636FB5BC" w:rsidP="00E73F83">
      <w:pPr>
        <w:spacing w:after="0" w:line="480" w:lineRule="auto"/>
        <w:rPr>
          <w:rFonts w:ascii="Times New Roman" w:eastAsia="Times New Roman" w:hAnsi="Times New Roman" w:cs="Times New Roman"/>
          <w:b/>
          <w:color w:val="000000" w:themeColor="text1"/>
          <w:sz w:val="28"/>
          <w:szCs w:val="28"/>
          <w:u w:val="single"/>
        </w:rPr>
      </w:pPr>
      <w:r w:rsidRPr="00E62110">
        <w:rPr>
          <w:rFonts w:ascii="Times New Roman" w:eastAsia="Times New Roman" w:hAnsi="Times New Roman" w:cs="Times New Roman"/>
          <w:b/>
          <w:bCs/>
          <w:color w:val="000000" w:themeColor="text1"/>
          <w:sz w:val="28"/>
          <w:szCs w:val="28"/>
          <w:u w:val="single"/>
        </w:rPr>
        <w:t>CASES</w:t>
      </w:r>
    </w:p>
    <w:p w14:paraId="725ACF04" w14:textId="78A1AAC9"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Better Gov. Bureau, Inc. v. McGraw</w:t>
      </w:r>
      <w:r w:rsidRPr="005C7FD7">
        <w:rPr>
          <w:rFonts w:ascii="Times New Roman" w:eastAsia="Times New Roman" w:hAnsi="Times New Roman" w:cs="Times New Roman"/>
          <w:color w:val="000000" w:themeColor="text1"/>
          <w:sz w:val="28"/>
          <w:szCs w:val="28"/>
        </w:rPr>
        <w:t>, 106 F.3d 582 (4th Cir.</w:t>
      </w:r>
      <w:r w:rsidR="00CC1F29">
        <w:rPr>
          <w:rFonts w:ascii="Times New Roman" w:eastAsia="Times New Roman" w:hAnsi="Times New Roman" w:cs="Times New Roman"/>
          <w:color w:val="000000" w:themeColor="text1"/>
          <w:sz w:val="28"/>
          <w:szCs w:val="28"/>
        </w:rPr>
        <w:t xml:space="preserve"> </w:t>
      </w:r>
      <w:r w:rsidRPr="005C7FD7">
        <w:rPr>
          <w:rFonts w:ascii="Times New Roman" w:eastAsia="Times New Roman" w:hAnsi="Times New Roman" w:cs="Times New Roman"/>
          <w:color w:val="000000" w:themeColor="text1"/>
          <w:sz w:val="28"/>
          <w:szCs w:val="28"/>
        </w:rPr>
        <w:t>1997)</w:t>
      </w:r>
    </w:p>
    <w:p w14:paraId="20C4CD42"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Hickman v. Taylor</w:t>
      </w:r>
      <w:r w:rsidRPr="005C7FD7">
        <w:rPr>
          <w:rFonts w:ascii="Times New Roman" w:eastAsia="Times New Roman" w:hAnsi="Times New Roman" w:cs="Times New Roman"/>
          <w:color w:val="000000" w:themeColor="text1"/>
          <w:sz w:val="28"/>
          <w:szCs w:val="28"/>
        </w:rPr>
        <w:t>, 329 U.S. 495 (1947)</w:t>
      </w:r>
    </w:p>
    <w:p w14:paraId="390319BF" w14:textId="1EC7D886"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 xml:space="preserve">In re Grand Jury Proc. #5 </w:t>
      </w:r>
      <w:r w:rsidR="006E3539" w:rsidRPr="00575062">
        <w:rPr>
          <w:rFonts w:ascii="Times New Roman" w:eastAsia="Times New Roman" w:hAnsi="Times New Roman" w:cs="Times New Roman"/>
          <w:i/>
          <w:iCs/>
          <w:color w:val="000000" w:themeColor="text1"/>
          <w:sz w:val="28"/>
          <w:szCs w:val="28"/>
        </w:rPr>
        <w:t>Empaneled</w:t>
      </w:r>
      <w:r w:rsidRPr="00575062">
        <w:rPr>
          <w:rFonts w:ascii="Times New Roman" w:eastAsia="Times New Roman" w:hAnsi="Times New Roman" w:cs="Times New Roman"/>
          <w:i/>
          <w:iCs/>
          <w:color w:val="000000" w:themeColor="text1"/>
          <w:sz w:val="28"/>
          <w:szCs w:val="28"/>
        </w:rPr>
        <w:t xml:space="preserve"> Jan. 28, 2004</w:t>
      </w:r>
      <w:r w:rsidRPr="005C7FD7">
        <w:rPr>
          <w:rFonts w:ascii="Times New Roman" w:eastAsia="Times New Roman" w:hAnsi="Times New Roman" w:cs="Times New Roman"/>
          <w:color w:val="000000" w:themeColor="text1"/>
          <w:sz w:val="28"/>
          <w:szCs w:val="28"/>
        </w:rPr>
        <w:t>, 401 F.3d 247 (4th Cir. 2005)</w:t>
      </w:r>
    </w:p>
    <w:p w14:paraId="46FF73C7"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In re Grand Jury Subpoena Dated July 6, 2005</w:t>
      </w:r>
      <w:r w:rsidRPr="005C7FD7">
        <w:rPr>
          <w:rFonts w:ascii="Times New Roman" w:eastAsia="Times New Roman" w:hAnsi="Times New Roman" w:cs="Times New Roman"/>
          <w:color w:val="000000" w:themeColor="text1"/>
          <w:sz w:val="28"/>
          <w:szCs w:val="28"/>
        </w:rPr>
        <w:t>, 510 F.3d 180 (2d Cir. 2007)</w:t>
      </w:r>
    </w:p>
    <w:p w14:paraId="51096665"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sz w:val="28"/>
          <w:szCs w:val="28"/>
        </w:rPr>
        <w:t>Kastigar v. United States</w:t>
      </w:r>
      <w:r w:rsidRPr="00921311">
        <w:rPr>
          <w:rFonts w:ascii="Times New Roman" w:eastAsia="Times New Roman" w:hAnsi="Times New Roman" w:cs="Times New Roman"/>
          <w:sz w:val="28"/>
          <w:szCs w:val="28"/>
        </w:rPr>
        <w:t>, 406 U.S. 441 (1972)</w:t>
      </w:r>
    </w:p>
    <w:p w14:paraId="70AA0702" w14:textId="77777777" w:rsidR="00B71B7E" w:rsidRPr="00921311" w:rsidRDefault="00B71B7E" w:rsidP="00E73F83">
      <w:pPr>
        <w:spacing w:after="0" w:line="480" w:lineRule="auto"/>
        <w:jc w:val="both"/>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United States v. Bolton</w:t>
      </w:r>
      <w:r w:rsidRPr="00921311">
        <w:rPr>
          <w:rFonts w:ascii="Times New Roman" w:eastAsia="Times New Roman" w:hAnsi="Times New Roman" w:cs="Times New Roman"/>
          <w:color w:val="000000" w:themeColor="text1"/>
          <w:sz w:val="28"/>
          <w:szCs w:val="28"/>
        </w:rPr>
        <w:t>, 977 F.2d 1196 (7th Cir. 1992)</w:t>
      </w:r>
    </w:p>
    <w:p w14:paraId="45DBBB28"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Byrd</w:t>
      </w:r>
      <w:r w:rsidRPr="00921311">
        <w:rPr>
          <w:rFonts w:ascii="Times New Roman" w:eastAsia="Times New Roman" w:hAnsi="Times New Roman" w:cs="Times New Roman"/>
          <w:color w:val="000000" w:themeColor="text1"/>
          <w:sz w:val="28"/>
          <w:szCs w:val="28"/>
        </w:rPr>
        <w:t>, 765 F.2d 1524 (11th Cir. 1985)</w:t>
      </w:r>
    </w:p>
    <w:p w14:paraId="19A7C8DF" w14:textId="77777777" w:rsidR="00B71B7E" w:rsidRPr="00921311" w:rsidRDefault="00B71B7E" w:rsidP="00E73F83">
      <w:pPr>
        <w:spacing w:after="0" w:line="480" w:lineRule="auto"/>
        <w:jc w:val="both"/>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United States v. Catalano</w:t>
      </w:r>
      <w:r w:rsidRPr="00921311">
        <w:rPr>
          <w:rFonts w:ascii="Times New Roman" w:eastAsia="Times New Roman" w:hAnsi="Times New Roman" w:cs="Times New Roman"/>
          <w:color w:val="000000" w:themeColor="text1"/>
          <w:sz w:val="28"/>
          <w:szCs w:val="28"/>
        </w:rPr>
        <w:t>, 491 F.2d 268 (2d Cir. 1974)</w:t>
      </w:r>
    </w:p>
    <w:p w14:paraId="54D1D699"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United States v. Frostman</w:t>
      </w:r>
      <w:r w:rsidRPr="005C7FD7">
        <w:rPr>
          <w:rFonts w:ascii="Times New Roman" w:eastAsia="Times New Roman" w:hAnsi="Times New Roman" w:cs="Times New Roman"/>
          <w:color w:val="000000" w:themeColor="text1"/>
          <w:sz w:val="28"/>
          <w:szCs w:val="28"/>
        </w:rPr>
        <w:t>, 221 F. Supp. 3d 718 (E.D. Va. 2016)</w:t>
      </w:r>
    </w:p>
    <w:p w14:paraId="11227F48"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Hampton</w:t>
      </w:r>
      <w:r w:rsidRPr="00921311">
        <w:rPr>
          <w:rFonts w:ascii="Times New Roman" w:eastAsia="Times New Roman" w:hAnsi="Times New Roman" w:cs="Times New Roman"/>
          <w:color w:val="000000" w:themeColor="text1"/>
          <w:sz w:val="28"/>
          <w:szCs w:val="28"/>
        </w:rPr>
        <w:t>, 775 F.2d 1479 (11th Cir. 1985)</w:t>
      </w:r>
    </w:p>
    <w:p w14:paraId="73799C82"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Mariani</w:t>
      </w:r>
      <w:r w:rsidRPr="00921311">
        <w:rPr>
          <w:rFonts w:ascii="Times New Roman" w:eastAsia="Times New Roman" w:hAnsi="Times New Roman" w:cs="Times New Roman"/>
          <w:color w:val="000000" w:themeColor="text1"/>
          <w:sz w:val="28"/>
          <w:szCs w:val="28"/>
        </w:rPr>
        <w:t>, 851 F.2d 595 (2d Cir. 1988)</w:t>
      </w:r>
    </w:p>
    <w:p w14:paraId="1B761FA4"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McDaniel</w:t>
      </w:r>
      <w:r w:rsidRPr="00921311">
        <w:rPr>
          <w:rFonts w:ascii="Times New Roman" w:eastAsia="Times New Roman" w:hAnsi="Times New Roman" w:cs="Times New Roman"/>
          <w:color w:val="000000" w:themeColor="text1"/>
          <w:sz w:val="28"/>
          <w:szCs w:val="28"/>
        </w:rPr>
        <w:t xml:space="preserve">, 482 F.2d 305 (8th Cir. 1973) </w:t>
      </w:r>
    </w:p>
    <w:p w14:paraId="1DA88629"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United States v. Nobles</w:t>
      </w:r>
      <w:r w:rsidRPr="005C7FD7">
        <w:rPr>
          <w:rFonts w:ascii="Times New Roman" w:eastAsia="Times New Roman" w:hAnsi="Times New Roman" w:cs="Times New Roman"/>
          <w:color w:val="000000" w:themeColor="text1"/>
          <w:sz w:val="28"/>
          <w:szCs w:val="28"/>
        </w:rPr>
        <w:t>, 422 U.S. 225, 238 (1975</w:t>
      </w:r>
      <w:r>
        <w:rPr>
          <w:rFonts w:ascii="Times New Roman" w:eastAsia="Times New Roman" w:hAnsi="Times New Roman" w:cs="Times New Roman"/>
          <w:color w:val="000000" w:themeColor="text1"/>
          <w:sz w:val="28"/>
          <w:szCs w:val="28"/>
        </w:rPr>
        <w:t>)</w:t>
      </w:r>
    </w:p>
    <w:p w14:paraId="652F937B"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lastRenderedPageBreak/>
        <w:t>United States v. Regan</w:t>
      </w:r>
      <w:r w:rsidRPr="005C7FD7">
        <w:rPr>
          <w:rFonts w:ascii="Times New Roman" w:eastAsia="Times New Roman" w:hAnsi="Times New Roman" w:cs="Times New Roman"/>
          <w:color w:val="000000" w:themeColor="text1"/>
          <w:sz w:val="28"/>
          <w:szCs w:val="28"/>
        </w:rPr>
        <w:t>, 281 F. Supp. 2d 795 (E.D. Va. 2002)</w:t>
      </w:r>
    </w:p>
    <w:p w14:paraId="6D39C58D"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Schmidgall</w:t>
      </w:r>
      <w:r w:rsidRPr="00921311">
        <w:rPr>
          <w:rFonts w:ascii="Times New Roman" w:eastAsia="Times New Roman" w:hAnsi="Times New Roman" w:cs="Times New Roman"/>
          <w:color w:val="000000" w:themeColor="text1"/>
          <w:sz w:val="28"/>
          <w:szCs w:val="28"/>
        </w:rPr>
        <w:t>, 25 F.3d 1523 (11th Cir. 1994)</w:t>
      </w:r>
    </w:p>
    <w:p w14:paraId="5C5C9354"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Semkiw</w:t>
      </w:r>
      <w:r w:rsidRPr="00921311">
        <w:rPr>
          <w:rFonts w:ascii="Times New Roman" w:eastAsia="Times New Roman" w:hAnsi="Times New Roman" w:cs="Times New Roman"/>
          <w:color w:val="000000" w:themeColor="text1"/>
          <w:sz w:val="28"/>
          <w:szCs w:val="28"/>
        </w:rPr>
        <w:t>, 712 F.2d 891 (3d Cir. 1983)</w:t>
      </w:r>
    </w:p>
    <w:p w14:paraId="668CE6F0" w14:textId="77777777" w:rsidR="00B71B7E" w:rsidRPr="00921311" w:rsidRDefault="00B71B7E" w:rsidP="00E73F83">
      <w:pPr>
        <w:spacing w:after="0" w:line="480" w:lineRule="auto"/>
        <w:jc w:val="both"/>
      </w:pPr>
      <w:r w:rsidRPr="00575062">
        <w:rPr>
          <w:rFonts w:ascii="Times New Roman" w:eastAsia="Times New Roman" w:hAnsi="Times New Roman" w:cs="Times New Roman"/>
          <w:i/>
          <w:iCs/>
          <w:color w:val="000000" w:themeColor="text1"/>
          <w:sz w:val="28"/>
          <w:szCs w:val="28"/>
        </w:rPr>
        <w:t>United States v. Serrano</w:t>
      </w:r>
      <w:r w:rsidRPr="00921311">
        <w:rPr>
          <w:rFonts w:ascii="Times New Roman" w:eastAsia="Times New Roman" w:hAnsi="Times New Roman" w:cs="Times New Roman"/>
          <w:color w:val="000000" w:themeColor="text1"/>
          <w:sz w:val="28"/>
          <w:szCs w:val="28"/>
        </w:rPr>
        <w:t>, 870 F.2d 1 (1st Cir. 1989)</w:t>
      </w:r>
    </w:p>
    <w:p w14:paraId="468474D5" w14:textId="77777777" w:rsidR="00B71B7E" w:rsidRPr="005C7FD7" w:rsidRDefault="00B71B7E" w:rsidP="00E73F83">
      <w:pPr>
        <w:spacing w:after="0" w:line="480" w:lineRule="auto"/>
        <w:rPr>
          <w:rFonts w:ascii="Times New Roman" w:eastAsia="Times New Roman" w:hAnsi="Times New Roman" w:cs="Times New Roman"/>
          <w:color w:val="000000" w:themeColor="text1"/>
          <w:sz w:val="28"/>
          <w:szCs w:val="28"/>
        </w:rPr>
      </w:pPr>
      <w:r w:rsidRPr="00575062">
        <w:rPr>
          <w:rFonts w:ascii="Times New Roman" w:eastAsia="Times New Roman" w:hAnsi="Times New Roman" w:cs="Times New Roman"/>
          <w:i/>
          <w:iCs/>
          <w:color w:val="000000" w:themeColor="text1"/>
          <w:sz w:val="28"/>
          <w:szCs w:val="28"/>
        </w:rPr>
        <w:t>United States v. Skeddle</w:t>
      </w:r>
      <w:r w:rsidRPr="20FD46F7">
        <w:rPr>
          <w:rFonts w:ascii="Times New Roman" w:eastAsia="Times New Roman" w:hAnsi="Times New Roman" w:cs="Times New Roman"/>
          <w:i/>
          <w:color w:val="000000" w:themeColor="text1"/>
          <w:sz w:val="28"/>
          <w:szCs w:val="28"/>
        </w:rPr>
        <w:t>,</w:t>
      </w:r>
      <w:r w:rsidRPr="005C7FD7">
        <w:rPr>
          <w:rFonts w:ascii="Times New Roman" w:eastAsia="Times New Roman" w:hAnsi="Times New Roman" w:cs="Times New Roman"/>
          <w:color w:val="000000" w:themeColor="text1"/>
          <w:sz w:val="28"/>
          <w:szCs w:val="28"/>
        </w:rPr>
        <w:t xml:space="preserve"> 989 F. Supp. 912 (N.D. Ohio 1997)</w:t>
      </w:r>
    </w:p>
    <w:p w14:paraId="155A144A" w14:textId="38A258D2" w:rsidR="00DA4FF4" w:rsidRPr="00F61A7E" w:rsidRDefault="00B71B7E" w:rsidP="00E73F83">
      <w:pPr>
        <w:spacing w:after="0" w:line="480" w:lineRule="auto"/>
        <w:rPr>
          <w:rFonts w:ascii="Times New Roman" w:eastAsia="Times New Roman" w:hAnsi="Times New Roman" w:cs="Times New Roman"/>
          <w:sz w:val="28"/>
          <w:szCs w:val="28"/>
        </w:rPr>
      </w:pPr>
      <w:r w:rsidRPr="00575062">
        <w:rPr>
          <w:rFonts w:ascii="Times New Roman" w:eastAsia="Times New Roman" w:hAnsi="Times New Roman" w:cs="Times New Roman"/>
          <w:i/>
          <w:iCs/>
          <w:sz w:val="28"/>
          <w:szCs w:val="28"/>
        </w:rPr>
        <w:t>Upjohn Co. v. United States</w:t>
      </w:r>
      <w:r w:rsidRPr="7F2379E3">
        <w:rPr>
          <w:rFonts w:ascii="Times New Roman" w:eastAsia="Times New Roman" w:hAnsi="Times New Roman" w:cs="Times New Roman"/>
          <w:i/>
          <w:sz w:val="28"/>
          <w:szCs w:val="28"/>
        </w:rPr>
        <w:t>,</w:t>
      </w:r>
      <w:r w:rsidRPr="005C7FD7">
        <w:rPr>
          <w:rFonts w:ascii="Times New Roman" w:eastAsia="Times New Roman" w:hAnsi="Times New Roman" w:cs="Times New Roman"/>
          <w:sz w:val="28"/>
          <w:szCs w:val="28"/>
        </w:rPr>
        <w:t xml:space="preserve"> 449 U.S. 383 (1981)</w:t>
      </w:r>
    </w:p>
    <w:p w14:paraId="2A193E07" w14:textId="77777777" w:rsidR="00DA4FF4" w:rsidRDefault="00DA4FF4" w:rsidP="5CE1D315">
      <w:pPr>
        <w:rPr>
          <w:rFonts w:ascii="Times New Roman" w:eastAsia="Times New Roman" w:hAnsi="Times New Roman" w:cs="Times New Roman"/>
          <w:b/>
          <w:bCs/>
          <w:sz w:val="28"/>
          <w:szCs w:val="28"/>
          <w:u w:val="single"/>
        </w:rPr>
      </w:pPr>
    </w:p>
    <w:p w14:paraId="70570F1E" w14:textId="77777777" w:rsidR="00DA4FF4" w:rsidRDefault="00DA4FF4" w:rsidP="5CE1D315">
      <w:pPr>
        <w:rPr>
          <w:rFonts w:ascii="Times New Roman" w:eastAsia="Times New Roman" w:hAnsi="Times New Roman" w:cs="Times New Roman"/>
          <w:b/>
          <w:bCs/>
          <w:sz w:val="28"/>
          <w:szCs w:val="28"/>
          <w:u w:val="single"/>
        </w:rPr>
      </w:pPr>
    </w:p>
    <w:p w14:paraId="339FAD9C" w14:textId="77777777" w:rsidR="00DA4FF4" w:rsidRDefault="00DA4FF4" w:rsidP="5CE1D315">
      <w:pPr>
        <w:rPr>
          <w:rFonts w:ascii="Times New Roman" w:eastAsia="Times New Roman" w:hAnsi="Times New Roman" w:cs="Times New Roman"/>
          <w:b/>
          <w:bCs/>
          <w:sz w:val="28"/>
          <w:szCs w:val="28"/>
          <w:u w:val="single"/>
        </w:rPr>
      </w:pPr>
    </w:p>
    <w:p w14:paraId="53039C88" w14:textId="77777777" w:rsidR="00DA4FF4" w:rsidRDefault="00DA4FF4" w:rsidP="5CE1D315">
      <w:pPr>
        <w:rPr>
          <w:rFonts w:ascii="Times New Roman" w:eastAsia="Times New Roman" w:hAnsi="Times New Roman" w:cs="Times New Roman"/>
          <w:b/>
          <w:bCs/>
          <w:sz w:val="28"/>
          <w:szCs w:val="28"/>
          <w:u w:val="single"/>
        </w:rPr>
      </w:pPr>
    </w:p>
    <w:p w14:paraId="38177D4A" w14:textId="4CEF3529" w:rsidR="00DA4FF4" w:rsidRDefault="00DA4FF4" w:rsidP="5CE1D315">
      <w:pPr>
        <w:rPr>
          <w:rFonts w:ascii="Times New Roman" w:eastAsia="Times New Roman" w:hAnsi="Times New Roman" w:cs="Times New Roman"/>
          <w:b/>
          <w:bCs/>
          <w:sz w:val="28"/>
          <w:szCs w:val="28"/>
          <w:u w:val="single"/>
        </w:rPr>
        <w:sectPr w:rsidR="00DA4FF4" w:rsidSect="00377263">
          <w:headerReference w:type="default" r:id="rId7"/>
          <w:footerReference w:type="even" r:id="rId8"/>
          <w:footerReference w:type="default" r:id="rId9"/>
          <w:pgSz w:w="12240" w:h="15840"/>
          <w:pgMar w:top="1440" w:right="1440" w:bottom="1440" w:left="1440" w:header="720" w:footer="720" w:gutter="0"/>
          <w:pgNumType w:fmt="lowerRoman" w:start="1"/>
          <w:cols w:space="720"/>
          <w:docGrid w:linePitch="360"/>
        </w:sectPr>
      </w:pPr>
    </w:p>
    <w:p w14:paraId="47B8E1AB" w14:textId="06219BE2" w:rsidR="00DD220E" w:rsidRDefault="47365B27" w:rsidP="0064226D">
      <w:pPr>
        <w:pStyle w:val="Heading1"/>
        <w:spacing w:after="0" w:line="480" w:lineRule="auto"/>
        <w:rPr>
          <w:rFonts w:ascii="Times New Roman" w:hAnsi="Times New Roman" w:cs="Times New Roman"/>
        </w:rPr>
      </w:pPr>
      <w:bookmarkStart w:id="7" w:name="_Toc912846457"/>
      <w:bookmarkStart w:id="8" w:name="_Toc1801070002"/>
      <w:bookmarkStart w:id="9" w:name="_Toc842042895"/>
      <w:bookmarkStart w:id="10" w:name="_Toc1751705810"/>
      <w:bookmarkStart w:id="11" w:name="_Toc976771011"/>
      <w:bookmarkStart w:id="12" w:name="_Toc186823510"/>
      <w:bookmarkStart w:id="13" w:name="_Toc239084198"/>
      <w:r w:rsidRPr="5B041C24">
        <w:rPr>
          <w:rFonts w:ascii="Times New Roman" w:hAnsi="Times New Roman" w:cs="Times New Roman"/>
        </w:rPr>
        <w:lastRenderedPageBreak/>
        <w:t>INTRODUCTION</w:t>
      </w:r>
      <w:bookmarkEnd w:id="7"/>
      <w:bookmarkEnd w:id="8"/>
      <w:bookmarkEnd w:id="9"/>
      <w:bookmarkEnd w:id="10"/>
      <w:bookmarkEnd w:id="11"/>
      <w:bookmarkEnd w:id="12"/>
      <w:bookmarkEnd w:id="13"/>
    </w:p>
    <w:p w14:paraId="10D2F534" w14:textId="637ABC66" w:rsidR="009172A9" w:rsidRPr="00573E34" w:rsidRDefault="00816FE7" w:rsidP="0064226D">
      <w:pPr>
        <w:spacing w:after="0" w:line="240" w:lineRule="auto"/>
        <w:rPr>
          <w:rFonts w:ascii="Times New Roman" w:eastAsia="Times New Roman" w:hAnsi="Times New Roman" w:cs="Times New Roman"/>
          <w:b/>
          <w:bCs/>
          <w:sz w:val="28"/>
          <w:szCs w:val="28"/>
        </w:rPr>
      </w:pPr>
      <w:r w:rsidRPr="00573E34">
        <w:rPr>
          <w:rFonts w:ascii="Times New Roman" w:eastAsia="Times New Roman" w:hAnsi="Times New Roman" w:cs="Times New Roman"/>
          <w:b/>
          <w:bCs/>
          <w:sz w:val="28"/>
          <w:szCs w:val="28"/>
        </w:rPr>
        <w:t xml:space="preserve">The </w:t>
      </w:r>
      <w:r w:rsidR="009172A9" w:rsidRPr="00573E34">
        <w:rPr>
          <w:rFonts w:ascii="Times New Roman" w:eastAsia="Times New Roman" w:hAnsi="Times New Roman" w:cs="Times New Roman"/>
          <w:b/>
          <w:bCs/>
          <w:sz w:val="28"/>
          <w:szCs w:val="28"/>
        </w:rPr>
        <w:t xml:space="preserve">Motion to Suppress Evidence </w:t>
      </w:r>
      <w:r w:rsidR="00B3134C">
        <w:rPr>
          <w:rFonts w:ascii="Times New Roman" w:eastAsia="Times New Roman" w:hAnsi="Times New Roman" w:cs="Times New Roman"/>
          <w:b/>
          <w:bCs/>
          <w:sz w:val="28"/>
          <w:szCs w:val="28"/>
        </w:rPr>
        <w:t>o</w:t>
      </w:r>
      <w:r w:rsidR="009172A9" w:rsidRPr="00573E34">
        <w:rPr>
          <w:rFonts w:ascii="Times New Roman" w:eastAsia="Times New Roman" w:hAnsi="Times New Roman" w:cs="Times New Roman"/>
          <w:b/>
          <w:bCs/>
          <w:sz w:val="28"/>
          <w:szCs w:val="28"/>
        </w:rPr>
        <w:t xml:space="preserve">btained in </w:t>
      </w:r>
      <w:r w:rsidR="00B3134C">
        <w:rPr>
          <w:rFonts w:ascii="Times New Roman" w:eastAsia="Times New Roman" w:hAnsi="Times New Roman" w:cs="Times New Roman"/>
          <w:b/>
          <w:bCs/>
          <w:sz w:val="28"/>
          <w:szCs w:val="28"/>
        </w:rPr>
        <w:t>v</w:t>
      </w:r>
      <w:r w:rsidR="009172A9" w:rsidRPr="00573E34">
        <w:rPr>
          <w:rFonts w:ascii="Times New Roman" w:eastAsia="Times New Roman" w:hAnsi="Times New Roman" w:cs="Times New Roman"/>
          <w:b/>
          <w:bCs/>
          <w:sz w:val="28"/>
          <w:szCs w:val="28"/>
        </w:rPr>
        <w:t xml:space="preserve">iolation of </w:t>
      </w:r>
      <w:r w:rsidR="00B3134C">
        <w:rPr>
          <w:rFonts w:ascii="Times New Roman" w:eastAsia="Times New Roman" w:hAnsi="Times New Roman" w:cs="Times New Roman"/>
          <w:b/>
          <w:bCs/>
          <w:sz w:val="28"/>
          <w:szCs w:val="28"/>
        </w:rPr>
        <w:t>c</w:t>
      </w:r>
      <w:r w:rsidR="009172A9" w:rsidRPr="00573E34">
        <w:rPr>
          <w:rFonts w:ascii="Times New Roman" w:eastAsia="Times New Roman" w:hAnsi="Times New Roman" w:cs="Times New Roman"/>
          <w:b/>
          <w:bCs/>
          <w:sz w:val="28"/>
          <w:szCs w:val="28"/>
        </w:rPr>
        <w:t xml:space="preserve">ourt order should be </w:t>
      </w:r>
      <w:r w:rsidRPr="00573E34">
        <w:rPr>
          <w:rFonts w:ascii="Times New Roman" w:eastAsia="Times New Roman" w:hAnsi="Times New Roman" w:cs="Times New Roman"/>
          <w:b/>
          <w:bCs/>
          <w:sz w:val="28"/>
          <w:szCs w:val="28"/>
        </w:rPr>
        <w:t>d</w:t>
      </w:r>
      <w:r w:rsidR="009172A9" w:rsidRPr="00573E34">
        <w:rPr>
          <w:rFonts w:ascii="Times New Roman" w:eastAsia="Times New Roman" w:hAnsi="Times New Roman" w:cs="Times New Roman"/>
          <w:b/>
          <w:bCs/>
          <w:sz w:val="28"/>
          <w:szCs w:val="28"/>
        </w:rPr>
        <w:t xml:space="preserve">enied. </w:t>
      </w:r>
    </w:p>
    <w:p w14:paraId="3BFAA85D" w14:textId="16FF2123" w:rsidR="009172A9" w:rsidRPr="00573E34" w:rsidRDefault="009172A9" w:rsidP="0064226D">
      <w:pPr>
        <w:spacing w:before="280" w:after="0" w:line="480" w:lineRule="auto"/>
        <w:ind w:firstLine="720"/>
        <w:jc w:val="both"/>
        <w:rPr>
          <w:rFonts w:ascii="Times New Roman" w:eastAsia="Times New Roman" w:hAnsi="Times New Roman" w:cs="Times New Roman"/>
          <w:sz w:val="28"/>
          <w:szCs w:val="28"/>
        </w:rPr>
      </w:pPr>
      <w:r w:rsidRPr="00573E34">
        <w:rPr>
          <w:rFonts w:ascii="Times New Roman" w:eastAsia="Times New Roman" w:hAnsi="Times New Roman" w:cs="Times New Roman"/>
          <w:sz w:val="28"/>
          <w:szCs w:val="28"/>
        </w:rPr>
        <w:t xml:space="preserve">The Court should deny the motion to suppress the testimony of Kennedy Parker </w:t>
      </w:r>
      <w:r w:rsidR="76345779" w:rsidRPr="628F5CA6">
        <w:rPr>
          <w:rFonts w:ascii="Times New Roman" w:eastAsia="Times New Roman" w:hAnsi="Times New Roman" w:cs="Times New Roman"/>
          <w:sz w:val="28"/>
          <w:szCs w:val="28"/>
        </w:rPr>
        <w:t>(“</w:t>
      </w:r>
      <w:r w:rsidR="76345779" w:rsidRPr="197D2943">
        <w:rPr>
          <w:rFonts w:ascii="Times New Roman" w:eastAsia="Times New Roman" w:hAnsi="Times New Roman" w:cs="Times New Roman"/>
          <w:sz w:val="28"/>
          <w:szCs w:val="28"/>
        </w:rPr>
        <w:t>Parker”)</w:t>
      </w:r>
      <w:r w:rsidR="76345779" w:rsidRPr="5A78EE9A">
        <w:rPr>
          <w:rFonts w:ascii="Times New Roman" w:eastAsia="Times New Roman" w:hAnsi="Times New Roman" w:cs="Times New Roman"/>
          <w:sz w:val="28"/>
          <w:szCs w:val="28"/>
        </w:rPr>
        <w:t xml:space="preserve"> </w:t>
      </w:r>
      <w:r w:rsidRPr="197D2943">
        <w:rPr>
          <w:rFonts w:ascii="Times New Roman" w:eastAsia="Times New Roman" w:hAnsi="Times New Roman" w:cs="Times New Roman"/>
          <w:sz w:val="28"/>
          <w:szCs w:val="28"/>
        </w:rPr>
        <w:t>and</w:t>
      </w:r>
      <w:r w:rsidRPr="00573E34">
        <w:rPr>
          <w:rFonts w:ascii="Times New Roman" w:eastAsia="Times New Roman" w:hAnsi="Times New Roman" w:cs="Times New Roman"/>
          <w:sz w:val="28"/>
          <w:szCs w:val="28"/>
        </w:rPr>
        <w:t xml:space="preserve"> the records recovered from the marsh landing storage unit. </w:t>
      </w:r>
      <w:r w:rsidR="1448EEE9" w:rsidRPr="00573E34">
        <w:rPr>
          <w:rFonts w:ascii="Times New Roman" w:eastAsia="Times New Roman" w:hAnsi="Times New Roman" w:cs="Times New Roman"/>
          <w:sz w:val="28"/>
          <w:szCs w:val="28"/>
        </w:rPr>
        <w:t>The Government</w:t>
      </w:r>
      <w:r w:rsidRPr="00573E34">
        <w:rPr>
          <w:rFonts w:ascii="Times New Roman" w:eastAsia="Times New Roman" w:hAnsi="Times New Roman" w:cs="Times New Roman"/>
          <w:sz w:val="28"/>
          <w:szCs w:val="28"/>
        </w:rPr>
        <w:t xml:space="preserve"> may prosecute an immunized witness on independent evidence. </w:t>
      </w:r>
      <w:r w:rsidR="72292CE8" w:rsidRPr="00573E34">
        <w:rPr>
          <w:rFonts w:ascii="Times New Roman" w:eastAsia="Times New Roman" w:hAnsi="Times New Roman" w:cs="Times New Roman"/>
          <w:sz w:val="28"/>
          <w:szCs w:val="28"/>
        </w:rPr>
        <w:t>The Government</w:t>
      </w:r>
      <w:r w:rsidRPr="00573E34">
        <w:rPr>
          <w:rFonts w:ascii="Times New Roman" w:eastAsia="Times New Roman" w:hAnsi="Times New Roman" w:cs="Times New Roman"/>
          <w:sz w:val="28"/>
          <w:szCs w:val="28"/>
        </w:rPr>
        <w:t xml:space="preserve"> will prove that both </w:t>
      </w:r>
      <w:r w:rsidRPr="64C9A823">
        <w:rPr>
          <w:rFonts w:ascii="Times New Roman" w:eastAsia="Times New Roman" w:hAnsi="Times New Roman" w:cs="Times New Roman"/>
          <w:sz w:val="28"/>
          <w:szCs w:val="28"/>
        </w:rPr>
        <w:t>challenged</w:t>
      </w:r>
      <w:r w:rsidRPr="00573E34">
        <w:rPr>
          <w:rFonts w:ascii="Times New Roman" w:eastAsia="Times New Roman" w:hAnsi="Times New Roman" w:cs="Times New Roman"/>
          <w:sz w:val="28"/>
          <w:szCs w:val="28"/>
        </w:rPr>
        <w:t xml:space="preserve"> items derive from sources independent of Emily Calloway’s </w:t>
      </w:r>
      <w:r w:rsidR="323049D0" w:rsidRPr="3A845109">
        <w:rPr>
          <w:rFonts w:ascii="Times New Roman" w:eastAsia="Times New Roman" w:hAnsi="Times New Roman" w:cs="Times New Roman"/>
          <w:sz w:val="28"/>
          <w:szCs w:val="28"/>
        </w:rPr>
        <w:t>(“Calloway”)</w:t>
      </w:r>
      <w:r w:rsidRPr="274CAE24">
        <w:rPr>
          <w:rFonts w:ascii="Times New Roman" w:eastAsia="Times New Roman" w:hAnsi="Times New Roman" w:cs="Times New Roman"/>
          <w:sz w:val="28"/>
          <w:szCs w:val="28"/>
        </w:rPr>
        <w:t xml:space="preserve"> </w:t>
      </w:r>
      <w:r w:rsidRPr="00573E34">
        <w:rPr>
          <w:rFonts w:ascii="Times New Roman" w:eastAsia="Times New Roman" w:hAnsi="Times New Roman" w:cs="Times New Roman"/>
          <w:sz w:val="28"/>
          <w:szCs w:val="28"/>
        </w:rPr>
        <w:t xml:space="preserve">compelled testimony. Parker was marked for interviewing well before Calloway was granted immunity, and the records in question were found because of this interview, without influence of Emily’s testimony. Because of this, the Motion to Suppress should be denied. </w:t>
      </w:r>
    </w:p>
    <w:p w14:paraId="1A19CF9B" w14:textId="308CD8C4" w:rsidR="009172A9" w:rsidRPr="00573E34" w:rsidRDefault="00816FE7" w:rsidP="0064226D">
      <w:pPr>
        <w:spacing w:after="0" w:line="240" w:lineRule="auto"/>
        <w:rPr>
          <w:rFonts w:ascii="Times New Roman" w:eastAsia="Times New Roman" w:hAnsi="Times New Roman" w:cs="Times New Roman"/>
          <w:b/>
          <w:bCs/>
          <w:sz w:val="28"/>
          <w:szCs w:val="28"/>
        </w:rPr>
      </w:pPr>
      <w:r w:rsidRPr="00573E34">
        <w:rPr>
          <w:rFonts w:ascii="Times New Roman" w:eastAsia="Times New Roman" w:hAnsi="Times New Roman" w:cs="Times New Roman"/>
          <w:b/>
          <w:bCs/>
          <w:sz w:val="28"/>
          <w:szCs w:val="28"/>
        </w:rPr>
        <w:t xml:space="preserve">The </w:t>
      </w:r>
      <w:r w:rsidR="009172A9" w:rsidRPr="00573E34">
        <w:rPr>
          <w:rFonts w:ascii="Times New Roman" w:eastAsia="Times New Roman" w:hAnsi="Times New Roman" w:cs="Times New Roman"/>
          <w:b/>
          <w:bCs/>
          <w:sz w:val="28"/>
          <w:szCs w:val="28"/>
        </w:rPr>
        <w:t>Motion to Quash United States Subpoena Duces Tecum on Maddox Armana should be denied</w:t>
      </w:r>
      <w:r w:rsidRPr="00573E34">
        <w:rPr>
          <w:rFonts w:ascii="Times New Roman" w:eastAsia="Times New Roman" w:hAnsi="Times New Roman" w:cs="Times New Roman"/>
          <w:b/>
          <w:bCs/>
          <w:sz w:val="28"/>
          <w:szCs w:val="28"/>
        </w:rPr>
        <w:t>.</w:t>
      </w:r>
    </w:p>
    <w:p w14:paraId="329E1ABF" w14:textId="572931B8" w:rsidR="00DA4FF4" w:rsidRPr="00573E34" w:rsidRDefault="009172A9" w:rsidP="0064226D">
      <w:pPr>
        <w:spacing w:before="280" w:after="0" w:line="480" w:lineRule="auto"/>
        <w:ind w:firstLine="720"/>
        <w:jc w:val="both"/>
      </w:pPr>
      <w:r w:rsidRPr="00573E34">
        <w:rPr>
          <w:rFonts w:ascii="Times New Roman" w:eastAsia="Times New Roman" w:hAnsi="Times New Roman" w:cs="Times New Roman"/>
          <w:sz w:val="28"/>
          <w:szCs w:val="28"/>
        </w:rPr>
        <w:t>The Court should deny Defendant’s Motion to Quash United States Subpoena Duces Tecum on Maddox Armana (“Armana”) for the production of any and all records of Armana’s interview of Sierra Seton on February 15, 2024</w:t>
      </w:r>
      <w:r w:rsidR="264A2D80" w:rsidRPr="1DA1D66F">
        <w:rPr>
          <w:rFonts w:ascii="Times New Roman" w:eastAsia="Times New Roman" w:hAnsi="Times New Roman" w:cs="Times New Roman"/>
          <w:sz w:val="28"/>
          <w:szCs w:val="28"/>
        </w:rPr>
        <w:t>,</w:t>
      </w:r>
      <w:r w:rsidRPr="00573E34">
        <w:rPr>
          <w:rFonts w:ascii="Times New Roman" w:eastAsia="Times New Roman" w:hAnsi="Times New Roman" w:cs="Times New Roman"/>
          <w:sz w:val="28"/>
          <w:szCs w:val="28"/>
        </w:rPr>
        <w:t xml:space="preserve"> as protected under the work-product privilege. The </w:t>
      </w:r>
      <w:r w:rsidR="00621689" w:rsidRPr="00573E34">
        <w:rPr>
          <w:rFonts w:ascii="Times New Roman" w:eastAsia="Times New Roman" w:hAnsi="Times New Roman" w:cs="Times New Roman"/>
          <w:sz w:val="28"/>
          <w:szCs w:val="28"/>
        </w:rPr>
        <w:t>D</w:t>
      </w:r>
      <w:r w:rsidRPr="00573E34">
        <w:rPr>
          <w:rFonts w:ascii="Times New Roman" w:eastAsia="Times New Roman" w:hAnsi="Times New Roman" w:cs="Times New Roman"/>
          <w:sz w:val="28"/>
          <w:szCs w:val="28"/>
        </w:rPr>
        <w:t xml:space="preserve">efense bears the burden of proving that the records sought are work-product. Even if they </w:t>
      </w:r>
      <w:r w:rsidR="0078117F" w:rsidRPr="00573E34">
        <w:rPr>
          <w:rFonts w:ascii="Times New Roman" w:eastAsia="Times New Roman" w:hAnsi="Times New Roman" w:cs="Times New Roman"/>
          <w:sz w:val="28"/>
          <w:szCs w:val="28"/>
        </w:rPr>
        <w:t>can</w:t>
      </w:r>
      <w:r w:rsidRPr="00573E34">
        <w:rPr>
          <w:rFonts w:ascii="Times New Roman" w:eastAsia="Times New Roman" w:hAnsi="Times New Roman" w:cs="Times New Roman"/>
          <w:sz w:val="28"/>
          <w:szCs w:val="28"/>
        </w:rPr>
        <w:t xml:space="preserve"> do so, the records are fact work-product and are thus discoverable due to their necessity and the undue hardship of obtaining the material in another way.</w:t>
      </w:r>
      <w:r w:rsidR="00365B10">
        <w:rPr>
          <w:rFonts w:ascii="Times New Roman" w:eastAsia="Times New Roman" w:hAnsi="Times New Roman" w:cs="Times New Roman"/>
          <w:sz w:val="28"/>
          <w:szCs w:val="28"/>
        </w:rPr>
        <w:t xml:space="preserve"> </w:t>
      </w:r>
      <w:r w:rsidR="008C0D85">
        <w:rPr>
          <w:rFonts w:ascii="Times New Roman" w:eastAsia="Times New Roman" w:hAnsi="Times New Roman" w:cs="Times New Roman"/>
          <w:sz w:val="28"/>
          <w:szCs w:val="28"/>
        </w:rPr>
        <w:t>Because of this, the</w:t>
      </w:r>
      <w:r w:rsidR="00365B10">
        <w:rPr>
          <w:rFonts w:ascii="Times New Roman" w:eastAsia="Times New Roman" w:hAnsi="Times New Roman" w:cs="Times New Roman"/>
          <w:sz w:val="28"/>
          <w:szCs w:val="28"/>
        </w:rPr>
        <w:t xml:space="preserve"> Motion to Quash should be</w:t>
      </w:r>
      <w:r w:rsidR="008C0D85">
        <w:rPr>
          <w:rFonts w:ascii="Times New Roman" w:eastAsia="Times New Roman" w:hAnsi="Times New Roman" w:cs="Times New Roman"/>
          <w:sz w:val="28"/>
          <w:szCs w:val="28"/>
        </w:rPr>
        <w:t xml:space="preserve"> denied.</w:t>
      </w:r>
    </w:p>
    <w:p w14:paraId="0CCC826A" w14:textId="1108331E" w:rsidR="0C3D227A" w:rsidRDefault="0C3D227A" w:rsidP="0C3D227A">
      <w:pPr>
        <w:spacing w:after="0" w:line="480" w:lineRule="auto"/>
        <w:ind w:firstLine="720"/>
        <w:jc w:val="both"/>
        <w:rPr>
          <w:rFonts w:ascii="Times New Roman" w:eastAsia="Times New Roman" w:hAnsi="Times New Roman" w:cs="Times New Roman"/>
          <w:sz w:val="28"/>
          <w:szCs w:val="28"/>
        </w:rPr>
      </w:pPr>
    </w:p>
    <w:p w14:paraId="655A8ACE" w14:textId="5E5D0BE4" w:rsidR="0022746D" w:rsidRPr="00610BE4" w:rsidRDefault="47365B27" w:rsidP="008D4F05">
      <w:pPr>
        <w:pStyle w:val="Heading1"/>
        <w:spacing w:after="0" w:line="480" w:lineRule="auto"/>
        <w:rPr>
          <w:rFonts w:ascii="Times New Roman" w:hAnsi="Times New Roman" w:cs="Times New Roman"/>
        </w:rPr>
      </w:pPr>
      <w:bookmarkStart w:id="14" w:name="_Toc738999115"/>
      <w:bookmarkStart w:id="15" w:name="_Toc1373182943"/>
      <w:bookmarkStart w:id="16" w:name="_Toc1240882073"/>
      <w:bookmarkStart w:id="17" w:name="_Toc2096225343"/>
      <w:bookmarkStart w:id="18" w:name="_Toc745215922"/>
      <w:bookmarkStart w:id="19" w:name="_Toc1061018582"/>
      <w:bookmarkStart w:id="20" w:name="_Toc239084199"/>
      <w:r w:rsidRPr="5B041C24">
        <w:rPr>
          <w:rFonts w:ascii="Times New Roman" w:hAnsi="Times New Roman" w:cs="Times New Roman"/>
        </w:rPr>
        <w:t>STATEMENT OF THE FACTS</w:t>
      </w:r>
      <w:bookmarkEnd w:id="14"/>
      <w:bookmarkEnd w:id="15"/>
      <w:bookmarkEnd w:id="16"/>
      <w:bookmarkEnd w:id="17"/>
      <w:bookmarkEnd w:id="18"/>
      <w:bookmarkEnd w:id="19"/>
      <w:bookmarkEnd w:id="20"/>
    </w:p>
    <w:p w14:paraId="5E375694" w14:textId="0DEAE765" w:rsidR="00651EBE" w:rsidRPr="00651EBE" w:rsidRDefault="00651EBE" w:rsidP="022C325E">
      <w:pPr>
        <w:spacing w:after="0" w:line="480" w:lineRule="auto"/>
        <w:ind w:firstLine="720"/>
        <w:jc w:val="both"/>
        <w:rPr>
          <w:rFonts w:ascii="Times New Roman" w:eastAsia="Times New Roman" w:hAnsi="Times New Roman" w:cs="Times New Roman"/>
          <w:sz w:val="28"/>
          <w:szCs w:val="28"/>
        </w:rPr>
      </w:pPr>
      <w:r w:rsidRPr="00651EBE">
        <w:rPr>
          <w:rFonts w:ascii="Times New Roman" w:eastAsia="Times New Roman" w:hAnsi="Times New Roman" w:cs="Times New Roman"/>
          <w:sz w:val="28"/>
          <w:szCs w:val="28"/>
        </w:rPr>
        <w:t xml:space="preserve">Millions of dollars were laundered from Silver Palms Hotel to Emerald Consulting LLC and then transferred to several shell corporations including Coastal Event Solutions (“Coastal”). </w:t>
      </w:r>
      <w:r w:rsidR="001B5249">
        <w:rPr>
          <w:rFonts w:ascii="Times New Roman" w:eastAsia="Times New Roman" w:hAnsi="Times New Roman" w:cs="Times New Roman"/>
          <w:sz w:val="28"/>
          <w:szCs w:val="28"/>
        </w:rPr>
        <w:t>Sinclair Dep</w:t>
      </w:r>
      <w:r w:rsidR="001B5249" w:rsidRPr="2B9E539A">
        <w:rPr>
          <w:rFonts w:ascii="Times New Roman" w:eastAsia="Times New Roman" w:hAnsi="Times New Roman" w:cs="Times New Roman"/>
          <w:sz w:val="28"/>
          <w:szCs w:val="28"/>
        </w:rPr>
        <w:t>.</w:t>
      </w:r>
      <w:r w:rsidR="001B5249">
        <w:rPr>
          <w:rFonts w:ascii="Times New Roman" w:eastAsia="Times New Roman" w:hAnsi="Times New Roman" w:cs="Times New Roman"/>
          <w:sz w:val="28"/>
          <w:szCs w:val="28"/>
        </w:rPr>
        <w:t xml:space="preserve"> 1</w:t>
      </w:r>
      <w:r w:rsidR="00B97516">
        <w:rPr>
          <w:rFonts w:ascii="Times New Roman" w:eastAsia="Times New Roman" w:hAnsi="Times New Roman" w:cs="Times New Roman"/>
          <w:sz w:val="28"/>
          <w:szCs w:val="28"/>
        </w:rPr>
        <w:t>6:</w:t>
      </w:r>
      <w:r w:rsidR="00243C3C">
        <w:rPr>
          <w:rFonts w:ascii="Times New Roman" w:eastAsia="Times New Roman" w:hAnsi="Times New Roman" w:cs="Times New Roman"/>
          <w:sz w:val="28"/>
          <w:szCs w:val="28"/>
        </w:rPr>
        <w:t>337-17:3</w:t>
      </w:r>
      <w:r w:rsidR="008F2B48">
        <w:rPr>
          <w:rFonts w:ascii="Times New Roman" w:eastAsia="Times New Roman" w:hAnsi="Times New Roman" w:cs="Times New Roman"/>
          <w:sz w:val="28"/>
          <w:szCs w:val="28"/>
        </w:rPr>
        <w:t>70</w:t>
      </w:r>
      <w:r w:rsidR="00CC2DB3">
        <w:rPr>
          <w:rFonts w:ascii="Times New Roman" w:eastAsia="Times New Roman" w:hAnsi="Times New Roman" w:cs="Times New Roman"/>
          <w:sz w:val="28"/>
          <w:szCs w:val="28"/>
        </w:rPr>
        <w:t xml:space="preserve">. </w:t>
      </w:r>
      <w:r w:rsidRPr="00651EBE">
        <w:rPr>
          <w:rFonts w:ascii="Times New Roman" w:eastAsia="Times New Roman" w:hAnsi="Times New Roman" w:cs="Times New Roman"/>
          <w:sz w:val="28"/>
          <w:szCs w:val="28"/>
        </w:rPr>
        <w:t>Coastal then sent the money further to a bank account in the Caymans, an account owned by Calloway</w:t>
      </w:r>
      <w:r w:rsidRPr="5498E371">
        <w:rPr>
          <w:rFonts w:ascii="Times New Roman" w:eastAsia="Times New Roman" w:hAnsi="Times New Roman" w:cs="Times New Roman"/>
          <w:sz w:val="28"/>
          <w:szCs w:val="28"/>
        </w:rPr>
        <w:t>.</w:t>
      </w:r>
      <w:r w:rsidRPr="00651EBE">
        <w:rPr>
          <w:rFonts w:ascii="Times New Roman" w:eastAsia="Times New Roman" w:hAnsi="Times New Roman" w:cs="Times New Roman"/>
          <w:sz w:val="28"/>
          <w:szCs w:val="28"/>
        </w:rPr>
        <w:t xml:space="preserve"> </w:t>
      </w:r>
      <w:r w:rsidR="00243C3C">
        <w:rPr>
          <w:rFonts w:ascii="Times New Roman" w:eastAsia="Times New Roman" w:hAnsi="Times New Roman" w:cs="Times New Roman"/>
          <w:i/>
          <w:iCs/>
          <w:sz w:val="28"/>
          <w:szCs w:val="28"/>
        </w:rPr>
        <w:t xml:space="preserve">Id. </w:t>
      </w:r>
      <w:r w:rsidRPr="00651EBE">
        <w:rPr>
          <w:rFonts w:ascii="Times New Roman" w:eastAsia="Times New Roman" w:hAnsi="Times New Roman" w:cs="Times New Roman"/>
          <w:sz w:val="28"/>
          <w:szCs w:val="28"/>
        </w:rPr>
        <w:t xml:space="preserve">Everyone associated with the scheme is either </w:t>
      </w:r>
      <w:r w:rsidR="007D710D">
        <w:rPr>
          <w:rFonts w:ascii="Times New Roman" w:eastAsia="Times New Roman" w:hAnsi="Times New Roman" w:cs="Times New Roman"/>
          <w:sz w:val="28"/>
          <w:szCs w:val="28"/>
        </w:rPr>
        <w:t>not speaking</w:t>
      </w:r>
      <w:r w:rsidR="009B2FAB">
        <w:rPr>
          <w:rFonts w:ascii="Times New Roman" w:eastAsia="Times New Roman" w:hAnsi="Times New Roman" w:cs="Times New Roman"/>
          <w:sz w:val="28"/>
          <w:szCs w:val="28"/>
        </w:rPr>
        <w:t xml:space="preserve"> as they are under investigation</w:t>
      </w:r>
      <w:r w:rsidRPr="00651EBE">
        <w:rPr>
          <w:rFonts w:ascii="Times New Roman" w:eastAsia="Times New Roman" w:hAnsi="Times New Roman" w:cs="Times New Roman"/>
          <w:sz w:val="28"/>
          <w:szCs w:val="28"/>
        </w:rPr>
        <w:t>, on the run, or murdered.</w:t>
      </w:r>
      <w:r w:rsidR="009B2FAB">
        <w:rPr>
          <w:rFonts w:ascii="Times New Roman" w:eastAsia="Times New Roman" w:hAnsi="Times New Roman" w:cs="Times New Roman"/>
          <w:sz w:val="28"/>
          <w:szCs w:val="28"/>
        </w:rPr>
        <w:t xml:space="preserve"> Sinclair Dep</w:t>
      </w:r>
      <w:r w:rsidR="009B2FAB" w:rsidRPr="2B9E539A">
        <w:rPr>
          <w:rFonts w:ascii="Times New Roman" w:eastAsia="Times New Roman" w:hAnsi="Times New Roman" w:cs="Times New Roman"/>
          <w:sz w:val="28"/>
          <w:szCs w:val="28"/>
        </w:rPr>
        <w:t>.</w:t>
      </w:r>
      <w:r w:rsidR="009B2FAB">
        <w:rPr>
          <w:rFonts w:ascii="Times New Roman" w:eastAsia="Times New Roman" w:hAnsi="Times New Roman" w:cs="Times New Roman"/>
          <w:sz w:val="28"/>
          <w:szCs w:val="28"/>
        </w:rPr>
        <w:t xml:space="preserve"> </w:t>
      </w:r>
      <w:r w:rsidR="00CC1B70">
        <w:rPr>
          <w:rFonts w:ascii="Times New Roman" w:eastAsia="Times New Roman" w:hAnsi="Times New Roman" w:cs="Times New Roman"/>
          <w:sz w:val="28"/>
          <w:szCs w:val="28"/>
        </w:rPr>
        <w:t>16:344-</w:t>
      </w:r>
      <w:r w:rsidR="00CC1B70" w:rsidRPr="0C2B4A63">
        <w:rPr>
          <w:rFonts w:ascii="Times New Roman" w:eastAsia="Times New Roman" w:hAnsi="Times New Roman" w:cs="Times New Roman"/>
          <w:sz w:val="28"/>
          <w:szCs w:val="28"/>
        </w:rPr>
        <w:t>45</w:t>
      </w:r>
      <w:r w:rsidR="00CC1B70">
        <w:rPr>
          <w:rFonts w:ascii="Times New Roman" w:eastAsia="Times New Roman" w:hAnsi="Times New Roman" w:cs="Times New Roman"/>
          <w:sz w:val="28"/>
          <w:szCs w:val="28"/>
        </w:rPr>
        <w:t xml:space="preserve">; </w:t>
      </w:r>
      <w:r w:rsidR="00A1291A">
        <w:rPr>
          <w:rFonts w:ascii="Times New Roman" w:eastAsia="Times New Roman" w:hAnsi="Times New Roman" w:cs="Times New Roman"/>
          <w:sz w:val="28"/>
          <w:szCs w:val="28"/>
        </w:rPr>
        <w:t>18:</w:t>
      </w:r>
      <w:r w:rsidR="0033133A">
        <w:rPr>
          <w:rFonts w:ascii="Times New Roman" w:eastAsia="Times New Roman" w:hAnsi="Times New Roman" w:cs="Times New Roman"/>
          <w:sz w:val="28"/>
          <w:szCs w:val="28"/>
        </w:rPr>
        <w:t>392-</w:t>
      </w:r>
      <w:r w:rsidR="0033133A" w:rsidRPr="721992C2">
        <w:rPr>
          <w:rFonts w:ascii="Times New Roman" w:eastAsia="Times New Roman" w:hAnsi="Times New Roman" w:cs="Times New Roman"/>
          <w:sz w:val="28"/>
          <w:szCs w:val="28"/>
        </w:rPr>
        <w:t>94</w:t>
      </w:r>
      <w:r w:rsidR="0033133A">
        <w:rPr>
          <w:rFonts w:ascii="Times New Roman" w:eastAsia="Times New Roman" w:hAnsi="Times New Roman" w:cs="Times New Roman"/>
          <w:sz w:val="28"/>
          <w:szCs w:val="28"/>
        </w:rPr>
        <w:t>.</w:t>
      </w:r>
    </w:p>
    <w:p w14:paraId="0C01478E" w14:textId="2F9E0FD3" w:rsidR="00651EBE" w:rsidRPr="00651EBE" w:rsidRDefault="00651EBE" w:rsidP="022C325E">
      <w:pPr>
        <w:spacing w:after="0" w:line="480" w:lineRule="auto"/>
        <w:ind w:firstLine="720"/>
        <w:jc w:val="both"/>
        <w:rPr>
          <w:rFonts w:ascii="Times New Roman" w:eastAsia="Times New Roman" w:hAnsi="Times New Roman" w:cs="Times New Roman"/>
          <w:sz w:val="28"/>
          <w:szCs w:val="28"/>
        </w:rPr>
      </w:pPr>
      <w:r w:rsidRPr="00651EBE">
        <w:rPr>
          <w:rFonts w:ascii="Times New Roman" w:eastAsia="Times New Roman" w:hAnsi="Times New Roman" w:cs="Times New Roman"/>
          <w:sz w:val="28"/>
          <w:szCs w:val="28"/>
        </w:rPr>
        <w:t xml:space="preserve">Though </w:t>
      </w:r>
      <w:r w:rsidR="00EB0303">
        <w:rPr>
          <w:rFonts w:ascii="Times New Roman" w:eastAsia="Times New Roman" w:hAnsi="Times New Roman" w:cs="Times New Roman"/>
          <w:sz w:val="28"/>
          <w:szCs w:val="28"/>
        </w:rPr>
        <w:t>there is</w:t>
      </w:r>
      <w:r w:rsidRPr="00651EBE">
        <w:rPr>
          <w:rFonts w:ascii="Times New Roman" w:eastAsia="Times New Roman" w:hAnsi="Times New Roman" w:cs="Times New Roman"/>
          <w:sz w:val="28"/>
          <w:szCs w:val="28"/>
        </w:rPr>
        <w:t xml:space="preserve"> no longer access to any of the people involved in this fraud scheme, the Defense does have records of an interview conducted with one of these people, Sierra Seton, before she went on the run. </w:t>
      </w:r>
      <w:r w:rsidR="0033133A">
        <w:rPr>
          <w:rFonts w:ascii="Times New Roman" w:eastAsia="Times New Roman" w:hAnsi="Times New Roman" w:cs="Times New Roman"/>
          <w:sz w:val="28"/>
          <w:szCs w:val="28"/>
        </w:rPr>
        <w:t>Armana Dep</w:t>
      </w:r>
      <w:r w:rsidR="0033133A" w:rsidRPr="2B9E539A">
        <w:rPr>
          <w:rFonts w:ascii="Times New Roman" w:eastAsia="Times New Roman" w:hAnsi="Times New Roman" w:cs="Times New Roman"/>
          <w:sz w:val="28"/>
          <w:szCs w:val="28"/>
        </w:rPr>
        <w:t>.</w:t>
      </w:r>
      <w:r w:rsidR="0033133A">
        <w:rPr>
          <w:rFonts w:ascii="Times New Roman" w:eastAsia="Times New Roman" w:hAnsi="Times New Roman" w:cs="Times New Roman"/>
          <w:sz w:val="28"/>
          <w:szCs w:val="28"/>
        </w:rPr>
        <w:t xml:space="preserve"> </w:t>
      </w:r>
      <w:r w:rsidR="00306D9F">
        <w:rPr>
          <w:rFonts w:ascii="Times New Roman" w:eastAsia="Times New Roman" w:hAnsi="Times New Roman" w:cs="Times New Roman"/>
          <w:sz w:val="28"/>
          <w:szCs w:val="28"/>
        </w:rPr>
        <w:t>46:146-</w:t>
      </w:r>
      <w:r w:rsidR="00306D9F" w:rsidRPr="068859E5">
        <w:rPr>
          <w:rFonts w:ascii="Times New Roman" w:eastAsia="Times New Roman" w:hAnsi="Times New Roman" w:cs="Times New Roman"/>
          <w:sz w:val="28"/>
          <w:szCs w:val="28"/>
        </w:rPr>
        <w:t>49</w:t>
      </w:r>
      <w:r w:rsidR="00306D9F">
        <w:rPr>
          <w:rFonts w:ascii="Times New Roman" w:eastAsia="Times New Roman" w:hAnsi="Times New Roman" w:cs="Times New Roman"/>
          <w:sz w:val="28"/>
          <w:szCs w:val="28"/>
        </w:rPr>
        <w:t xml:space="preserve">. </w:t>
      </w:r>
      <w:r w:rsidRPr="00651EBE">
        <w:rPr>
          <w:rFonts w:ascii="Times New Roman" w:eastAsia="Times New Roman" w:hAnsi="Times New Roman" w:cs="Times New Roman"/>
          <w:sz w:val="28"/>
          <w:szCs w:val="28"/>
        </w:rPr>
        <w:t>Armana, an agent for the Defense, interviewed Sierra Seton who was listed as the operations manager for Coastal</w:t>
      </w:r>
      <w:r w:rsidR="002765CF">
        <w:rPr>
          <w:rFonts w:ascii="Times New Roman" w:eastAsia="Times New Roman" w:hAnsi="Times New Roman" w:cs="Times New Roman"/>
          <w:sz w:val="28"/>
          <w:szCs w:val="28"/>
        </w:rPr>
        <w:t>, the company</w:t>
      </w:r>
      <w:r w:rsidRPr="00651EBE">
        <w:rPr>
          <w:rFonts w:ascii="Times New Roman" w:eastAsia="Times New Roman" w:hAnsi="Times New Roman" w:cs="Times New Roman"/>
          <w:sz w:val="28"/>
          <w:szCs w:val="28"/>
        </w:rPr>
        <w:t xml:space="preserve"> which delivered money to Ms. Calloway’s Cayman account.</w:t>
      </w:r>
      <w:r w:rsidR="00982DD7">
        <w:rPr>
          <w:rFonts w:ascii="Times New Roman" w:eastAsia="Times New Roman" w:hAnsi="Times New Roman" w:cs="Times New Roman"/>
          <w:sz w:val="28"/>
          <w:szCs w:val="28"/>
        </w:rPr>
        <w:t xml:space="preserve"> </w:t>
      </w:r>
      <w:r w:rsidR="00982DD7">
        <w:rPr>
          <w:rFonts w:ascii="Times New Roman" w:eastAsia="Times New Roman" w:hAnsi="Times New Roman" w:cs="Times New Roman"/>
          <w:i/>
          <w:iCs/>
          <w:sz w:val="28"/>
          <w:szCs w:val="28"/>
        </w:rPr>
        <w:t>Id.</w:t>
      </w:r>
      <w:r w:rsidRPr="00651EBE">
        <w:rPr>
          <w:rFonts w:ascii="Times New Roman" w:eastAsia="Times New Roman" w:hAnsi="Times New Roman" w:cs="Times New Roman"/>
          <w:sz w:val="28"/>
          <w:szCs w:val="28"/>
        </w:rPr>
        <w:t xml:space="preserve"> In this interview, Armana took contemporaneous typewritten notes with clear distinction of S</w:t>
      </w:r>
      <w:r w:rsidR="001F3D80">
        <w:rPr>
          <w:rFonts w:ascii="Times New Roman" w:eastAsia="Times New Roman" w:hAnsi="Times New Roman" w:cs="Times New Roman"/>
          <w:sz w:val="28"/>
          <w:szCs w:val="28"/>
        </w:rPr>
        <w:t>eton</w:t>
      </w:r>
      <w:r w:rsidRPr="00651EBE">
        <w:rPr>
          <w:rFonts w:ascii="Times New Roman" w:eastAsia="Times New Roman" w:hAnsi="Times New Roman" w:cs="Times New Roman"/>
          <w:sz w:val="28"/>
          <w:szCs w:val="28"/>
        </w:rPr>
        <w:t xml:space="preserve">’s testimony and his thoughts. </w:t>
      </w:r>
      <w:r w:rsidR="00B931B3">
        <w:rPr>
          <w:rFonts w:ascii="Times New Roman" w:eastAsia="Times New Roman" w:hAnsi="Times New Roman" w:cs="Times New Roman"/>
          <w:sz w:val="28"/>
          <w:szCs w:val="28"/>
        </w:rPr>
        <w:t>Armana Dep</w:t>
      </w:r>
      <w:r w:rsidR="00B931B3" w:rsidRPr="35F12E7C">
        <w:rPr>
          <w:rFonts w:ascii="Times New Roman" w:eastAsia="Times New Roman" w:hAnsi="Times New Roman" w:cs="Times New Roman"/>
          <w:sz w:val="28"/>
          <w:szCs w:val="28"/>
        </w:rPr>
        <w:t>.</w:t>
      </w:r>
      <w:r w:rsidR="00B931B3">
        <w:rPr>
          <w:rFonts w:ascii="Times New Roman" w:eastAsia="Times New Roman" w:hAnsi="Times New Roman" w:cs="Times New Roman"/>
          <w:sz w:val="28"/>
          <w:szCs w:val="28"/>
        </w:rPr>
        <w:t xml:space="preserve"> 46:121</w:t>
      </w:r>
      <w:r w:rsidR="00B6084B">
        <w:rPr>
          <w:rFonts w:ascii="Times New Roman" w:eastAsia="Times New Roman" w:hAnsi="Times New Roman" w:cs="Times New Roman"/>
          <w:sz w:val="28"/>
          <w:szCs w:val="28"/>
        </w:rPr>
        <w:t>, 138-</w:t>
      </w:r>
      <w:r w:rsidR="00B6084B" w:rsidRPr="5A606E1C">
        <w:rPr>
          <w:rFonts w:ascii="Times New Roman" w:eastAsia="Times New Roman" w:hAnsi="Times New Roman" w:cs="Times New Roman"/>
          <w:sz w:val="28"/>
          <w:szCs w:val="28"/>
        </w:rPr>
        <w:t>43</w:t>
      </w:r>
      <w:r w:rsidR="00B6084B">
        <w:rPr>
          <w:rFonts w:ascii="Times New Roman" w:eastAsia="Times New Roman" w:hAnsi="Times New Roman" w:cs="Times New Roman"/>
          <w:sz w:val="28"/>
          <w:szCs w:val="28"/>
        </w:rPr>
        <w:t xml:space="preserve">. </w:t>
      </w:r>
      <w:r w:rsidR="002C24E2">
        <w:rPr>
          <w:rFonts w:ascii="Times New Roman" w:eastAsia="Times New Roman" w:hAnsi="Times New Roman" w:cs="Times New Roman"/>
          <w:sz w:val="28"/>
          <w:szCs w:val="28"/>
        </w:rPr>
        <w:t>Not long after,</w:t>
      </w:r>
      <w:r w:rsidRPr="00651EBE">
        <w:rPr>
          <w:rFonts w:ascii="Times New Roman" w:eastAsia="Times New Roman" w:hAnsi="Times New Roman" w:cs="Times New Roman"/>
          <w:sz w:val="28"/>
          <w:szCs w:val="28"/>
        </w:rPr>
        <w:t xml:space="preserve"> </w:t>
      </w:r>
      <w:r w:rsidR="001F3D80">
        <w:rPr>
          <w:rFonts w:ascii="Times New Roman" w:eastAsia="Times New Roman" w:hAnsi="Times New Roman" w:cs="Times New Roman"/>
          <w:sz w:val="28"/>
          <w:szCs w:val="28"/>
        </w:rPr>
        <w:t>Seton</w:t>
      </w:r>
      <w:r w:rsidRPr="00651EBE">
        <w:rPr>
          <w:rFonts w:ascii="Times New Roman" w:eastAsia="Times New Roman" w:hAnsi="Times New Roman" w:cs="Times New Roman"/>
          <w:sz w:val="28"/>
          <w:szCs w:val="28"/>
        </w:rPr>
        <w:t xml:space="preserve"> left the country and has not been traceable since. </w:t>
      </w:r>
      <w:r w:rsidR="009A407E">
        <w:rPr>
          <w:rFonts w:ascii="Times New Roman" w:eastAsia="Times New Roman" w:hAnsi="Times New Roman" w:cs="Times New Roman"/>
          <w:sz w:val="28"/>
          <w:szCs w:val="28"/>
        </w:rPr>
        <w:t>Armana Dep</w:t>
      </w:r>
      <w:r w:rsidR="009A407E" w:rsidRPr="35F12E7C">
        <w:rPr>
          <w:rFonts w:ascii="Times New Roman" w:eastAsia="Times New Roman" w:hAnsi="Times New Roman" w:cs="Times New Roman"/>
          <w:sz w:val="28"/>
          <w:szCs w:val="28"/>
        </w:rPr>
        <w:t>.</w:t>
      </w:r>
      <w:r w:rsidR="009A407E">
        <w:rPr>
          <w:rFonts w:ascii="Times New Roman" w:eastAsia="Times New Roman" w:hAnsi="Times New Roman" w:cs="Times New Roman"/>
          <w:sz w:val="28"/>
          <w:szCs w:val="28"/>
        </w:rPr>
        <w:t xml:space="preserve"> 46:146-</w:t>
      </w:r>
      <w:r w:rsidR="009A407E" w:rsidRPr="5A606E1C">
        <w:rPr>
          <w:rFonts w:ascii="Times New Roman" w:eastAsia="Times New Roman" w:hAnsi="Times New Roman" w:cs="Times New Roman"/>
          <w:sz w:val="28"/>
          <w:szCs w:val="28"/>
        </w:rPr>
        <w:t>49</w:t>
      </w:r>
      <w:r w:rsidR="009A407E">
        <w:rPr>
          <w:rFonts w:ascii="Times New Roman" w:eastAsia="Times New Roman" w:hAnsi="Times New Roman" w:cs="Times New Roman"/>
          <w:sz w:val="28"/>
          <w:szCs w:val="28"/>
        </w:rPr>
        <w:t xml:space="preserve">. </w:t>
      </w:r>
      <w:r w:rsidRPr="00651EBE">
        <w:rPr>
          <w:rFonts w:ascii="Times New Roman" w:eastAsia="Times New Roman" w:hAnsi="Times New Roman" w:cs="Times New Roman"/>
          <w:sz w:val="28"/>
          <w:szCs w:val="28"/>
        </w:rPr>
        <w:t>The Government became aware of S</w:t>
      </w:r>
      <w:r w:rsidR="001F3D80">
        <w:rPr>
          <w:rFonts w:ascii="Times New Roman" w:eastAsia="Times New Roman" w:hAnsi="Times New Roman" w:cs="Times New Roman"/>
          <w:sz w:val="28"/>
          <w:szCs w:val="28"/>
        </w:rPr>
        <w:t>eton</w:t>
      </w:r>
      <w:r w:rsidRPr="00651EBE">
        <w:rPr>
          <w:rFonts w:ascii="Times New Roman" w:eastAsia="Times New Roman" w:hAnsi="Times New Roman" w:cs="Times New Roman"/>
          <w:sz w:val="28"/>
          <w:szCs w:val="28"/>
        </w:rPr>
        <w:t xml:space="preserve"> only after she had left the country. </w:t>
      </w:r>
      <w:r w:rsidR="00F6274E">
        <w:rPr>
          <w:rFonts w:ascii="Times New Roman" w:eastAsia="Times New Roman" w:hAnsi="Times New Roman" w:cs="Times New Roman"/>
          <w:sz w:val="28"/>
          <w:szCs w:val="28"/>
        </w:rPr>
        <w:t>Sinclair Dep</w:t>
      </w:r>
      <w:r w:rsidR="00F6274E" w:rsidRPr="35F12E7C">
        <w:rPr>
          <w:rFonts w:ascii="Times New Roman" w:eastAsia="Times New Roman" w:hAnsi="Times New Roman" w:cs="Times New Roman"/>
          <w:sz w:val="28"/>
          <w:szCs w:val="28"/>
        </w:rPr>
        <w:t>.</w:t>
      </w:r>
      <w:r w:rsidR="00F6274E">
        <w:rPr>
          <w:rFonts w:ascii="Times New Roman" w:eastAsia="Times New Roman" w:hAnsi="Times New Roman" w:cs="Times New Roman"/>
          <w:sz w:val="28"/>
          <w:szCs w:val="28"/>
        </w:rPr>
        <w:t xml:space="preserve"> 18:</w:t>
      </w:r>
      <w:r w:rsidR="0015679A">
        <w:rPr>
          <w:rFonts w:ascii="Times New Roman" w:eastAsia="Times New Roman" w:hAnsi="Times New Roman" w:cs="Times New Roman"/>
          <w:sz w:val="28"/>
          <w:szCs w:val="28"/>
        </w:rPr>
        <w:t>389-</w:t>
      </w:r>
      <w:r w:rsidR="0015679A" w:rsidRPr="00695F94">
        <w:rPr>
          <w:rFonts w:ascii="Times New Roman" w:eastAsia="Times New Roman" w:hAnsi="Times New Roman" w:cs="Times New Roman"/>
          <w:sz w:val="28"/>
          <w:szCs w:val="28"/>
        </w:rPr>
        <w:t>96</w:t>
      </w:r>
      <w:r w:rsidR="0015679A">
        <w:rPr>
          <w:rFonts w:ascii="Times New Roman" w:eastAsia="Times New Roman" w:hAnsi="Times New Roman" w:cs="Times New Roman"/>
          <w:sz w:val="28"/>
          <w:szCs w:val="28"/>
        </w:rPr>
        <w:t xml:space="preserve">. </w:t>
      </w:r>
      <w:r w:rsidR="00254586" w:rsidRPr="00651EBE">
        <w:rPr>
          <w:rFonts w:ascii="Times New Roman" w:eastAsia="Times New Roman" w:hAnsi="Times New Roman" w:cs="Times New Roman"/>
          <w:sz w:val="28"/>
          <w:szCs w:val="28"/>
        </w:rPr>
        <w:t>Thus,</w:t>
      </w:r>
      <w:r w:rsidRPr="00651EBE">
        <w:rPr>
          <w:rFonts w:ascii="Times New Roman" w:eastAsia="Times New Roman" w:hAnsi="Times New Roman" w:cs="Times New Roman"/>
          <w:sz w:val="28"/>
          <w:szCs w:val="28"/>
        </w:rPr>
        <w:t xml:space="preserve"> the Government is unable to obtain knowledge and proof of the tie from Coastal to the Cayman account aside from these records.</w:t>
      </w:r>
      <w:r w:rsidR="00BC27C1">
        <w:rPr>
          <w:rFonts w:ascii="Times New Roman" w:eastAsia="Times New Roman" w:hAnsi="Times New Roman" w:cs="Times New Roman"/>
          <w:sz w:val="28"/>
          <w:szCs w:val="28"/>
        </w:rPr>
        <w:t xml:space="preserve"> Nolan Dep</w:t>
      </w:r>
      <w:r w:rsidR="00BC27C1" w:rsidRPr="35F12E7C">
        <w:rPr>
          <w:rFonts w:ascii="Times New Roman" w:eastAsia="Times New Roman" w:hAnsi="Times New Roman" w:cs="Times New Roman"/>
          <w:sz w:val="28"/>
          <w:szCs w:val="28"/>
        </w:rPr>
        <w:t>.</w:t>
      </w:r>
      <w:r w:rsidR="00BC27C1">
        <w:rPr>
          <w:rFonts w:ascii="Times New Roman" w:eastAsia="Times New Roman" w:hAnsi="Times New Roman" w:cs="Times New Roman"/>
          <w:sz w:val="28"/>
          <w:szCs w:val="28"/>
        </w:rPr>
        <w:t xml:space="preserve"> 26:</w:t>
      </w:r>
      <w:r w:rsidR="00066E76">
        <w:rPr>
          <w:rFonts w:ascii="Times New Roman" w:eastAsia="Times New Roman" w:hAnsi="Times New Roman" w:cs="Times New Roman"/>
          <w:sz w:val="28"/>
          <w:szCs w:val="28"/>
        </w:rPr>
        <w:t>91-</w:t>
      </w:r>
      <w:r w:rsidR="002820C1">
        <w:rPr>
          <w:rFonts w:ascii="Times New Roman" w:eastAsia="Times New Roman" w:hAnsi="Times New Roman" w:cs="Times New Roman"/>
          <w:sz w:val="28"/>
          <w:szCs w:val="28"/>
        </w:rPr>
        <w:t>104.</w:t>
      </w:r>
    </w:p>
    <w:p w14:paraId="5C0363BB" w14:textId="49E0BA5C" w:rsidR="00651EBE" w:rsidRPr="00651EBE" w:rsidRDefault="00651EBE" w:rsidP="022C325E">
      <w:pPr>
        <w:spacing w:after="0" w:line="480" w:lineRule="auto"/>
        <w:ind w:firstLine="720"/>
        <w:jc w:val="both"/>
        <w:rPr>
          <w:rFonts w:ascii="Times New Roman" w:eastAsia="Times New Roman" w:hAnsi="Times New Roman" w:cs="Times New Roman"/>
          <w:sz w:val="28"/>
          <w:szCs w:val="28"/>
        </w:rPr>
      </w:pPr>
      <w:r w:rsidRPr="00651EBE">
        <w:rPr>
          <w:rFonts w:ascii="Times New Roman" w:eastAsia="Times New Roman" w:hAnsi="Times New Roman" w:cs="Times New Roman"/>
          <w:sz w:val="28"/>
          <w:szCs w:val="28"/>
        </w:rPr>
        <w:lastRenderedPageBreak/>
        <w:t xml:space="preserve">Daniel Blake, the Silver Palms Accountant, documented Silver Palms’ fraud. </w:t>
      </w:r>
      <w:r w:rsidR="008616A2">
        <w:rPr>
          <w:rFonts w:ascii="Times New Roman" w:eastAsia="Times New Roman" w:hAnsi="Times New Roman" w:cs="Times New Roman"/>
          <w:sz w:val="28"/>
          <w:szCs w:val="28"/>
        </w:rPr>
        <w:t>Sinclair Dep</w:t>
      </w:r>
      <w:r w:rsidR="008616A2" w:rsidRPr="1D5BA330">
        <w:rPr>
          <w:rFonts w:ascii="Times New Roman" w:eastAsia="Times New Roman" w:hAnsi="Times New Roman" w:cs="Times New Roman"/>
          <w:sz w:val="28"/>
          <w:szCs w:val="28"/>
        </w:rPr>
        <w:t>.</w:t>
      </w:r>
      <w:r w:rsidR="008616A2">
        <w:rPr>
          <w:rFonts w:ascii="Times New Roman" w:eastAsia="Times New Roman" w:hAnsi="Times New Roman" w:cs="Times New Roman"/>
          <w:sz w:val="28"/>
          <w:szCs w:val="28"/>
        </w:rPr>
        <w:t xml:space="preserve"> 10:95-105. </w:t>
      </w:r>
      <w:r w:rsidRPr="00651EBE">
        <w:rPr>
          <w:rFonts w:ascii="Times New Roman" w:eastAsia="Times New Roman" w:hAnsi="Times New Roman" w:cs="Times New Roman"/>
          <w:sz w:val="28"/>
          <w:szCs w:val="28"/>
        </w:rPr>
        <w:t xml:space="preserve">In Exhibit 1D, made by Mr. Blake, he reported millions of dollars in vendor irregularities and the individual Silver Palms employees. </w:t>
      </w:r>
      <w:r w:rsidR="59BA7D18" w:rsidRPr="5C63C916">
        <w:rPr>
          <w:rFonts w:ascii="Times New Roman" w:eastAsia="Times New Roman" w:hAnsi="Times New Roman" w:cs="Times New Roman"/>
          <w:sz w:val="28"/>
          <w:szCs w:val="28"/>
        </w:rPr>
        <w:t>Sinclair Dep</w:t>
      </w:r>
      <w:r w:rsidR="59BA7D18" w:rsidRPr="1D5BA330">
        <w:rPr>
          <w:rFonts w:ascii="Times New Roman" w:eastAsia="Times New Roman" w:hAnsi="Times New Roman" w:cs="Times New Roman"/>
          <w:sz w:val="28"/>
          <w:szCs w:val="28"/>
        </w:rPr>
        <w:t>.</w:t>
      </w:r>
      <w:r w:rsidR="59BA7D18" w:rsidRPr="5C63C916">
        <w:rPr>
          <w:rFonts w:ascii="Times New Roman" w:eastAsia="Times New Roman" w:hAnsi="Times New Roman" w:cs="Times New Roman"/>
          <w:sz w:val="28"/>
          <w:szCs w:val="28"/>
        </w:rPr>
        <w:t xml:space="preserve"> 10:98-99. </w:t>
      </w:r>
      <w:r w:rsidRPr="00651EBE">
        <w:rPr>
          <w:rFonts w:ascii="Times New Roman" w:eastAsia="Times New Roman" w:hAnsi="Times New Roman" w:cs="Times New Roman"/>
          <w:sz w:val="28"/>
          <w:szCs w:val="28"/>
        </w:rPr>
        <w:t>Mr. Blake recorded “Parker, Kennedy, Event/Banquet</w:t>
      </w:r>
      <w:r w:rsidR="005F606C">
        <w:rPr>
          <w:rFonts w:ascii="Times New Roman" w:eastAsia="Times New Roman" w:hAnsi="Times New Roman" w:cs="Times New Roman"/>
          <w:sz w:val="28"/>
          <w:szCs w:val="28"/>
        </w:rPr>
        <w:t>,</w:t>
      </w:r>
      <w:r w:rsidRPr="00651EBE">
        <w:rPr>
          <w:rFonts w:ascii="Times New Roman" w:eastAsia="Times New Roman" w:hAnsi="Times New Roman" w:cs="Times New Roman"/>
          <w:sz w:val="28"/>
          <w:szCs w:val="28"/>
        </w:rPr>
        <w:t xml:space="preserve">” months before the Government had any insight into the financial wrongdoing committed by Emily Calloway. </w:t>
      </w:r>
      <w:r w:rsidR="2387D822" w:rsidRPr="5C63C916">
        <w:rPr>
          <w:rFonts w:ascii="Times New Roman" w:eastAsia="Times New Roman" w:hAnsi="Times New Roman" w:cs="Times New Roman"/>
          <w:sz w:val="28"/>
          <w:szCs w:val="28"/>
        </w:rPr>
        <w:t>Ex. 1D</w:t>
      </w:r>
      <w:r w:rsidR="3BE05872" w:rsidRPr="18855DBA">
        <w:rPr>
          <w:rFonts w:ascii="Times New Roman" w:eastAsia="Times New Roman" w:hAnsi="Times New Roman" w:cs="Times New Roman"/>
          <w:sz w:val="28"/>
          <w:szCs w:val="28"/>
        </w:rPr>
        <w:t>.</w:t>
      </w:r>
      <w:r w:rsidR="2387D822" w:rsidRPr="5C63C916">
        <w:rPr>
          <w:rFonts w:ascii="Times New Roman" w:eastAsia="Times New Roman" w:hAnsi="Times New Roman" w:cs="Times New Roman"/>
          <w:sz w:val="28"/>
          <w:szCs w:val="28"/>
        </w:rPr>
        <w:t xml:space="preserve"> </w:t>
      </w:r>
      <w:r w:rsidRPr="00651EBE">
        <w:rPr>
          <w:rFonts w:ascii="Times New Roman" w:eastAsia="Times New Roman" w:hAnsi="Times New Roman" w:cs="Times New Roman"/>
          <w:sz w:val="28"/>
          <w:szCs w:val="28"/>
        </w:rPr>
        <w:t xml:space="preserve">Mr. Blake also recorded Exhibit 5, believing he had found the true owner of the Coastal and Cayman accounts. </w:t>
      </w:r>
      <w:r w:rsidR="002B6B26">
        <w:rPr>
          <w:rFonts w:ascii="Times New Roman" w:eastAsia="Times New Roman" w:hAnsi="Times New Roman" w:cs="Times New Roman"/>
          <w:sz w:val="28"/>
          <w:szCs w:val="28"/>
        </w:rPr>
        <w:t>Sinclair Dep</w:t>
      </w:r>
      <w:r w:rsidR="002B6B26" w:rsidRPr="40CE4216">
        <w:rPr>
          <w:rFonts w:ascii="Times New Roman" w:eastAsia="Times New Roman" w:hAnsi="Times New Roman" w:cs="Times New Roman"/>
          <w:sz w:val="28"/>
          <w:szCs w:val="28"/>
        </w:rPr>
        <w:t>.</w:t>
      </w:r>
      <w:r w:rsidR="002B6B26">
        <w:rPr>
          <w:rFonts w:ascii="Times New Roman" w:eastAsia="Times New Roman" w:hAnsi="Times New Roman" w:cs="Times New Roman"/>
          <w:sz w:val="28"/>
          <w:szCs w:val="28"/>
        </w:rPr>
        <w:t xml:space="preserve"> 13: </w:t>
      </w:r>
      <w:r w:rsidR="00974686">
        <w:rPr>
          <w:rFonts w:ascii="Times New Roman" w:eastAsia="Times New Roman" w:hAnsi="Times New Roman" w:cs="Times New Roman"/>
          <w:sz w:val="28"/>
          <w:szCs w:val="28"/>
        </w:rPr>
        <w:t>201-</w:t>
      </w:r>
      <w:r w:rsidR="002E13FF">
        <w:rPr>
          <w:rFonts w:ascii="Times New Roman" w:eastAsia="Times New Roman" w:hAnsi="Times New Roman" w:cs="Times New Roman"/>
          <w:sz w:val="28"/>
          <w:szCs w:val="28"/>
        </w:rPr>
        <w:t xml:space="preserve">12. </w:t>
      </w:r>
      <w:r w:rsidRPr="00651EBE">
        <w:rPr>
          <w:rFonts w:ascii="Times New Roman" w:eastAsia="Times New Roman" w:hAnsi="Times New Roman" w:cs="Times New Roman"/>
          <w:sz w:val="28"/>
          <w:szCs w:val="28"/>
        </w:rPr>
        <w:t xml:space="preserve">Blake was murdered before he could share his </w:t>
      </w:r>
      <w:r w:rsidR="00131AB1">
        <w:rPr>
          <w:rFonts w:ascii="Times New Roman" w:eastAsia="Times New Roman" w:hAnsi="Times New Roman" w:cs="Times New Roman"/>
          <w:sz w:val="28"/>
          <w:szCs w:val="28"/>
        </w:rPr>
        <w:t>discovery</w:t>
      </w:r>
      <w:r w:rsidRPr="00651EBE">
        <w:rPr>
          <w:rFonts w:ascii="Times New Roman" w:eastAsia="Times New Roman" w:hAnsi="Times New Roman" w:cs="Times New Roman"/>
          <w:sz w:val="28"/>
          <w:szCs w:val="28"/>
        </w:rPr>
        <w:t>.</w:t>
      </w:r>
      <w:r w:rsidR="00960257">
        <w:rPr>
          <w:rFonts w:ascii="Times New Roman" w:eastAsia="Times New Roman" w:hAnsi="Times New Roman" w:cs="Times New Roman"/>
          <w:sz w:val="28"/>
          <w:szCs w:val="28"/>
        </w:rPr>
        <w:t xml:space="preserve">  </w:t>
      </w:r>
      <w:r w:rsidR="00DA2058">
        <w:rPr>
          <w:rFonts w:ascii="Times New Roman" w:eastAsia="Times New Roman" w:hAnsi="Times New Roman" w:cs="Times New Roman"/>
          <w:sz w:val="28"/>
          <w:szCs w:val="28"/>
        </w:rPr>
        <w:t xml:space="preserve">Sinclair </w:t>
      </w:r>
      <w:r w:rsidR="00960257">
        <w:rPr>
          <w:rFonts w:ascii="Times New Roman" w:eastAsia="Times New Roman" w:hAnsi="Times New Roman" w:cs="Times New Roman"/>
          <w:sz w:val="28"/>
          <w:szCs w:val="28"/>
        </w:rPr>
        <w:t>Dep</w:t>
      </w:r>
      <w:r w:rsidR="00960257" w:rsidRPr="40CE4216">
        <w:rPr>
          <w:rFonts w:ascii="Times New Roman" w:eastAsia="Times New Roman" w:hAnsi="Times New Roman" w:cs="Times New Roman"/>
          <w:sz w:val="28"/>
          <w:szCs w:val="28"/>
        </w:rPr>
        <w:t>.</w:t>
      </w:r>
      <w:r w:rsidR="00960257">
        <w:rPr>
          <w:rFonts w:ascii="Times New Roman" w:eastAsia="Times New Roman" w:hAnsi="Times New Roman" w:cs="Times New Roman"/>
          <w:sz w:val="28"/>
          <w:szCs w:val="28"/>
        </w:rPr>
        <w:t xml:space="preserve"> 13:</w:t>
      </w:r>
      <w:r w:rsidR="00B70CDC">
        <w:rPr>
          <w:rFonts w:ascii="Times New Roman" w:eastAsia="Times New Roman" w:hAnsi="Times New Roman" w:cs="Times New Roman"/>
          <w:sz w:val="28"/>
          <w:szCs w:val="28"/>
        </w:rPr>
        <w:t>210-</w:t>
      </w:r>
      <w:r w:rsidR="00107630">
        <w:rPr>
          <w:rFonts w:ascii="Times New Roman" w:eastAsia="Times New Roman" w:hAnsi="Times New Roman" w:cs="Times New Roman"/>
          <w:sz w:val="28"/>
          <w:szCs w:val="28"/>
        </w:rPr>
        <w:t>17</w:t>
      </w:r>
      <w:r w:rsidR="00A0752C">
        <w:rPr>
          <w:rFonts w:ascii="Times New Roman" w:eastAsia="Times New Roman" w:hAnsi="Times New Roman" w:cs="Times New Roman"/>
          <w:sz w:val="28"/>
          <w:szCs w:val="28"/>
        </w:rPr>
        <w:t>.</w:t>
      </w:r>
      <w:r w:rsidRPr="00651EBE">
        <w:rPr>
          <w:rFonts w:ascii="Times New Roman" w:eastAsia="Times New Roman" w:hAnsi="Times New Roman" w:cs="Times New Roman"/>
          <w:sz w:val="28"/>
          <w:szCs w:val="28"/>
        </w:rPr>
        <w:t xml:space="preserve"> These exhibits directed the Government’s attention to Kennedy Parker months before Ms. Calloway’s immunized testimony. </w:t>
      </w:r>
      <w:r w:rsidR="000C2D55">
        <w:rPr>
          <w:rFonts w:ascii="Times New Roman" w:eastAsia="Times New Roman" w:hAnsi="Times New Roman" w:cs="Times New Roman"/>
          <w:sz w:val="28"/>
          <w:szCs w:val="28"/>
        </w:rPr>
        <w:t>Sinclair Dep</w:t>
      </w:r>
      <w:r w:rsidR="000C2D55" w:rsidRPr="2D8F44E0">
        <w:rPr>
          <w:rFonts w:ascii="Times New Roman" w:eastAsia="Times New Roman" w:hAnsi="Times New Roman" w:cs="Times New Roman"/>
          <w:sz w:val="28"/>
          <w:szCs w:val="28"/>
        </w:rPr>
        <w:t>.</w:t>
      </w:r>
      <w:r w:rsidR="000C2D55">
        <w:rPr>
          <w:rFonts w:ascii="Times New Roman" w:eastAsia="Times New Roman" w:hAnsi="Times New Roman" w:cs="Times New Roman"/>
          <w:sz w:val="28"/>
          <w:szCs w:val="28"/>
        </w:rPr>
        <w:t xml:space="preserve"> 14:246-50. </w:t>
      </w:r>
      <w:r w:rsidRPr="00651EBE">
        <w:rPr>
          <w:rFonts w:ascii="Times New Roman" w:eastAsia="Times New Roman" w:hAnsi="Times New Roman" w:cs="Times New Roman"/>
          <w:sz w:val="28"/>
          <w:szCs w:val="28"/>
        </w:rPr>
        <w:t>These pre-testimony paths to Kennedy Parker preserved the Government’s right to prosecute Emily Calloway on independent evidence.</w:t>
      </w:r>
    </w:p>
    <w:p w14:paraId="09D31D21" w14:textId="79DBCBDD" w:rsidR="005B4C5A" w:rsidRDefault="00651EBE" w:rsidP="2C65B289">
      <w:pPr>
        <w:spacing w:after="0" w:line="480" w:lineRule="auto"/>
        <w:ind w:firstLine="720"/>
        <w:jc w:val="both"/>
        <w:rPr>
          <w:rFonts w:ascii="Times New Roman" w:eastAsia="Times New Roman" w:hAnsi="Times New Roman" w:cs="Times New Roman"/>
          <w:sz w:val="28"/>
          <w:szCs w:val="28"/>
        </w:rPr>
      </w:pPr>
      <w:r w:rsidRPr="00651EBE">
        <w:rPr>
          <w:rFonts w:ascii="Times New Roman" w:eastAsia="Times New Roman" w:hAnsi="Times New Roman" w:cs="Times New Roman"/>
          <w:sz w:val="28"/>
          <w:szCs w:val="28"/>
        </w:rPr>
        <w:t xml:space="preserve">Ms. Calloway’s immunized testimony triggered safeguards to ensure that the investigation of Calloway was not tainted by the testimony. </w:t>
      </w:r>
      <w:r w:rsidR="3A6A4A27" w:rsidRPr="5C63C916">
        <w:rPr>
          <w:rFonts w:ascii="Times New Roman" w:eastAsia="Times New Roman" w:hAnsi="Times New Roman" w:cs="Times New Roman"/>
          <w:sz w:val="28"/>
          <w:szCs w:val="28"/>
        </w:rPr>
        <w:t>Ex. 15; Nolan Dep</w:t>
      </w:r>
      <w:r w:rsidR="3A6A4A27" w:rsidRPr="5B03B54E">
        <w:rPr>
          <w:rFonts w:ascii="Times New Roman" w:eastAsia="Times New Roman" w:hAnsi="Times New Roman" w:cs="Times New Roman"/>
          <w:sz w:val="28"/>
          <w:szCs w:val="28"/>
        </w:rPr>
        <w:t>.</w:t>
      </w:r>
      <w:r w:rsidR="3A6A4A27" w:rsidRPr="5C63C916">
        <w:rPr>
          <w:rFonts w:ascii="Times New Roman" w:eastAsia="Times New Roman" w:hAnsi="Times New Roman" w:cs="Times New Roman"/>
          <w:sz w:val="28"/>
          <w:szCs w:val="28"/>
        </w:rPr>
        <w:t xml:space="preserve"> 29:203-</w:t>
      </w:r>
      <w:r w:rsidR="3A6A4A27" w:rsidRPr="1F3E8DAA">
        <w:rPr>
          <w:rFonts w:ascii="Times New Roman" w:eastAsia="Times New Roman" w:hAnsi="Times New Roman" w:cs="Times New Roman"/>
          <w:sz w:val="28"/>
          <w:szCs w:val="28"/>
        </w:rPr>
        <w:t>15</w:t>
      </w:r>
      <w:r w:rsidR="3A6A4A27" w:rsidRPr="5C63C916">
        <w:rPr>
          <w:rFonts w:ascii="Times New Roman" w:eastAsia="Times New Roman" w:hAnsi="Times New Roman" w:cs="Times New Roman"/>
          <w:sz w:val="28"/>
          <w:szCs w:val="28"/>
        </w:rPr>
        <w:t xml:space="preserve">. </w:t>
      </w:r>
      <w:r w:rsidRPr="00651EBE">
        <w:rPr>
          <w:rFonts w:ascii="Times New Roman" w:eastAsia="Times New Roman" w:hAnsi="Times New Roman" w:cs="Times New Roman"/>
          <w:sz w:val="28"/>
          <w:szCs w:val="28"/>
        </w:rPr>
        <w:t>On August 22, 2024, one day before the use immunity order, the U</w:t>
      </w:r>
      <w:r w:rsidR="0052227F">
        <w:rPr>
          <w:rFonts w:ascii="Times New Roman" w:eastAsia="Times New Roman" w:hAnsi="Times New Roman" w:cs="Times New Roman"/>
          <w:sz w:val="28"/>
          <w:szCs w:val="28"/>
        </w:rPr>
        <w:t>.</w:t>
      </w:r>
      <w:r w:rsidRPr="00651EBE">
        <w:rPr>
          <w:rFonts w:ascii="Times New Roman" w:eastAsia="Times New Roman" w:hAnsi="Times New Roman" w:cs="Times New Roman"/>
          <w:sz w:val="28"/>
          <w:szCs w:val="28"/>
        </w:rPr>
        <w:t>S</w:t>
      </w:r>
      <w:r w:rsidR="0052227F">
        <w:rPr>
          <w:rFonts w:ascii="Times New Roman" w:eastAsia="Times New Roman" w:hAnsi="Times New Roman" w:cs="Times New Roman"/>
          <w:sz w:val="28"/>
          <w:szCs w:val="28"/>
        </w:rPr>
        <w:t>.</w:t>
      </w:r>
      <w:r w:rsidRPr="00651EBE">
        <w:rPr>
          <w:rFonts w:ascii="Times New Roman" w:eastAsia="Times New Roman" w:hAnsi="Times New Roman" w:cs="Times New Roman"/>
          <w:sz w:val="28"/>
          <w:szCs w:val="28"/>
        </w:rPr>
        <w:t xml:space="preserve"> Attorney’s office </w:t>
      </w:r>
      <w:r w:rsidR="00574EDC">
        <w:rPr>
          <w:rFonts w:ascii="Times New Roman" w:eastAsia="Times New Roman" w:hAnsi="Times New Roman" w:cs="Times New Roman"/>
          <w:sz w:val="28"/>
          <w:szCs w:val="28"/>
        </w:rPr>
        <w:t>created</w:t>
      </w:r>
      <w:r w:rsidR="008F01DD">
        <w:rPr>
          <w:rFonts w:ascii="Times New Roman" w:eastAsia="Times New Roman" w:hAnsi="Times New Roman" w:cs="Times New Roman"/>
          <w:sz w:val="28"/>
          <w:szCs w:val="28"/>
        </w:rPr>
        <w:t xml:space="preserve"> and recorded</w:t>
      </w:r>
      <w:r w:rsidRPr="00651EBE">
        <w:rPr>
          <w:rFonts w:ascii="Times New Roman" w:eastAsia="Times New Roman" w:hAnsi="Times New Roman" w:cs="Times New Roman"/>
          <w:sz w:val="28"/>
          <w:szCs w:val="28"/>
        </w:rPr>
        <w:t xml:space="preserve"> a wall protocol dividing the Government into </w:t>
      </w:r>
      <w:r w:rsidR="00E43AF7" w:rsidRPr="00651EBE">
        <w:rPr>
          <w:rFonts w:ascii="Times New Roman" w:eastAsia="Times New Roman" w:hAnsi="Times New Roman" w:cs="Times New Roman"/>
          <w:sz w:val="28"/>
          <w:szCs w:val="28"/>
        </w:rPr>
        <w:t>separate</w:t>
      </w:r>
      <w:r w:rsidRPr="00651EBE">
        <w:rPr>
          <w:rFonts w:ascii="Times New Roman" w:eastAsia="Times New Roman" w:hAnsi="Times New Roman" w:cs="Times New Roman"/>
          <w:sz w:val="28"/>
          <w:szCs w:val="28"/>
        </w:rPr>
        <w:t xml:space="preserve">, isolated teams. </w:t>
      </w:r>
      <w:r w:rsidR="15D29B90" w:rsidRPr="5C63C916">
        <w:rPr>
          <w:rFonts w:ascii="Times New Roman" w:eastAsia="Times New Roman" w:hAnsi="Times New Roman" w:cs="Times New Roman"/>
          <w:i/>
          <w:iCs/>
          <w:sz w:val="28"/>
          <w:szCs w:val="28"/>
        </w:rPr>
        <w:t>Id.</w:t>
      </w:r>
      <w:r w:rsidRPr="00651EBE">
        <w:rPr>
          <w:rFonts w:ascii="Times New Roman" w:eastAsia="Times New Roman" w:hAnsi="Times New Roman" w:cs="Times New Roman"/>
          <w:sz w:val="28"/>
          <w:szCs w:val="28"/>
        </w:rPr>
        <w:t xml:space="preserve"> Team Calloway was to conduct an independent investigation into Ms. Calloway, as </w:t>
      </w:r>
      <w:r w:rsidRPr="00E2117A">
        <w:rPr>
          <w:rFonts w:ascii="Times New Roman" w:eastAsia="Times New Roman" w:hAnsi="Times New Roman" w:cs="Times New Roman"/>
          <w:i/>
          <w:iCs/>
          <w:sz w:val="28"/>
          <w:szCs w:val="28"/>
        </w:rPr>
        <w:t>Kastigar v. United States</w:t>
      </w:r>
      <w:r w:rsidRPr="00651EBE">
        <w:rPr>
          <w:rFonts w:ascii="Times New Roman" w:eastAsia="Times New Roman" w:hAnsi="Times New Roman" w:cs="Times New Roman"/>
          <w:sz w:val="28"/>
          <w:szCs w:val="28"/>
        </w:rPr>
        <w:t xml:space="preserve">, 406 U.S. 441 (1972), requires with use immunity testimony of a witness. Bryce Nolan, the lead </w:t>
      </w:r>
      <w:r w:rsidR="005A557E">
        <w:rPr>
          <w:rFonts w:ascii="Times New Roman" w:eastAsia="Times New Roman" w:hAnsi="Times New Roman" w:cs="Times New Roman"/>
          <w:sz w:val="28"/>
          <w:szCs w:val="28"/>
        </w:rPr>
        <w:t xml:space="preserve">agent </w:t>
      </w:r>
      <w:r w:rsidRPr="00651EBE">
        <w:rPr>
          <w:rFonts w:ascii="Times New Roman" w:eastAsia="Times New Roman" w:hAnsi="Times New Roman" w:cs="Times New Roman"/>
          <w:sz w:val="28"/>
          <w:szCs w:val="28"/>
        </w:rPr>
        <w:t xml:space="preserve">of team Calloway, wrote out the next steps of the Government without access to any </w:t>
      </w:r>
      <w:r w:rsidRPr="00651EBE">
        <w:rPr>
          <w:rFonts w:ascii="Times New Roman" w:eastAsia="Times New Roman" w:hAnsi="Times New Roman" w:cs="Times New Roman"/>
          <w:sz w:val="28"/>
          <w:szCs w:val="28"/>
        </w:rPr>
        <w:lastRenderedPageBreak/>
        <w:t>information derived from immunized testimony.</w:t>
      </w:r>
      <w:r w:rsidR="005B4C5A">
        <w:rPr>
          <w:rFonts w:ascii="Times New Roman" w:eastAsia="Times New Roman" w:hAnsi="Times New Roman" w:cs="Times New Roman"/>
          <w:sz w:val="28"/>
          <w:szCs w:val="28"/>
        </w:rPr>
        <w:t xml:space="preserve"> </w:t>
      </w:r>
      <w:r w:rsidR="1DD8ED86" w:rsidRPr="5C63C916">
        <w:rPr>
          <w:rFonts w:ascii="Times New Roman" w:eastAsia="Times New Roman" w:hAnsi="Times New Roman" w:cs="Times New Roman"/>
          <w:sz w:val="28"/>
          <w:szCs w:val="28"/>
        </w:rPr>
        <w:t>Nolan Dep</w:t>
      </w:r>
      <w:r w:rsidR="1DD8ED86" w:rsidRPr="16E83094">
        <w:rPr>
          <w:rFonts w:ascii="Times New Roman" w:eastAsia="Times New Roman" w:hAnsi="Times New Roman" w:cs="Times New Roman"/>
          <w:sz w:val="28"/>
          <w:szCs w:val="28"/>
        </w:rPr>
        <w:t>.</w:t>
      </w:r>
      <w:r w:rsidR="1DD8ED86" w:rsidRPr="5C63C916">
        <w:rPr>
          <w:rFonts w:ascii="Times New Roman" w:eastAsia="Times New Roman" w:hAnsi="Times New Roman" w:cs="Times New Roman"/>
          <w:sz w:val="28"/>
          <w:szCs w:val="28"/>
        </w:rPr>
        <w:t xml:space="preserve"> 29:222-</w:t>
      </w:r>
      <w:r w:rsidR="1DD8ED86" w:rsidRPr="261DFF8E">
        <w:rPr>
          <w:rFonts w:ascii="Times New Roman" w:eastAsia="Times New Roman" w:hAnsi="Times New Roman" w:cs="Times New Roman"/>
          <w:sz w:val="28"/>
          <w:szCs w:val="28"/>
        </w:rPr>
        <w:t>28</w:t>
      </w:r>
      <w:r w:rsidR="1DD8ED86" w:rsidRPr="5C63C916">
        <w:rPr>
          <w:rFonts w:ascii="Times New Roman" w:eastAsia="Times New Roman" w:hAnsi="Times New Roman" w:cs="Times New Roman"/>
          <w:sz w:val="28"/>
          <w:szCs w:val="28"/>
        </w:rPr>
        <w:t>, 30:231-</w:t>
      </w:r>
      <w:r w:rsidR="1DD8ED86" w:rsidRPr="4DCCCE1C">
        <w:rPr>
          <w:rFonts w:ascii="Times New Roman" w:eastAsia="Times New Roman" w:hAnsi="Times New Roman" w:cs="Times New Roman"/>
          <w:sz w:val="28"/>
          <w:szCs w:val="28"/>
        </w:rPr>
        <w:t>41</w:t>
      </w:r>
      <w:r w:rsidR="1DD8ED86" w:rsidRPr="5C63C916">
        <w:rPr>
          <w:rFonts w:ascii="Times New Roman" w:eastAsia="Times New Roman" w:hAnsi="Times New Roman" w:cs="Times New Roman"/>
          <w:sz w:val="28"/>
          <w:szCs w:val="28"/>
        </w:rPr>
        <w:t>.</w:t>
      </w:r>
      <w:r w:rsidR="65D7DA4F" w:rsidRPr="5C63C916">
        <w:rPr>
          <w:rFonts w:ascii="Times New Roman" w:eastAsia="Times New Roman" w:hAnsi="Times New Roman" w:cs="Times New Roman"/>
          <w:sz w:val="28"/>
          <w:szCs w:val="28"/>
        </w:rPr>
        <w:t xml:space="preserve"> </w:t>
      </w:r>
      <w:r w:rsidR="005B4C5A">
        <w:rPr>
          <w:rFonts w:ascii="Times New Roman" w:eastAsia="Times New Roman" w:hAnsi="Times New Roman" w:cs="Times New Roman"/>
          <w:sz w:val="28"/>
          <w:szCs w:val="28"/>
        </w:rPr>
        <w:t xml:space="preserve">Without using immunized testimony, the Government </w:t>
      </w:r>
      <w:r w:rsidR="00B90983">
        <w:rPr>
          <w:rFonts w:ascii="Times New Roman" w:eastAsia="Times New Roman" w:hAnsi="Times New Roman" w:cs="Times New Roman"/>
          <w:sz w:val="28"/>
          <w:szCs w:val="28"/>
        </w:rPr>
        <w:t xml:space="preserve">became convinced of Ms. Calloway’s guilt and seeks to prosecute her </w:t>
      </w:r>
      <w:r w:rsidR="006460B7">
        <w:rPr>
          <w:rFonts w:ascii="Times New Roman" w:eastAsia="Times New Roman" w:hAnsi="Times New Roman" w:cs="Times New Roman"/>
          <w:sz w:val="28"/>
          <w:szCs w:val="28"/>
        </w:rPr>
        <w:t>for her part in committing fraud and murder.</w:t>
      </w:r>
      <w:r w:rsidR="399364CA" w:rsidRPr="5C63C916">
        <w:rPr>
          <w:rFonts w:ascii="Times New Roman" w:eastAsia="Times New Roman" w:hAnsi="Times New Roman" w:cs="Times New Roman"/>
          <w:sz w:val="28"/>
          <w:szCs w:val="28"/>
        </w:rPr>
        <w:t xml:space="preserve"> Nolan Dep</w:t>
      </w:r>
      <w:r w:rsidR="399364CA" w:rsidRPr="2D8F44E0">
        <w:rPr>
          <w:rFonts w:ascii="Times New Roman" w:eastAsia="Times New Roman" w:hAnsi="Times New Roman" w:cs="Times New Roman"/>
          <w:sz w:val="28"/>
          <w:szCs w:val="28"/>
        </w:rPr>
        <w:t>.</w:t>
      </w:r>
      <w:r w:rsidR="399364CA" w:rsidRPr="5C63C916">
        <w:rPr>
          <w:rFonts w:ascii="Times New Roman" w:eastAsia="Times New Roman" w:hAnsi="Times New Roman" w:cs="Times New Roman"/>
          <w:sz w:val="28"/>
          <w:szCs w:val="28"/>
        </w:rPr>
        <w:t xml:space="preserve"> 33:377-</w:t>
      </w:r>
      <w:r w:rsidR="399364CA" w:rsidRPr="4DCCCE1C">
        <w:rPr>
          <w:rFonts w:ascii="Times New Roman" w:eastAsia="Times New Roman" w:hAnsi="Times New Roman" w:cs="Times New Roman"/>
          <w:sz w:val="28"/>
          <w:szCs w:val="28"/>
        </w:rPr>
        <w:t>79</w:t>
      </w:r>
      <w:r w:rsidR="399364CA" w:rsidRPr="5C63C916">
        <w:rPr>
          <w:rFonts w:ascii="Times New Roman" w:eastAsia="Times New Roman" w:hAnsi="Times New Roman" w:cs="Times New Roman"/>
          <w:sz w:val="28"/>
          <w:szCs w:val="28"/>
        </w:rPr>
        <w:t>.</w:t>
      </w:r>
    </w:p>
    <w:p w14:paraId="533517E6" w14:textId="77777777" w:rsidR="00DA4FF4" w:rsidRDefault="00DA4FF4" w:rsidP="5CE1D315">
      <w:pPr>
        <w:jc w:val="center"/>
        <w:rPr>
          <w:rFonts w:ascii="Times New Roman" w:eastAsia="Times New Roman" w:hAnsi="Times New Roman" w:cs="Times New Roman"/>
          <w:b/>
          <w:bCs/>
          <w:sz w:val="28"/>
          <w:szCs w:val="28"/>
          <w:u w:val="single"/>
        </w:rPr>
      </w:pPr>
      <w:r w:rsidRPr="5CE1D315">
        <w:rPr>
          <w:rFonts w:ascii="Times New Roman" w:eastAsia="Times New Roman" w:hAnsi="Times New Roman" w:cs="Times New Roman"/>
          <w:b/>
          <w:bCs/>
          <w:sz w:val="28"/>
          <w:szCs w:val="28"/>
          <w:u w:val="single"/>
        </w:rPr>
        <w:br w:type="page"/>
      </w:r>
    </w:p>
    <w:p w14:paraId="2D35A83C" w14:textId="7DABC7FF" w:rsidR="00DA4FF4" w:rsidRDefault="47365B27" w:rsidP="008D4F05">
      <w:pPr>
        <w:pStyle w:val="Heading1"/>
        <w:spacing w:after="0" w:line="480" w:lineRule="auto"/>
        <w:rPr>
          <w:rFonts w:ascii="Times New Roman" w:hAnsi="Times New Roman" w:cs="Times New Roman"/>
        </w:rPr>
      </w:pPr>
      <w:bookmarkStart w:id="21" w:name="_Toc639991944"/>
      <w:bookmarkStart w:id="22" w:name="_Toc547736020"/>
      <w:bookmarkStart w:id="23" w:name="_Toc1534300265"/>
      <w:bookmarkStart w:id="24" w:name="_Toc1649918942"/>
      <w:bookmarkStart w:id="25" w:name="_Toc88368309"/>
      <w:bookmarkStart w:id="26" w:name="_Toc1828238702"/>
      <w:bookmarkStart w:id="27" w:name="_Toc239084200"/>
      <w:r w:rsidRPr="00BF5C6E">
        <w:rPr>
          <w:rFonts w:ascii="Times New Roman" w:hAnsi="Times New Roman" w:cs="Times New Roman"/>
        </w:rPr>
        <w:lastRenderedPageBreak/>
        <w:t>ARGUMEN</w:t>
      </w:r>
      <w:r w:rsidR="433548F9" w:rsidRPr="00BF5C6E">
        <w:rPr>
          <w:rFonts w:ascii="Times New Roman" w:hAnsi="Times New Roman" w:cs="Times New Roman"/>
        </w:rPr>
        <w:t>T</w:t>
      </w:r>
      <w:bookmarkEnd w:id="21"/>
      <w:bookmarkEnd w:id="22"/>
      <w:bookmarkEnd w:id="23"/>
      <w:bookmarkEnd w:id="24"/>
      <w:bookmarkEnd w:id="25"/>
      <w:bookmarkEnd w:id="26"/>
      <w:bookmarkEnd w:id="27"/>
    </w:p>
    <w:p w14:paraId="5DE8FE84" w14:textId="77579341" w:rsidR="008D4F05" w:rsidRPr="008D4F05" w:rsidRDefault="001D2EA3" w:rsidP="008D4F05">
      <w:pPr>
        <w:pStyle w:val="Heading2"/>
        <w:spacing w:after="0" w:line="480" w:lineRule="auto"/>
        <w:jc w:val="center"/>
      </w:pPr>
      <w:bookmarkStart w:id="28" w:name="_Toc239084201"/>
      <w:r>
        <w:t>The Defense’s</w:t>
      </w:r>
      <w:r w:rsidR="00351613" w:rsidRPr="00E8421F">
        <w:t xml:space="preserve"> Motion to Suppress Evidence</w:t>
      </w:r>
      <w:r>
        <w:t xml:space="preserve"> should be denied</w:t>
      </w:r>
      <w:r w:rsidR="7907984D">
        <w:t>.</w:t>
      </w:r>
      <w:bookmarkEnd w:id="28"/>
    </w:p>
    <w:p w14:paraId="0D057481" w14:textId="604C3632" w:rsidR="00F14E9F" w:rsidRPr="000163AA" w:rsidRDefault="00307BD6" w:rsidP="008D4F05">
      <w:pPr>
        <w:spacing w:after="0" w:line="480" w:lineRule="auto"/>
        <w:ind w:firstLine="720"/>
        <w:jc w:val="both"/>
      </w:pPr>
      <w:r w:rsidRPr="07CF3CF4">
        <w:rPr>
          <w:rFonts w:ascii="Times New Roman" w:eastAsia="Times New Roman" w:hAnsi="Times New Roman" w:cs="Times New Roman"/>
          <w:color w:val="000000" w:themeColor="text1"/>
          <w:sz w:val="28"/>
          <w:szCs w:val="28"/>
        </w:rPr>
        <w:t>T</w:t>
      </w:r>
      <w:r w:rsidR="12A2B021" w:rsidRPr="07CF3CF4">
        <w:rPr>
          <w:rFonts w:ascii="Times New Roman" w:eastAsia="Times New Roman" w:hAnsi="Times New Roman" w:cs="Times New Roman"/>
          <w:color w:val="000000" w:themeColor="text1"/>
          <w:sz w:val="28"/>
          <w:szCs w:val="28"/>
        </w:rPr>
        <w:t>he testimony of Kennedy Parker</w:t>
      </w:r>
      <w:r w:rsidRPr="07CF3CF4">
        <w:rPr>
          <w:rFonts w:ascii="Times New Roman" w:eastAsia="Times New Roman" w:hAnsi="Times New Roman" w:cs="Times New Roman"/>
          <w:color w:val="000000" w:themeColor="text1"/>
          <w:sz w:val="28"/>
          <w:szCs w:val="28"/>
        </w:rPr>
        <w:t>, along with Exhibit 19</w:t>
      </w:r>
      <w:r w:rsidR="00423AF8" w:rsidRPr="07CF3CF4">
        <w:rPr>
          <w:rFonts w:ascii="Times New Roman" w:eastAsia="Times New Roman" w:hAnsi="Times New Roman" w:cs="Times New Roman"/>
          <w:color w:val="000000" w:themeColor="text1"/>
          <w:sz w:val="28"/>
          <w:szCs w:val="28"/>
        </w:rPr>
        <w:t>,</w:t>
      </w:r>
      <w:r w:rsidR="12A2B021" w:rsidRPr="07CF3CF4">
        <w:rPr>
          <w:rFonts w:ascii="Times New Roman" w:eastAsia="Times New Roman" w:hAnsi="Times New Roman" w:cs="Times New Roman"/>
          <w:color w:val="000000" w:themeColor="text1"/>
          <w:sz w:val="28"/>
          <w:szCs w:val="28"/>
        </w:rPr>
        <w:t xml:space="preserve"> should </w:t>
      </w:r>
      <w:r w:rsidRPr="07CF3CF4">
        <w:rPr>
          <w:rFonts w:ascii="Times New Roman" w:eastAsia="Times New Roman" w:hAnsi="Times New Roman" w:cs="Times New Roman"/>
          <w:color w:val="000000" w:themeColor="text1"/>
          <w:sz w:val="28"/>
          <w:szCs w:val="28"/>
        </w:rPr>
        <w:t xml:space="preserve">not </w:t>
      </w:r>
      <w:r w:rsidR="12A2B021" w:rsidRPr="07CF3CF4">
        <w:rPr>
          <w:rFonts w:ascii="Times New Roman" w:eastAsia="Times New Roman" w:hAnsi="Times New Roman" w:cs="Times New Roman"/>
          <w:color w:val="000000" w:themeColor="text1"/>
          <w:sz w:val="28"/>
          <w:szCs w:val="28"/>
        </w:rPr>
        <w:t>be suppressed pursuant to 18 U.S.C. §§ 6002</w:t>
      </w:r>
      <w:r w:rsidR="2A38C4AA" w:rsidRPr="62D36E1C">
        <w:rPr>
          <w:rFonts w:ascii="Times New Roman" w:eastAsia="Times New Roman" w:hAnsi="Times New Roman" w:cs="Times New Roman"/>
          <w:color w:val="000000" w:themeColor="text1"/>
          <w:sz w:val="28"/>
          <w:szCs w:val="28"/>
        </w:rPr>
        <w:t xml:space="preserve"> and</w:t>
      </w:r>
      <w:r w:rsidR="12A2B021" w:rsidRPr="07CF3CF4">
        <w:rPr>
          <w:rFonts w:ascii="Times New Roman" w:eastAsia="Times New Roman" w:hAnsi="Times New Roman" w:cs="Times New Roman"/>
          <w:color w:val="000000" w:themeColor="text1"/>
          <w:sz w:val="28"/>
          <w:szCs w:val="28"/>
        </w:rPr>
        <w:t xml:space="preserve"> 6003. </w:t>
      </w:r>
      <w:r w:rsidR="00F14E9F" w:rsidRPr="067435C5">
        <w:rPr>
          <w:rFonts w:ascii="Times New Roman" w:eastAsia="Times New Roman" w:hAnsi="Times New Roman" w:cs="Times New Roman"/>
          <w:color w:val="000000" w:themeColor="text1"/>
          <w:sz w:val="28"/>
          <w:szCs w:val="28"/>
        </w:rPr>
        <w:t xml:space="preserve">Emily Calloway was compelled to testify and was granted immunity </w:t>
      </w:r>
      <w:r w:rsidR="007A4FDC" w:rsidRPr="3804342D">
        <w:rPr>
          <w:rFonts w:ascii="Times New Roman" w:eastAsia="Times New Roman" w:hAnsi="Times New Roman" w:cs="Times New Roman"/>
          <w:color w:val="000000" w:themeColor="text1"/>
          <w:sz w:val="28"/>
          <w:szCs w:val="28"/>
        </w:rPr>
        <w:t>for</w:t>
      </w:r>
      <w:r w:rsidR="00F14E9F" w:rsidRPr="067435C5">
        <w:rPr>
          <w:rFonts w:ascii="Times New Roman" w:eastAsia="Times New Roman" w:hAnsi="Times New Roman" w:cs="Times New Roman"/>
          <w:color w:val="000000" w:themeColor="text1"/>
          <w:sz w:val="28"/>
          <w:szCs w:val="28"/>
        </w:rPr>
        <w:t xml:space="preserve"> that testimony. As a result, Calloway cannot be prosecuted from the statements made during that testimony.</w:t>
      </w:r>
      <w:r w:rsidR="00B23D70" w:rsidRPr="00B23D70">
        <w:rPr>
          <w:rFonts w:ascii="Times New Roman" w:eastAsia="Times New Roman" w:hAnsi="Times New Roman" w:cs="Times New Roman"/>
          <w:color w:val="000000" w:themeColor="text1"/>
          <w:sz w:val="28"/>
          <w:szCs w:val="28"/>
        </w:rPr>
        <w:t xml:space="preserve"> </w:t>
      </w:r>
      <w:r w:rsidR="00B23D70" w:rsidRPr="4B087EDA">
        <w:rPr>
          <w:rFonts w:ascii="Times New Roman" w:eastAsia="Times New Roman" w:hAnsi="Times New Roman" w:cs="Times New Roman"/>
          <w:color w:val="000000" w:themeColor="text1"/>
          <w:sz w:val="28"/>
          <w:szCs w:val="28"/>
        </w:rPr>
        <w:t>The</w:t>
      </w:r>
      <w:r w:rsidR="00B23D70">
        <w:rPr>
          <w:rFonts w:ascii="Times New Roman" w:eastAsia="Times New Roman" w:hAnsi="Times New Roman" w:cs="Times New Roman"/>
          <w:color w:val="000000" w:themeColor="text1"/>
          <w:sz w:val="28"/>
          <w:szCs w:val="28"/>
        </w:rPr>
        <w:t xml:space="preserve"> Defense alleges the testimony of Kennedy Parker and Exhibit 19 </w:t>
      </w:r>
      <w:r w:rsidR="00B23D70" w:rsidRPr="6E4D4F5C">
        <w:rPr>
          <w:rFonts w:ascii="Times New Roman" w:eastAsia="Times New Roman" w:hAnsi="Times New Roman" w:cs="Times New Roman"/>
          <w:color w:val="000000" w:themeColor="text1"/>
          <w:sz w:val="28"/>
          <w:szCs w:val="28"/>
        </w:rPr>
        <w:t>w</w:t>
      </w:r>
      <w:r w:rsidR="00DE0BEF">
        <w:rPr>
          <w:rFonts w:ascii="Times New Roman" w:eastAsia="Times New Roman" w:hAnsi="Times New Roman" w:cs="Times New Roman"/>
          <w:color w:val="000000" w:themeColor="text1"/>
          <w:sz w:val="28"/>
          <w:szCs w:val="28"/>
        </w:rPr>
        <w:t>ere</w:t>
      </w:r>
      <w:r w:rsidR="00B23D70">
        <w:rPr>
          <w:rFonts w:ascii="Times New Roman" w:eastAsia="Times New Roman" w:hAnsi="Times New Roman" w:cs="Times New Roman"/>
          <w:color w:val="000000" w:themeColor="text1"/>
          <w:sz w:val="28"/>
          <w:szCs w:val="28"/>
        </w:rPr>
        <w:t xml:space="preserve"> found </w:t>
      </w:r>
      <w:r w:rsidR="00B23D70" w:rsidRPr="6E4D4F5C">
        <w:rPr>
          <w:rFonts w:ascii="Times New Roman" w:eastAsia="Times New Roman" w:hAnsi="Times New Roman" w:cs="Times New Roman"/>
          <w:color w:val="000000" w:themeColor="text1"/>
          <w:sz w:val="28"/>
          <w:szCs w:val="28"/>
        </w:rPr>
        <w:t>because of</w:t>
      </w:r>
      <w:r w:rsidR="00B23D70">
        <w:rPr>
          <w:rFonts w:ascii="Times New Roman" w:eastAsia="Times New Roman" w:hAnsi="Times New Roman" w:cs="Times New Roman"/>
          <w:color w:val="000000" w:themeColor="text1"/>
          <w:sz w:val="28"/>
          <w:szCs w:val="28"/>
        </w:rPr>
        <w:t xml:space="preserve"> Calloway’s immunized testimony</w:t>
      </w:r>
      <w:r w:rsidR="00B23D70" w:rsidRPr="7FCCEBBD">
        <w:rPr>
          <w:rFonts w:ascii="Times New Roman" w:eastAsia="Times New Roman" w:hAnsi="Times New Roman" w:cs="Times New Roman"/>
          <w:color w:val="000000" w:themeColor="text1"/>
          <w:sz w:val="28"/>
          <w:szCs w:val="28"/>
        </w:rPr>
        <w:t>.</w:t>
      </w:r>
      <w:r w:rsidR="00B23D70">
        <w:rPr>
          <w:rFonts w:ascii="Times New Roman" w:eastAsia="Times New Roman" w:hAnsi="Times New Roman" w:cs="Times New Roman"/>
          <w:color w:val="000000" w:themeColor="text1"/>
          <w:sz w:val="28"/>
          <w:szCs w:val="28"/>
        </w:rPr>
        <w:t xml:space="preserve"> But the Prosecution is entitled to use the testimony of Kennedy Parker and Exhibit 19 because the Government found these without using </w:t>
      </w:r>
      <w:r w:rsidR="00B23D70" w:rsidRPr="256CDC94">
        <w:rPr>
          <w:rFonts w:ascii="Times New Roman" w:eastAsia="Times New Roman" w:hAnsi="Times New Roman" w:cs="Times New Roman"/>
          <w:color w:val="000000" w:themeColor="text1"/>
          <w:sz w:val="28"/>
          <w:szCs w:val="28"/>
        </w:rPr>
        <w:t>Calloway’s</w:t>
      </w:r>
      <w:r w:rsidR="00B23D70">
        <w:rPr>
          <w:rFonts w:ascii="Times New Roman" w:eastAsia="Times New Roman" w:hAnsi="Times New Roman" w:cs="Times New Roman"/>
          <w:color w:val="000000" w:themeColor="text1"/>
          <w:sz w:val="28"/>
          <w:szCs w:val="28"/>
        </w:rPr>
        <w:t xml:space="preserve"> immunized testimony.</w:t>
      </w:r>
    </w:p>
    <w:p w14:paraId="13C6BBB5" w14:textId="33056D51" w:rsidR="365B0446" w:rsidDel="00F14E9F" w:rsidRDefault="009B6617" w:rsidP="008D4F05">
      <w:pPr>
        <w:spacing w:after="0" w:line="480" w:lineRule="auto"/>
        <w:ind w:firstLine="720"/>
        <w:jc w:val="both"/>
        <w:rPr>
          <w:rFonts w:ascii="Times New Roman" w:eastAsia="Times New Roman" w:hAnsi="Times New Roman" w:cs="Times New Roman"/>
          <w:color w:val="000000" w:themeColor="text1"/>
          <w:sz w:val="28"/>
          <w:szCs w:val="28"/>
        </w:rPr>
      </w:pPr>
      <w:r w:rsidRPr="513E5DA1">
        <w:rPr>
          <w:rFonts w:ascii="Times New Roman" w:eastAsia="Times New Roman" w:hAnsi="Times New Roman" w:cs="Times New Roman"/>
          <w:color w:val="000000" w:themeColor="text1"/>
          <w:sz w:val="28"/>
          <w:szCs w:val="28"/>
        </w:rPr>
        <w:t xml:space="preserve">When </w:t>
      </w:r>
      <w:r w:rsidR="00DD0119" w:rsidRPr="513E5DA1">
        <w:rPr>
          <w:rFonts w:ascii="Times New Roman" w:eastAsia="Times New Roman" w:hAnsi="Times New Roman" w:cs="Times New Roman"/>
          <w:color w:val="000000" w:themeColor="text1"/>
          <w:sz w:val="28"/>
          <w:szCs w:val="28"/>
        </w:rPr>
        <w:t>a defendant has been granted immunity for her testimony in another case,</w:t>
      </w:r>
      <w:r w:rsidR="00B9005C" w:rsidRPr="513E5DA1">
        <w:rPr>
          <w:rFonts w:ascii="Times New Roman" w:eastAsia="Times New Roman" w:hAnsi="Times New Roman" w:cs="Times New Roman"/>
          <w:color w:val="000000" w:themeColor="text1"/>
          <w:sz w:val="28"/>
          <w:szCs w:val="28"/>
        </w:rPr>
        <w:t xml:space="preserve"> and the defense alleges </w:t>
      </w:r>
      <w:r w:rsidR="008F2117" w:rsidRPr="513E5DA1">
        <w:rPr>
          <w:rFonts w:ascii="Times New Roman" w:eastAsia="Times New Roman" w:hAnsi="Times New Roman" w:cs="Times New Roman"/>
          <w:color w:val="000000" w:themeColor="text1"/>
          <w:sz w:val="28"/>
          <w:szCs w:val="28"/>
        </w:rPr>
        <w:t xml:space="preserve">evidence comes from </w:t>
      </w:r>
      <w:r w:rsidR="00AE1B4F" w:rsidRPr="513E5DA1">
        <w:rPr>
          <w:rFonts w:ascii="Times New Roman" w:eastAsia="Times New Roman" w:hAnsi="Times New Roman" w:cs="Times New Roman"/>
          <w:color w:val="000000" w:themeColor="text1"/>
          <w:sz w:val="28"/>
          <w:szCs w:val="28"/>
        </w:rPr>
        <w:t>the defendant’s immunized testimony,</w:t>
      </w:r>
      <w:r w:rsidR="00DD0119" w:rsidRPr="513E5DA1">
        <w:rPr>
          <w:rFonts w:ascii="Times New Roman" w:eastAsia="Times New Roman" w:hAnsi="Times New Roman" w:cs="Times New Roman"/>
          <w:color w:val="000000" w:themeColor="text1"/>
          <w:sz w:val="28"/>
          <w:szCs w:val="28"/>
        </w:rPr>
        <w:t xml:space="preserve"> the Supreme Court </w:t>
      </w:r>
      <w:r w:rsidR="40785583" w:rsidRPr="513E5DA1">
        <w:rPr>
          <w:rFonts w:ascii="Times New Roman" w:eastAsia="Times New Roman" w:hAnsi="Times New Roman" w:cs="Times New Roman"/>
          <w:color w:val="000000" w:themeColor="text1"/>
          <w:sz w:val="28"/>
          <w:szCs w:val="28"/>
        </w:rPr>
        <w:t>holds</w:t>
      </w:r>
      <w:r w:rsidR="00DD0119" w:rsidRPr="513E5DA1">
        <w:rPr>
          <w:rFonts w:ascii="Times New Roman" w:eastAsia="Times New Roman" w:hAnsi="Times New Roman" w:cs="Times New Roman"/>
          <w:color w:val="000000" w:themeColor="text1"/>
          <w:sz w:val="28"/>
          <w:szCs w:val="28"/>
        </w:rPr>
        <w:t xml:space="preserve"> that </w:t>
      </w:r>
      <w:r w:rsidR="00AE1B4F" w:rsidRPr="513E5DA1">
        <w:rPr>
          <w:rFonts w:ascii="Times New Roman" w:eastAsia="Times New Roman" w:hAnsi="Times New Roman" w:cs="Times New Roman"/>
          <w:color w:val="000000" w:themeColor="text1"/>
          <w:sz w:val="28"/>
          <w:szCs w:val="28"/>
        </w:rPr>
        <w:t xml:space="preserve">a hearing should take place </w:t>
      </w:r>
      <w:r w:rsidR="00631DD7" w:rsidRPr="513E5DA1">
        <w:rPr>
          <w:rFonts w:ascii="Times New Roman" w:eastAsia="Times New Roman" w:hAnsi="Times New Roman" w:cs="Times New Roman"/>
          <w:color w:val="000000" w:themeColor="text1"/>
          <w:sz w:val="28"/>
          <w:szCs w:val="28"/>
        </w:rPr>
        <w:t xml:space="preserve">to determine </w:t>
      </w:r>
      <w:r w:rsidR="009750E4" w:rsidRPr="513E5DA1">
        <w:rPr>
          <w:rFonts w:ascii="Times New Roman" w:eastAsia="Times New Roman" w:hAnsi="Times New Roman" w:cs="Times New Roman"/>
          <w:color w:val="000000" w:themeColor="text1"/>
          <w:sz w:val="28"/>
          <w:szCs w:val="28"/>
        </w:rPr>
        <w:t xml:space="preserve">if that is so. The standard for that hearing is articulated in </w:t>
      </w:r>
      <w:r w:rsidR="003810BC" w:rsidRPr="513E5DA1">
        <w:rPr>
          <w:rFonts w:ascii="Times New Roman" w:eastAsia="Times New Roman" w:hAnsi="Times New Roman" w:cs="Times New Roman"/>
          <w:i/>
          <w:iCs/>
          <w:color w:val="000000" w:themeColor="text1"/>
          <w:sz w:val="28"/>
          <w:szCs w:val="28"/>
        </w:rPr>
        <w:t>Kastigar v. United States</w:t>
      </w:r>
      <w:r w:rsidR="55DE8ADC" w:rsidRPr="513E5DA1">
        <w:rPr>
          <w:rFonts w:ascii="Times New Roman" w:eastAsia="Times New Roman" w:hAnsi="Times New Roman" w:cs="Times New Roman"/>
          <w:i/>
          <w:iCs/>
          <w:color w:val="000000" w:themeColor="text1"/>
          <w:sz w:val="28"/>
          <w:szCs w:val="28"/>
        </w:rPr>
        <w:t>,</w:t>
      </w:r>
      <w:r w:rsidR="76F6DC03" w:rsidRPr="513E5DA1">
        <w:rPr>
          <w:rFonts w:ascii="Times New Roman" w:eastAsia="Times New Roman" w:hAnsi="Times New Roman" w:cs="Times New Roman"/>
          <w:color w:val="000000" w:themeColor="text1"/>
          <w:sz w:val="28"/>
          <w:szCs w:val="28"/>
        </w:rPr>
        <w:t xml:space="preserve"> 406 U.S. </w:t>
      </w:r>
      <w:r w:rsidR="5F07BF18" w:rsidRPr="5C63C916">
        <w:rPr>
          <w:rFonts w:ascii="Times New Roman" w:eastAsia="Times New Roman" w:hAnsi="Times New Roman" w:cs="Times New Roman"/>
          <w:color w:val="000000" w:themeColor="text1"/>
          <w:sz w:val="28"/>
          <w:szCs w:val="28"/>
        </w:rPr>
        <w:t>441, 461-62 (1972)</w:t>
      </w:r>
      <w:r w:rsidR="76F6DC03" w:rsidRPr="5C63C916">
        <w:rPr>
          <w:rFonts w:ascii="Times New Roman" w:eastAsia="Times New Roman" w:hAnsi="Times New Roman" w:cs="Times New Roman"/>
          <w:color w:val="000000" w:themeColor="text1"/>
          <w:sz w:val="28"/>
          <w:szCs w:val="28"/>
        </w:rPr>
        <w:t>.</w:t>
      </w:r>
      <w:r w:rsidR="76F6DC03" w:rsidRPr="513E5DA1">
        <w:rPr>
          <w:rFonts w:ascii="Times New Roman" w:eastAsia="Times New Roman" w:hAnsi="Times New Roman" w:cs="Times New Roman"/>
          <w:color w:val="000000" w:themeColor="text1"/>
          <w:sz w:val="28"/>
          <w:szCs w:val="28"/>
        </w:rPr>
        <w:t xml:space="preserve"> </w:t>
      </w:r>
      <w:r w:rsidR="2BEB48C0" w:rsidRPr="513E5DA1">
        <w:rPr>
          <w:rFonts w:ascii="Times New Roman" w:eastAsia="Times New Roman" w:hAnsi="Times New Roman" w:cs="Times New Roman"/>
          <w:i/>
          <w:iCs/>
          <w:color w:val="000000" w:themeColor="text1"/>
          <w:sz w:val="28"/>
          <w:szCs w:val="28"/>
        </w:rPr>
        <w:t>Ka</w:t>
      </w:r>
      <w:r w:rsidR="085078CF" w:rsidRPr="513E5DA1">
        <w:rPr>
          <w:rFonts w:ascii="Times New Roman" w:eastAsia="Times New Roman" w:hAnsi="Times New Roman" w:cs="Times New Roman"/>
          <w:i/>
          <w:iCs/>
          <w:color w:val="000000" w:themeColor="text1"/>
          <w:sz w:val="28"/>
          <w:szCs w:val="28"/>
        </w:rPr>
        <w:t>s</w:t>
      </w:r>
      <w:r w:rsidR="2BEB48C0" w:rsidRPr="513E5DA1">
        <w:rPr>
          <w:rFonts w:ascii="Times New Roman" w:eastAsia="Times New Roman" w:hAnsi="Times New Roman" w:cs="Times New Roman"/>
          <w:i/>
          <w:iCs/>
          <w:color w:val="000000" w:themeColor="text1"/>
          <w:sz w:val="28"/>
          <w:szCs w:val="28"/>
        </w:rPr>
        <w:t>tigar</w:t>
      </w:r>
      <w:r w:rsidR="702A6565" w:rsidRPr="513E5DA1">
        <w:rPr>
          <w:rFonts w:ascii="Times New Roman" w:eastAsia="Times New Roman" w:hAnsi="Times New Roman" w:cs="Times New Roman"/>
          <w:i/>
          <w:iCs/>
          <w:color w:val="000000" w:themeColor="text1"/>
          <w:sz w:val="28"/>
          <w:szCs w:val="28"/>
        </w:rPr>
        <w:t xml:space="preserve"> </w:t>
      </w:r>
      <w:r w:rsidR="702A6565" w:rsidRPr="513E5DA1">
        <w:rPr>
          <w:rFonts w:ascii="Times New Roman" w:eastAsia="Times New Roman" w:hAnsi="Times New Roman" w:cs="Times New Roman"/>
          <w:color w:val="000000" w:themeColor="text1"/>
          <w:sz w:val="28"/>
          <w:szCs w:val="28"/>
        </w:rPr>
        <w:t>holds that the immunity granted from the testimony must leave both</w:t>
      </w:r>
      <w:r w:rsidR="003810BC" w:rsidRPr="513E5DA1">
        <w:rPr>
          <w:rFonts w:ascii="Times New Roman" w:eastAsia="Times New Roman" w:hAnsi="Times New Roman" w:cs="Times New Roman"/>
          <w:color w:val="000000" w:themeColor="text1"/>
          <w:sz w:val="28"/>
          <w:szCs w:val="28"/>
        </w:rPr>
        <w:t xml:space="preserve"> </w:t>
      </w:r>
      <w:r w:rsidR="702A6565" w:rsidRPr="513E5DA1">
        <w:rPr>
          <w:rFonts w:ascii="Times New Roman" w:eastAsia="Times New Roman" w:hAnsi="Times New Roman" w:cs="Times New Roman"/>
          <w:color w:val="000000" w:themeColor="text1"/>
          <w:sz w:val="28"/>
          <w:szCs w:val="28"/>
        </w:rPr>
        <w:t>the witness and the government in “substantially the same position” as if the witness had invoked the</w:t>
      </w:r>
      <w:r w:rsidR="0D3FC499" w:rsidRPr="513E5DA1">
        <w:rPr>
          <w:rFonts w:ascii="Times New Roman" w:eastAsia="Times New Roman" w:hAnsi="Times New Roman" w:cs="Times New Roman"/>
          <w:color w:val="000000" w:themeColor="text1"/>
          <w:sz w:val="28"/>
          <w:szCs w:val="28"/>
        </w:rPr>
        <w:t>ir</w:t>
      </w:r>
      <w:r w:rsidR="702A6565" w:rsidRPr="513E5DA1">
        <w:rPr>
          <w:rFonts w:ascii="Times New Roman" w:eastAsia="Times New Roman" w:hAnsi="Times New Roman" w:cs="Times New Roman"/>
          <w:color w:val="000000" w:themeColor="text1"/>
          <w:sz w:val="28"/>
          <w:szCs w:val="28"/>
        </w:rPr>
        <w:t xml:space="preserve"> Fifth Amendment </w:t>
      </w:r>
      <w:r w:rsidR="37F9F63B" w:rsidRPr="513E5DA1">
        <w:rPr>
          <w:rFonts w:ascii="Times New Roman" w:eastAsia="Times New Roman" w:hAnsi="Times New Roman" w:cs="Times New Roman"/>
          <w:color w:val="000000" w:themeColor="text1"/>
          <w:sz w:val="28"/>
          <w:szCs w:val="28"/>
        </w:rPr>
        <w:t>right</w:t>
      </w:r>
      <w:r w:rsidR="00B23D70">
        <w:rPr>
          <w:rFonts w:ascii="Times New Roman" w:eastAsia="Times New Roman" w:hAnsi="Times New Roman" w:cs="Times New Roman"/>
          <w:color w:val="000000" w:themeColor="text1"/>
          <w:sz w:val="28"/>
          <w:szCs w:val="28"/>
        </w:rPr>
        <w:t xml:space="preserve"> against incriminating </w:t>
      </w:r>
      <w:r w:rsidR="002E7D38">
        <w:rPr>
          <w:rFonts w:ascii="Times New Roman" w:eastAsia="Times New Roman" w:hAnsi="Times New Roman" w:cs="Times New Roman"/>
          <w:color w:val="000000" w:themeColor="text1"/>
          <w:sz w:val="28"/>
          <w:szCs w:val="28"/>
        </w:rPr>
        <w:t>her</w:t>
      </w:r>
      <w:r w:rsidR="00B23D70">
        <w:rPr>
          <w:rFonts w:ascii="Times New Roman" w:eastAsia="Times New Roman" w:hAnsi="Times New Roman" w:cs="Times New Roman"/>
          <w:color w:val="000000" w:themeColor="text1"/>
          <w:sz w:val="28"/>
          <w:szCs w:val="28"/>
        </w:rPr>
        <w:t>self</w:t>
      </w:r>
      <w:r w:rsidR="37F9F63B" w:rsidRPr="5C63C916">
        <w:rPr>
          <w:rFonts w:ascii="Times New Roman" w:eastAsia="Times New Roman" w:hAnsi="Times New Roman" w:cs="Times New Roman"/>
          <w:color w:val="000000" w:themeColor="text1"/>
          <w:sz w:val="28"/>
          <w:szCs w:val="28"/>
        </w:rPr>
        <w:t xml:space="preserve"> </w:t>
      </w:r>
      <w:r w:rsidR="5168DEEB" w:rsidRPr="5C63C916">
        <w:rPr>
          <w:rFonts w:ascii="Times New Roman" w:eastAsia="Times New Roman" w:hAnsi="Times New Roman" w:cs="Times New Roman"/>
          <w:i/>
          <w:iCs/>
          <w:color w:val="000000" w:themeColor="text1"/>
          <w:sz w:val="28"/>
          <w:szCs w:val="28"/>
        </w:rPr>
        <w:t xml:space="preserve">Id. </w:t>
      </w:r>
      <w:r w:rsidR="00FB567A">
        <w:rPr>
          <w:rFonts w:ascii="Times New Roman" w:eastAsia="Times New Roman" w:hAnsi="Times New Roman" w:cs="Times New Roman"/>
          <w:color w:val="000000" w:themeColor="text1"/>
          <w:sz w:val="28"/>
          <w:szCs w:val="28"/>
        </w:rPr>
        <w:t>a</w:t>
      </w:r>
      <w:r w:rsidR="5168DEEB" w:rsidRPr="5C63C916">
        <w:rPr>
          <w:rFonts w:ascii="Times New Roman" w:eastAsia="Times New Roman" w:hAnsi="Times New Roman" w:cs="Times New Roman"/>
          <w:color w:val="000000" w:themeColor="text1"/>
          <w:sz w:val="28"/>
          <w:szCs w:val="28"/>
        </w:rPr>
        <w:t>t 46</w:t>
      </w:r>
      <w:r w:rsidR="192A0323" w:rsidRPr="5C63C916">
        <w:rPr>
          <w:rFonts w:ascii="Times New Roman" w:eastAsia="Times New Roman" w:hAnsi="Times New Roman" w:cs="Times New Roman"/>
          <w:color w:val="000000" w:themeColor="text1"/>
          <w:sz w:val="28"/>
          <w:szCs w:val="28"/>
        </w:rPr>
        <w:t>2</w:t>
      </w:r>
      <w:r w:rsidR="00930F60" w:rsidRPr="5C63C916">
        <w:rPr>
          <w:rFonts w:ascii="Times New Roman" w:eastAsia="Times New Roman" w:hAnsi="Times New Roman" w:cs="Times New Roman"/>
          <w:color w:val="000000" w:themeColor="text1"/>
          <w:sz w:val="28"/>
          <w:szCs w:val="28"/>
        </w:rPr>
        <w:t>.</w:t>
      </w:r>
      <w:r w:rsidR="00930F60">
        <w:rPr>
          <w:rFonts w:ascii="Times New Roman" w:eastAsia="Times New Roman" w:hAnsi="Times New Roman" w:cs="Times New Roman"/>
          <w:color w:val="000000" w:themeColor="text1"/>
          <w:sz w:val="28"/>
          <w:szCs w:val="28"/>
        </w:rPr>
        <w:t xml:space="preserve"> </w:t>
      </w:r>
      <w:r w:rsidR="004129EE">
        <w:rPr>
          <w:rFonts w:ascii="Times New Roman" w:eastAsia="Times New Roman" w:hAnsi="Times New Roman" w:cs="Times New Roman"/>
          <w:color w:val="000000" w:themeColor="text1"/>
          <w:sz w:val="28"/>
          <w:szCs w:val="28"/>
        </w:rPr>
        <w:t>This means the evidence from a person’s testimony cannot be used to incriminat</w:t>
      </w:r>
      <w:r w:rsidR="002E7D38">
        <w:rPr>
          <w:rFonts w:ascii="Times New Roman" w:eastAsia="Times New Roman" w:hAnsi="Times New Roman" w:cs="Times New Roman"/>
          <w:color w:val="000000" w:themeColor="text1"/>
          <w:sz w:val="28"/>
          <w:szCs w:val="28"/>
        </w:rPr>
        <w:t>e herself</w:t>
      </w:r>
      <w:r w:rsidR="00FB567A">
        <w:rPr>
          <w:rFonts w:ascii="Times New Roman" w:eastAsia="Times New Roman" w:hAnsi="Times New Roman" w:cs="Times New Roman"/>
          <w:color w:val="000000" w:themeColor="text1"/>
          <w:sz w:val="28"/>
          <w:szCs w:val="28"/>
        </w:rPr>
        <w:t>.</w:t>
      </w:r>
      <w:r w:rsidR="34D9B897" w:rsidRPr="5C63C916">
        <w:rPr>
          <w:rFonts w:ascii="Times New Roman" w:eastAsia="Times New Roman" w:hAnsi="Times New Roman" w:cs="Times New Roman"/>
          <w:color w:val="000000" w:themeColor="text1"/>
          <w:sz w:val="28"/>
          <w:szCs w:val="28"/>
        </w:rPr>
        <w:t xml:space="preserve"> </w:t>
      </w:r>
      <w:r w:rsidR="34D9B897" w:rsidRPr="5C63C916">
        <w:rPr>
          <w:rFonts w:ascii="Times New Roman" w:eastAsia="Times New Roman" w:hAnsi="Times New Roman" w:cs="Times New Roman"/>
          <w:i/>
          <w:iCs/>
          <w:color w:val="000000" w:themeColor="text1"/>
          <w:sz w:val="28"/>
          <w:szCs w:val="28"/>
        </w:rPr>
        <w:t>Id.</w:t>
      </w:r>
      <w:r w:rsidR="2504E697" w:rsidRPr="5C63C916">
        <w:rPr>
          <w:rFonts w:ascii="Times New Roman" w:eastAsia="Times New Roman" w:hAnsi="Times New Roman" w:cs="Times New Roman"/>
          <w:i/>
          <w:iCs/>
          <w:color w:val="000000" w:themeColor="text1"/>
          <w:sz w:val="28"/>
          <w:szCs w:val="28"/>
        </w:rPr>
        <w:t xml:space="preserve"> </w:t>
      </w:r>
      <w:r w:rsidR="00743629">
        <w:rPr>
          <w:rFonts w:ascii="Times New Roman" w:eastAsia="Times New Roman" w:hAnsi="Times New Roman" w:cs="Times New Roman"/>
          <w:color w:val="000000" w:themeColor="text1"/>
          <w:sz w:val="28"/>
          <w:szCs w:val="28"/>
        </w:rPr>
        <w:t>a</w:t>
      </w:r>
      <w:r w:rsidR="2504E697" w:rsidRPr="5C63C916">
        <w:rPr>
          <w:rFonts w:ascii="Times New Roman" w:eastAsia="Times New Roman" w:hAnsi="Times New Roman" w:cs="Times New Roman"/>
          <w:color w:val="000000" w:themeColor="text1"/>
          <w:sz w:val="28"/>
          <w:szCs w:val="28"/>
        </w:rPr>
        <w:t>t 460.</w:t>
      </w:r>
      <w:r w:rsidR="003810BC" w:rsidRPr="513E5DA1">
        <w:rPr>
          <w:rFonts w:ascii="Times New Roman" w:eastAsia="Times New Roman" w:hAnsi="Times New Roman" w:cs="Times New Roman"/>
          <w:i/>
          <w:iCs/>
          <w:color w:val="000000" w:themeColor="text1"/>
          <w:sz w:val="28"/>
          <w:szCs w:val="28"/>
        </w:rPr>
        <w:t xml:space="preserve"> </w:t>
      </w:r>
      <w:r w:rsidR="00F2779F" w:rsidRPr="513E5DA1">
        <w:rPr>
          <w:rFonts w:ascii="Times New Roman" w:eastAsia="Times New Roman" w:hAnsi="Times New Roman" w:cs="Times New Roman"/>
          <w:i/>
          <w:iCs/>
          <w:color w:val="000000" w:themeColor="text1"/>
          <w:sz w:val="28"/>
          <w:szCs w:val="28"/>
        </w:rPr>
        <w:t xml:space="preserve">Kastigar </w:t>
      </w:r>
      <w:r w:rsidR="00F2779F" w:rsidRPr="513E5DA1">
        <w:rPr>
          <w:rFonts w:ascii="Times New Roman" w:eastAsia="Times New Roman" w:hAnsi="Times New Roman" w:cs="Times New Roman"/>
          <w:color w:val="000000" w:themeColor="text1"/>
          <w:sz w:val="28"/>
          <w:szCs w:val="28"/>
        </w:rPr>
        <w:t xml:space="preserve">establishes that </w:t>
      </w:r>
      <w:r w:rsidR="7ED2A44F" w:rsidRPr="513E5DA1">
        <w:rPr>
          <w:rFonts w:ascii="Times New Roman" w:eastAsia="Times New Roman" w:hAnsi="Times New Roman" w:cs="Times New Roman"/>
          <w:color w:val="000000" w:themeColor="text1"/>
          <w:sz w:val="28"/>
          <w:szCs w:val="28"/>
        </w:rPr>
        <w:t>“</w:t>
      </w:r>
      <w:r w:rsidR="678EA388" w:rsidRPr="513E5DA1">
        <w:rPr>
          <w:rFonts w:ascii="Times New Roman" w:eastAsia="Times New Roman" w:hAnsi="Times New Roman" w:cs="Times New Roman"/>
          <w:color w:val="000000" w:themeColor="text1"/>
          <w:sz w:val="28"/>
          <w:szCs w:val="28"/>
        </w:rPr>
        <w:t>the</w:t>
      </w:r>
      <w:r w:rsidR="678EA388" w:rsidRPr="513E5DA1">
        <w:rPr>
          <w:rFonts w:ascii="Times New Roman" w:eastAsia="Times New Roman" w:hAnsi="Times New Roman" w:cs="Times New Roman"/>
          <w:i/>
          <w:iCs/>
          <w:color w:val="000000" w:themeColor="text1"/>
          <w:sz w:val="28"/>
          <w:szCs w:val="28"/>
        </w:rPr>
        <w:t xml:space="preserve"> </w:t>
      </w:r>
      <w:r w:rsidR="678EA388" w:rsidRPr="513E5DA1">
        <w:rPr>
          <w:rFonts w:ascii="Times New Roman" w:eastAsia="Times New Roman" w:hAnsi="Times New Roman" w:cs="Times New Roman"/>
          <w:color w:val="000000" w:themeColor="text1"/>
          <w:sz w:val="28"/>
          <w:szCs w:val="28"/>
        </w:rPr>
        <w:t xml:space="preserve">government </w:t>
      </w:r>
      <w:r w:rsidR="007D26B4" w:rsidRPr="513E5DA1">
        <w:rPr>
          <w:rFonts w:ascii="Times New Roman" w:eastAsia="Times New Roman" w:hAnsi="Times New Roman" w:cs="Times New Roman"/>
          <w:color w:val="000000" w:themeColor="text1"/>
          <w:sz w:val="28"/>
          <w:szCs w:val="28"/>
        </w:rPr>
        <w:t>[may]</w:t>
      </w:r>
      <w:r w:rsidR="678EA388" w:rsidRPr="513E5DA1">
        <w:rPr>
          <w:rFonts w:ascii="Times New Roman" w:eastAsia="Times New Roman" w:hAnsi="Times New Roman" w:cs="Times New Roman"/>
          <w:color w:val="000000" w:themeColor="text1"/>
          <w:sz w:val="28"/>
          <w:szCs w:val="28"/>
        </w:rPr>
        <w:t xml:space="preserve"> prosecute using evidence from legitimate independent sources." </w:t>
      </w:r>
      <w:r w:rsidR="678EA388" w:rsidRPr="513E5DA1">
        <w:rPr>
          <w:rFonts w:ascii="Times New Roman" w:eastAsia="Times New Roman" w:hAnsi="Times New Roman" w:cs="Times New Roman"/>
          <w:i/>
          <w:iCs/>
          <w:color w:val="000000" w:themeColor="text1"/>
          <w:sz w:val="28"/>
          <w:szCs w:val="28"/>
        </w:rPr>
        <w:lastRenderedPageBreak/>
        <w:t xml:space="preserve">Id. </w:t>
      </w:r>
      <w:r w:rsidR="678EA388" w:rsidRPr="513E5DA1">
        <w:rPr>
          <w:rFonts w:ascii="Times New Roman" w:eastAsia="Times New Roman" w:hAnsi="Times New Roman" w:cs="Times New Roman"/>
          <w:color w:val="000000" w:themeColor="text1"/>
          <w:sz w:val="28"/>
          <w:szCs w:val="28"/>
        </w:rPr>
        <w:t>at 461.</w:t>
      </w:r>
      <w:r w:rsidR="05A8F1A1" w:rsidRPr="513E5DA1">
        <w:rPr>
          <w:rFonts w:ascii="Times New Roman" w:eastAsia="Times New Roman" w:hAnsi="Times New Roman" w:cs="Times New Roman"/>
          <w:color w:val="000000" w:themeColor="text1"/>
          <w:sz w:val="28"/>
          <w:szCs w:val="28"/>
        </w:rPr>
        <w:t xml:space="preserve"> </w:t>
      </w:r>
      <w:r w:rsidR="00BF4B14" w:rsidRPr="513E5DA1">
        <w:rPr>
          <w:rFonts w:ascii="Times New Roman" w:eastAsia="Times New Roman" w:hAnsi="Times New Roman" w:cs="Times New Roman"/>
          <w:color w:val="000000" w:themeColor="text1"/>
          <w:sz w:val="28"/>
          <w:szCs w:val="28"/>
        </w:rPr>
        <w:t>T</w:t>
      </w:r>
      <w:r w:rsidR="009C6762">
        <w:rPr>
          <w:rFonts w:ascii="Times New Roman" w:eastAsia="Times New Roman" w:hAnsi="Times New Roman" w:cs="Times New Roman"/>
          <w:color w:val="000000" w:themeColor="text1"/>
          <w:sz w:val="28"/>
          <w:szCs w:val="28"/>
        </w:rPr>
        <w:t>hus, t</w:t>
      </w:r>
      <w:r w:rsidR="00BF4B14" w:rsidRPr="513E5DA1">
        <w:rPr>
          <w:rFonts w:ascii="Times New Roman" w:eastAsia="Times New Roman" w:hAnsi="Times New Roman" w:cs="Times New Roman"/>
          <w:color w:val="000000" w:themeColor="text1"/>
          <w:sz w:val="28"/>
          <w:szCs w:val="28"/>
        </w:rPr>
        <w:t>he Government must prove</w:t>
      </w:r>
      <w:r w:rsidR="009D5CD7" w:rsidRPr="513E5DA1">
        <w:rPr>
          <w:rFonts w:ascii="Times New Roman" w:eastAsia="Times New Roman" w:hAnsi="Times New Roman" w:cs="Times New Roman"/>
          <w:color w:val="000000" w:themeColor="text1"/>
          <w:sz w:val="28"/>
          <w:szCs w:val="28"/>
        </w:rPr>
        <w:t xml:space="preserve"> </w:t>
      </w:r>
      <w:r w:rsidR="3B18A8BB" w:rsidRPr="513E5DA1">
        <w:rPr>
          <w:rFonts w:ascii="Times New Roman" w:eastAsia="Times New Roman" w:hAnsi="Times New Roman" w:cs="Times New Roman"/>
          <w:color w:val="000000" w:themeColor="text1"/>
          <w:sz w:val="28"/>
          <w:szCs w:val="28"/>
        </w:rPr>
        <w:t xml:space="preserve">that both Parker’s </w:t>
      </w:r>
      <w:r w:rsidR="005414E2">
        <w:rPr>
          <w:rFonts w:ascii="Times New Roman" w:eastAsia="Times New Roman" w:hAnsi="Times New Roman" w:cs="Times New Roman"/>
          <w:color w:val="000000" w:themeColor="text1"/>
          <w:sz w:val="28"/>
          <w:szCs w:val="28"/>
        </w:rPr>
        <w:t>t</w:t>
      </w:r>
      <w:r w:rsidR="3B18A8BB" w:rsidRPr="513E5DA1">
        <w:rPr>
          <w:rFonts w:ascii="Times New Roman" w:eastAsia="Times New Roman" w:hAnsi="Times New Roman" w:cs="Times New Roman"/>
          <w:color w:val="000000" w:themeColor="text1"/>
          <w:sz w:val="28"/>
          <w:szCs w:val="28"/>
        </w:rPr>
        <w:t>estimony and Exhibit 19</w:t>
      </w:r>
      <w:r w:rsidR="00BF4B14" w:rsidRPr="513E5DA1">
        <w:rPr>
          <w:rFonts w:ascii="Times New Roman" w:eastAsia="Times New Roman" w:hAnsi="Times New Roman" w:cs="Times New Roman"/>
          <w:color w:val="000000" w:themeColor="text1"/>
          <w:sz w:val="28"/>
          <w:szCs w:val="28"/>
        </w:rPr>
        <w:t xml:space="preserve"> “</w:t>
      </w:r>
      <w:r w:rsidR="00673AD9">
        <w:rPr>
          <w:rFonts w:ascii="Times New Roman" w:eastAsia="Times New Roman" w:hAnsi="Times New Roman" w:cs="Times New Roman"/>
          <w:color w:val="000000" w:themeColor="text1"/>
          <w:sz w:val="28"/>
          <w:szCs w:val="28"/>
        </w:rPr>
        <w:t>[are]</w:t>
      </w:r>
      <w:r w:rsidR="00BF4B14" w:rsidRPr="513E5DA1">
        <w:rPr>
          <w:rFonts w:ascii="Times New Roman" w:eastAsia="Times New Roman" w:hAnsi="Times New Roman" w:cs="Times New Roman"/>
          <w:color w:val="000000" w:themeColor="text1"/>
          <w:sz w:val="28"/>
          <w:szCs w:val="28"/>
        </w:rPr>
        <w:t xml:space="preserve"> derived from a legitimate source wholly independent of the compelled testimony.” </w:t>
      </w:r>
      <w:r w:rsidR="6B03C048" w:rsidRPr="5C63C916">
        <w:rPr>
          <w:rFonts w:ascii="Times New Roman" w:eastAsia="Times New Roman" w:hAnsi="Times New Roman" w:cs="Times New Roman"/>
          <w:i/>
          <w:iCs/>
          <w:color w:val="000000" w:themeColor="text1"/>
          <w:sz w:val="28"/>
          <w:szCs w:val="28"/>
        </w:rPr>
        <w:t>Id</w:t>
      </w:r>
      <w:r w:rsidR="00BF4B14" w:rsidRPr="5C63C916">
        <w:rPr>
          <w:rFonts w:ascii="Times New Roman" w:eastAsia="Times New Roman" w:hAnsi="Times New Roman" w:cs="Times New Roman"/>
          <w:i/>
          <w:color w:val="000000" w:themeColor="text1"/>
          <w:sz w:val="28"/>
          <w:szCs w:val="28"/>
        </w:rPr>
        <w:t>.</w:t>
      </w:r>
      <w:r w:rsidR="00BF4B14" w:rsidRPr="513E5DA1">
        <w:rPr>
          <w:rFonts w:ascii="Times New Roman" w:eastAsia="Times New Roman" w:hAnsi="Times New Roman" w:cs="Times New Roman"/>
          <w:color w:val="000000" w:themeColor="text1"/>
          <w:sz w:val="28"/>
          <w:szCs w:val="28"/>
        </w:rPr>
        <w:t xml:space="preserve"> at 460.</w:t>
      </w:r>
      <w:r w:rsidR="501F8D0D" w:rsidRPr="513E5DA1">
        <w:rPr>
          <w:rFonts w:ascii="Times New Roman" w:eastAsia="Times New Roman" w:hAnsi="Times New Roman" w:cs="Times New Roman"/>
          <w:color w:val="000000" w:themeColor="text1"/>
          <w:sz w:val="28"/>
          <w:szCs w:val="28"/>
        </w:rPr>
        <w:t xml:space="preserve"> </w:t>
      </w:r>
    </w:p>
    <w:p w14:paraId="7A9A9885" w14:textId="465B09EA" w:rsidR="00351613" w:rsidRDefault="00351613" w:rsidP="008D4F05">
      <w:pPr>
        <w:pStyle w:val="Heading4"/>
        <w:spacing w:after="0"/>
      </w:pPr>
      <w:bookmarkStart w:id="29" w:name="_Toc239084202"/>
      <w:r w:rsidRPr="00E8421F">
        <w:t xml:space="preserve">The </w:t>
      </w:r>
      <w:r w:rsidR="003F5FFA">
        <w:t xml:space="preserve">standard for what the Government must prove is </w:t>
      </w:r>
      <w:r w:rsidR="00107D57">
        <w:t>“</w:t>
      </w:r>
      <w:r w:rsidR="003F5FFA">
        <w:t>by a preponderance of the evidence.</w:t>
      </w:r>
      <w:r w:rsidR="00107D57">
        <w:t>”</w:t>
      </w:r>
      <w:bookmarkEnd w:id="29"/>
    </w:p>
    <w:p w14:paraId="15B8282B" w14:textId="77777777" w:rsidR="008D4F05" w:rsidRPr="008D4F05" w:rsidRDefault="008D4F05" w:rsidP="008D4F05">
      <w:pPr>
        <w:spacing w:after="0" w:line="240" w:lineRule="auto"/>
        <w:rPr>
          <w:rFonts w:ascii="Times New Roman" w:hAnsi="Times New Roman" w:cs="Times New Roman"/>
          <w:sz w:val="28"/>
          <w:szCs w:val="28"/>
        </w:rPr>
      </w:pPr>
    </w:p>
    <w:p w14:paraId="7489C2E6" w14:textId="2168CE0D" w:rsidR="008447BB" w:rsidRDefault="005049D4" w:rsidP="41AD5586">
      <w:pPr>
        <w:spacing w:after="0" w:line="480" w:lineRule="auto"/>
        <w:ind w:firstLine="720"/>
        <w:jc w:val="both"/>
      </w:pPr>
      <w:r>
        <w:rPr>
          <w:rFonts w:ascii="Times New Roman" w:eastAsia="Times New Roman" w:hAnsi="Times New Roman" w:cs="Times New Roman"/>
          <w:color w:val="000000" w:themeColor="text1"/>
          <w:sz w:val="28"/>
          <w:szCs w:val="28"/>
        </w:rPr>
        <w:t>The Government must prove by a preponderance of the evidence that the evidence in question</w:t>
      </w:r>
      <w:r w:rsidR="002A200A">
        <w:rPr>
          <w:rFonts w:ascii="Times New Roman" w:eastAsia="Times New Roman" w:hAnsi="Times New Roman" w:cs="Times New Roman"/>
          <w:color w:val="000000" w:themeColor="text1"/>
          <w:sz w:val="28"/>
          <w:szCs w:val="28"/>
        </w:rPr>
        <w:t xml:space="preserve"> </w:t>
      </w:r>
      <w:r w:rsidR="002A200A" w:rsidRPr="73A36C97">
        <w:rPr>
          <w:rFonts w:ascii="Times New Roman" w:eastAsia="Times New Roman" w:hAnsi="Times New Roman" w:cs="Times New Roman"/>
          <w:color w:val="000000" w:themeColor="text1"/>
          <w:sz w:val="28"/>
          <w:szCs w:val="28"/>
        </w:rPr>
        <w:t>“is derived from a legitimate source wholly independent of the compelled testimony</w:t>
      </w:r>
      <w:r w:rsidR="002A200A">
        <w:rPr>
          <w:rFonts w:ascii="Times New Roman" w:eastAsia="Times New Roman" w:hAnsi="Times New Roman" w:cs="Times New Roman"/>
          <w:color w:val="000000" w:themeColor="text1"/>
          <w:sz w:val="28"/>
          <w:szCs w:val="28"/>
        </w:rPr>
        <w:t>.</w:t>
      </w:r>
      <w:r w:rsidR="002A200A" w:rsidRPr="73A36C97">
        <w:rPr>
          <w:rFonts w:ascii="Times New Roman" w:eastAsia="Times New Roman" w:hAnsi="Times New Roman" w:cs="Times New Roman"/>
          <w:color w:val="000000" w:themeColor="text1"/>
          <w:sz w:val="28"/>
          <w:szCs w:val="28"/>
        </w:rPr>
        <w:t xml:space="preserve">” </w:t>
      </w:r>
      <w:r w:rsidR="002A200A" w:rsidRPr="19A77824">
        <w:rPr>
          <w:rFonts w:ascii="Times New Roman" w:eastAsia="Times New Roman" w:hAnsi="Times New Roman" w:cs="Times New Roman"/>
          <w:i/>
          <w:iCs/>
          <w:color w:val="000000" w:themeColor="text1"/>
          <w:sz w:val="28"/>
          <w:szCs w:val="28"/>
        </w:rPr>
        <w:t>Kastigar,</w:t>
      </w:r>
      <w:r w:rsidR="002A200A" w:rsidRPr="19A77824">
        <w:rPr>
          <w:rFonts w:ascii="Times New Roman" w:eastAsia="Times New Roman" w:hAnsi="Times New Roman" w:cs="Times New Roman"/>
          <w:color w:val="000000" w:themeColor="text1"/>
          <w:sz w:val="28"/>
          <w:szCs w:val="28"/>
        </w:rPr>
        <w:t xml:space="preserve"> 406 U.S. at 460.</w:t>
      </w:r>
      <w:r w:rsidR="00696A13">
        <w:rPr>
          <w:rFonts w:ascii="Times New Roman" w:eastAsia="Times New Roman" w:hAnsi="Times New Roman" w:cs="Times New Roman"/>
          <w:color w:val="000000" w:themeColor="text1"/>
          <w:sz w:val="28"/>
          <w:szCs w:val="28"/>
        </w:rPr>
        <w:t xml:space="preserve"> Importantly, </w:t>
      </w:r>
      <w:r w:rsidR="00131B32">
        <w:rPr>
          <w:rFonts w:ascii="Times New Roman" w:eastAsia="Times New Roman" w:hAnsi="Times New Roman" w:cs="Times New Roman"/>
          <w:color w:val="000000" w:themeColor="text1"/>
          <w:sz w:val="28"/>
          <w:szCs w:val="28"/>
        </w:rPr>
        <w:t xml:space="preserve">though the burden is labeled as “heavy,” </w:t>
      </w:r>
      <w:r w:rsidR="005414E2">
        <w:rPr>
          <w:rFonts w:ascii="Times New Roman" w:eastAsia="Times New Roman" w:hAnsi="Times New Roman" w:cs="Times New Roman"/>
          <w:i/>
          <w:iCs/>
          <w:color w:val="000000" w:themeColor="text1"/>
          <w:sz w:val="28"/>
          <w:szCs w:val="28"/>
        </w:rPr>
        <w:t>i</w:t>
      </w:r>
      <w:r w:rsidR="4EDC8D1D" w:rsidRPr="5C63C916">
        <w:rPr>
          <w:rFonts w:ascii="Times New Roman" w:eastAsia="Times New Roman" w:hAnsi="Times New Roman" w:cs="Times New Roman"/>
          <w:i/>
          <w:iCs/>
          <w:color w:val="000000" w:themeColor="text1"/>
          <w:sz w:val="28"/>
          <w:szCs w:val="28"/>
        </w:rPr>
        <w:t>d</w:t>
      </w:r>
      <w:r w:rsidR="002E03DE">
        <w:rPr>
          <w:rFonts w:ascii="Times New Roman" w:eastAsia="Times New Roman" w:hAnsi="Times New Roman" w:cs="Times New Roman"/>
          <w:i/>
          <w:iCs/>
          <w:color w:val="000000" w:themeColor="text1"/>
          <w:sz w:val="28"/>
          <w:szCs w:val="28"/>
        </w:rPr>
        <w:t xml:space="preserve">. </w:t>
      </w:r>
      <w:r w:rsidR="002E03DE">
        <w:rPr>
          <w:rFonts w:ascii="Times New Roman" w:eastAsia="Times New Roman" w:hAnsi="Times New Roman" w:cs="Times New Roman"/>
          <w:color w:val="000000" w:themeColor="text1"/>
          <w:sz w:val="28"/>
          <w:szCs w:val="28"/>
        </w:rPr>
        <w:t xml:space="preserve">at 461, </w:t>
      </w:r>
      <w:r w:rsidR="00696A13" w:rsidRPr="73A36C97">
        <w:rPr>
          <w:rFonts w:ascii="Times New Roman" w:eastAsia="Times New Roman" w:hAnsi="Times New Roman" w:cs="Times New Roman"/>
          <w:color w:val="000000" w:themeColor="text1"/>
          <w:sz w:val="28"/>
          <w:szCs w:val="28"/>
        </w:rPr>
        <w:t xml:space="preserve">the Government need not “negate all abstract ‘possibility’ of taint” </w:t>
      </w:r>
      <w:r w:rsidR="00696A13" w:rsidRPr="41AD5586">
        <w:rPr>
          <w:rFonts w:ascii="Times New Roman" w:eastAsia="Times New Roman" w:hAnsi="Times New Roman" w:cs="Times New Roman"/>
          <w:color w:val="000000" w:themeColor="text1"/>
          <w:sz w:val="28"/>
          <w:szCs w:val="28"/>
        </w:rPr>
        <w:t xml:space="preserve">by compelled testimony. </w:t>
      </w:r>
      <w:r w:rsidR="00696A13" w:rsidRPr="73A36C97">
        <w:rPr>
          <w:rFonts w:ascii="Times New Roman" w:eastAsia="Times New Roman" w:hAnsi="Times New Roman" w:cs="Times New Roman"/>
          <w:i/>
          <w:color w:val="000000" w:themeColor="text1"/>
          <w:sz w:val="28"/>
          <w:szCs w:val="28"/>
        </w:rPr>
        <w:t>United States v. Schmidgall,</w:t>
      </w:r>
      <w:r w:rsidR="00696A13" w:rsidRPr="73A36C97">
        <w:rPr>
          <w:rFonts w:ascii="Times New Roman" w:eastAsia="Times New Roman" w:hAnsi="Times New Roman" w:cs="Times New Roman"/>
          <w:color w:val="000000" w:themeColor="text1"/>
          <w:sz w:val="28"/>
          <w:szCs w:val="28"/>
        </w:rPr>
        <w:t xml:space="preserve"> 25 F.3d 1523, 1528-29 (11th Cir. </w:t>
      </w:r>
      <w:r w:rsidR="13AF4D16" w:rsidRPr="5C63C916">
        <w:rPr>
          <w:rFonts w:ascii="Times New Roman" w:eastAsia="Times New Roman" w:hAnsi="Times New Roman" w:cs="Times New Roman"/>
          <w:color w:val="000000" w:themeColor="text1"/>
          <w:sz w:val="28"/>
          <w:szCs w:val="28"/>
        </w:rPr>
        <w:t>1994);</w:t>
      </w:r>
      <w:r w:rsidR="13AF4D16" w:rsidRPr="5C63C916">
        <w:rPr>
          <w:rFonts w:ascii="Times New Roman" w:eastAsia="Times New Roman" w:hAnsi="Times New Roman" w:cs="Times New Roman"/>
          <w:i/>
          <w:iCs/>
          <w:color w:val="000000" w:themeColor="text1"/>
          <w:sz w:val="28"/>
          <w:szCs w:val="28"/>
        </w:rPr>
        <w:t xml:space="preserve"> </w:t>
      </w:r>
      <w:r w:rsidR="25018D6A" w:rsidRPr="5C63C916">
        <w:rPr>
          <w:rFonts w:ascii="Times New Roman" w:eastAsia="Times New Roman" w:hAnsi="Times New Roman" w:cs="Times New Roman"/>
          <w:i/>
          <w:iCs/>
          <w:color w:val="000000" w:themeColor="text1"/>
          <w:sz w:val="28"/>
          <w:szCs w:val="28"/>
        </w:rPr>
        <w:t>United States v.</w:t>
      </w:r>
      <w:r w:rsidR="00696A13" w:rsidRPr="73A36C97">
        <w:rPr>
          <w:rFonts w:ascii="Times New Roman" w:eastAsia="Times New Roman" w:hAnsi="Times New Roman" w:cs="Times New Roman"/>
          <w:i/>
          <w:color w:val="000000" w:themeColor="text1"/>
          <w:sz w:val="28"/>
          <w:szCs w:val="28"/>
        </w:rPr>
        <w:t xml:space="preserve"> Byrd,</w:t>
      </w:r>
      <w:r w:rsidR="00696A13" w:rsidRPr="73A36C97">
        <w:rPr>
          <w:rFonts w:ascii="Times New Roman" w:eastAsia="Times New Roman" w:hAnsi="Times New Roman" w:cs="Times New Roman"/>
          <w:color w:val="000000" w:themeColor="text1"/>
          <w:sz w:val="28"/>
          <w:szCs w:val="28"/>
        </w:rPr>
        <w:t xml:space="preserve"> 765 F.2d 1524, 1529 (11th Cir. 1985).</w:t>
      </w:r>
    </w:p>
    <w:p w14:paraId="3D454988" w14:textId="264AF171" w:rsidR="7C15D874" w:rsidRDefault="28499E18" w:rsidP="00441263">
      <w:pPr>
        <w:spacing w:after="0" w:line="480" w:lineRule="auto"/>
        <w:ind w:firstLine="720"/>
        <w:jc w:val="both"/>
        <w:rPr>
          <w:rFonts w:ascii="Times New Roman" w:eastAsia="Times New Roman" w:hAnsi="Times New Roman" w:cs="Times New Roman"/>
          <w:color w:val="000000" w:themeColor="text1"/>
          <w:sz w:val="28"/>
          <w:szCs w:val="28"/>
        </w:rPr>
      </w:pPr>
      <w:r w:rsidRPr="41AD5586">
        <w:rPr>
          <w:rFonts w:ascii="Times New Roman" w:eastAsia="Times New Roman" w:hAnsi="Times New Roman" w:cs="Times New Roman"/>
          <w:color w:val="000000" w:themeColor="text1"/>
          <w:sz w:val="28"/>
          <w:szCs w:val="28"/>
        </w:rPr>
        <w:t xml:space="preserve">The Defense will report that </w:t>
      </w:r>
      <w:r w:rsidRPr="41AD5586">
        <w:rPr>
          <w:rFonts w:ascii="Times New Roman" w:eastAsia="Times New Roman" w:hAnsi="Times New Roman" w:cs="Times New Roman"/>
          <w:i/>
          <w:iCs/>
          <w:color w:val="000000" w:themeColor="text1"/>
          <w:sz w:val="28"/>
          <w:szCs w:val="28"/>
        </w:rPr>
        <w:t xml:space="preserve">Kastigar </w:t>
      </w:r>
      <w:r w:rsidRPr="41AD5586">
        <w:rPr>
          <w:rFonts w:ascii="Times New Roman" w:eastAsia="Times New Roman" w:hAnsi="Times New Roman" w:cs="Times New Roman"/>
          <w:color w:val="000000" w:themeColor="text1"/>
          <w:sz w:val="28"/>
          <w:szCs w:val="28"/>
        </w:rPr>
        <w:t xml:space="preserve">limits use of any tangential evidence brought forth by the immunized witness. But this interpretation has not only been criticized by multiple circuit courts but is also in direct conflict with </w:t>
      </w:r>
      <w:r w:rsidRPr="41AD5586">
        <w:rPr>
          <w:rFonts w:ascii="Times New Roman" w:eastAsia="Times New Roman" w:hAnsi="Times New Roman" w:cs="Times New Roman"/>
          <w:i/>
          <w:iCs/>
          <w:color w:val="000000" w:themeColor="text1"/>
          <w:sz w:val="28"/>
          <w:szCs w:val="28"/>
        </w:rPr>
        <w:t>Kastigar</w:t>
      </w:r>
      <w:r w:rsidRPr="41AD5586">
        <w:rPr>
          <w:rFonts w:ascii="Times New Roman" w:eastAsia="Times New Roman" w:hAnsi="Times New Roman" w:cs="Times New Roman"/>
          <w:color w:val="000000" w:themeColor="text1"/>
          <w:sz w:val="28"/>
          <w:szCs w:val="28"/>
        </w:rPr>
        <w:t xml:space="preserve">. </w:t>
      </w:r>
      <w:r w:rsidR="01CFD0BA" w:rsidRPr="5C63C916">
        <w:rPr>
          <w:rFonts w:ascii="Times New Roman" w:eastAsia="Times New Roman" w:hAnsi="Times New Roman" w:cs="Times New Roman"/>
          <w:i/>
          <w:iCs/>
          <w:color w:val="000000" w:themeColor="text1"/>
          <w:sz w:val="28"/>
          <w:szCs w:val="28"/>
        </w:rPr>
        <w:t>See</w:t>
      </w:r>
      <w:r w:rsidRPr="41AD5586">
        <w:rPr>
          <w:rFonts w:ascii="Times New Roman" w:eastAsia="Times New Roman" w:hAnsi="Times New Roman" w:cs="Times New Roman"/>
          <w:i/>
          <w:iCs/>
          <w:color w:val="000000" w:themeColor="text1"/>
          <w:sz w:val="28"/>
          <w:szCs w:val="28"/>
        </w:rPr>
        <w:t xml:space="preserve"> Byrd,</w:t>
      </w:r>
      <w:r w:rsidRPr="41AD5586">
        <w:rPr>
          <w:rFonts w:ascii="Times New Roman" w:eastAsia="Times New Roman" w:hAnsi="Times New Roman" w:cs="Times New Roman"/>
          <w:color w:val="000000" w:themeColor="text1"/>
          <w:sz w:val="28"/>
          <w:szCs w:val="28"/>
        </w:rPr>
        <w:t xml:space="preserve"> 765 F.2d </w:t>
      </w:r>
      <w:r w:rsidR="3FD21AFA" w:rsidRPr="5C63C916">
        <w:rPr>
          <w:rFonts w:ascii="Times New Roman" w:eastAsia="Times New Roman" w:hAnsi="Times New Roman" w:cs="Times New Roman"/>
          <w:color w:val="000000" w:themeColor="text1"/>
          <w:sz w:val="28"/>
          <w:szCs w:val="28"/>
        </w:rPr>
        <w:t>at 1528-31.</w:t>
      </w:r>
      <w:r w:rsidRPr="41AD5586">
        <w:rPr>
          <w:rFonts w:ascii="Times New Roman" w:eastAsia="Times New Roman" w:hAnsi="Times New Roman" w:cs="Times New Roman"/>
          <w:color w:val="000000" w:themeColor="text1"/>
          <w:sz w:val="28"/>
          <w:szCs w:val="28"/>
        </w:rPr>
        <w:t xml:space="preserve"> </w:t>
      </w:r>
      <w:r w:rsidR="00DF5FC9">
        <w:rPr>
          <w:rFonts w:ascii="Times New Roman" w:eastAsia="Times New Roman" w:hAnsi="Times New Roman" w:cs="Times New Roman"/>
          <w:color w:val="000000" w:themeColor="text1"/>
          <w:sz w:val="28"/>
          <w:szCs w:val="28"/>
        </w:rPr>
        <w:t xml:space="preserve">Thus, the standard for what the Government must prove is “by a preponderance of the evidence.” </w:t>
      </w:r>
      <w:r w:rsidR="5B834293" w:rsidRPr="7C15D874">
        <w:rPr>
          <w:rFonts w:ascii="Times New Roman" w:eastAsia="Times New Roman" w:hAnsi="Times New Roman" w:cs="Times New Roman"/>
          <w:i/>
          <w:iCs/>
          <w:color w:val="000000" w:themeColor="text1"/>
          <w:sz w:val="28"/>
          <w:szCs w:val="28"/>
        </w:rPr>
        <w:t>Schmidgall,</w:t>
      </w:r>
      <w:r w:rsidR="5B834293" w:rsidRPr="7C15D874">
        <w:rPr>
          <w:rFonts w:ascii="Times New Roman" w:eastAsia="Times New Roman" w:hAnsi="Times New Roman" w:cs="Times New Roman"/>
          <w:color w:val="000000" w:themeColor="text1"/>
          <w:sz w:val="28"/>
          <w:szCs w:val="28"/>
        </w:rPr>
        <w:t xml:space="preserve"> 25 F.3d 1523, 1528-29</w:t>
      </w:r>
      <w:r w:rsidR="00324FD6">
        <w:rPr>
          <w:rFonts w:ascii="Times New Roman" w:eastAsia="Times New Roman" w:hAnsi="Times New Roman" w:cs="Times New Roman"/>
          <w:color w:val="000000" w:themeColor="text1"/>
          <w:sz w:val="28"/>
          <w:szCs w:val="28"/>
        </w:rPr>
        <w:t>.</w:t>
      </w:r>
    </w:p>
    <w:p w14:paraId="71F80435" w14:textId="78FEA49A" w:rsidR="4F93874F" w:rsidRDefault="4F93874F" w:rsidP="004C0527">
      <w:pPr>
        <w:pStyle w:val="Heading4"/>
        <w:keepNext/>
        <w:spacing w:after="0"/>
      </w:pPr>
      <w:bookmarkStart w:id="30" w:name="_Toc239084203"/>
      <w:r w:rsidRPr="00870A66">
        <w:t xml:space="preserve">The </w:t>
      </w:r>
      <w:r w:rsidR="4EF387B5" w:rsidRPr="00870A66">
        <w:t>Government</w:t>
      </w:r>
      <w:r w:rsidR="007315D6" w:rsidRPr="00870A66">
        <w:t>’</w:t>
      </w:r>
      <w:r w:rsidR="001F7AF2" w:rsidRPr="00870A66">
        <w:t>s evidence was found independently of the immunized testimony</w:t>
      </w:r>
      <w:r w:rsidR="0079708A">
        <w:t xml:space="preserve"> thus making it </w:t>
      </w:r>
      <w:r w:rsidR="00D749CD">
        <w:t>admissible</w:t>
      </w:r>
      <w:r w:rsidR="009B52B4" w:rsidRPr="00870A66">
        <w:t>.</w:t>
      </w:r>
      <w:bookmarkEnd w:id="30"/>
    </w:p>
    <w:p w14:paraId="6828EA66" w14:textId="77777777" w:rsidR="004C0527" w:rsidRPr="008D4F05" w:rsidRDefault="004C0527" w:rsidP="004C0527">
      <w:pPr>
        <w:spacing w:after="0" w:line="240" w:lineRule="auto"/>
        <w:rPr>
          <w:rFonts w:ascii="Times New Roman" w:hAnsi="Times New Roman" w:cs="Times New Roman"/>
          <w:sz w:val="28"/>
          <w:szCs w:val="28"/>
        </w:rPr>
      </w:pPr>
    </w:p>
    <w:p w14:paraId="79C2BD35" w14:textId="51FF9ED8" w:rsidR="00184DAA" w:rsidRDefault="00D3315B" w:rsidP="00305044">
      <w:pPr>
        <w:keepNext/>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“The</w:t>
      </w:r>
      <w:r w:rsidR="00870BA5" w:rsidRPr="346657EA" w:rsidDel="00DF4690">
        <w:rPr>
          <w:rFonts w:ascii="Times New Roman" w:eastAsia="Times New Roman" w:hAnsi="Times New Roman" w:cs="Times New Roman"/>
          <w:color w:val="000000" w:themeColor="text1"/>
          <w:sz w:val="28"/>
          <w:szCs w:val="28"/>
        </w:rPr>
        <w:t xml:space="preserve"> </w:t>
      </w:r>
      <w:r w:rsidR="00870BA5" w:rsidRPr="346657EA">
        <w:rPr>
          <w:rFonts w:ascii="Times New Roman" w:eastAsia="Times New Roman" w:hAnsi="Times New Roman" w:cs="Times New Roman"/>
          <w:color w:val="000000" w:themeColor="text1"/>
          <w:sz w:val="28"/>
          <w:szCs w:val="28"/>
        </w:rPr>
        <w:t xml:space="preserve">government </w:t>
      </w:r>
      <w:r w:rsidR="00870BA5">
        <w:rPr>
          <w:rFonts w:ascii="Times New Roman" w:eastAsia="Times New Roman" w:hAnsi="Times New Roman" w:cs="Times New Roman"/>
          <w:color w:val="000000" w:themeColor="text1"/>
          <w:sz w:val="28"/>
          <w:szCs w:val="28"/>
        </w:rPr>
        <w:t>[may]</w:t>
      </w:r>
      <w:r w:rsidR="00870BA5" w:rsidRPr="346657EA">
        <w:rPr>
          <w:rFonts w:ascii="Times New Roman" w:eastAsia="Times New Roman" w:hAnsi="Times New Roman" w:cs="Times New Roman"/>
          <w:color w:val="000000" w:themeColor="text1"/>
          <w:sz w:val="28"/>
          <w:szCs w:val="28"/>
        </w:rPr>
        <w:t xml:space="preserve"> prosecute using evidence from legitimate independent sources." </w:t>
      </w:r>
      <w:r w:rsidR="00870BA5" w:rsidRPr="346657EA">
        <w:rPr>
          <w:rFonts w:ascii="Times New Roman" w:eastAsia="Times New Roman" w:hAnsi="Times New Roman" w:cs="Times New Roman"/>
          <w:i/>
          <w:iCs/>
          <w:color w:val="000000" w:themeColor="text1"/>
          <w:sz w:val="28"/>
          <w:szCs w:val="28"/>
        </w:rPr>
        <w:t xml:space="preserve">Id. </w:t>
      </w:r>
      <w:r w:rsidR="00870BA5" w:rsidRPr="346657EA">
        <w:rPr>
          <w:rFonts w:ascii="Times New Roman" w:eastAsia="Times New Roman" w:hAnsi="Times New Roman" w:cs="Times New Roman"/>
          <w:color w:val="000000" w:themeColor="text1"/>
          <w:sz w:val="28"/>
          <w:szCs w:val="28"/>
        </w:rPr>
        <w:t>at 461.</w:t>
      </w:r>
      <w:r w:rsidR="00112087" w:rsidRPr="00112087">
        <w:rPr>
          <w:rFonts w:ascii="Times New Roman" w:eastAsia="Times New Roman" w:hAnsi="Times New Roman" w:cs="Times New Roman"/>
          <w:color w:val="000000" w:themeColor="text1"/>
          <w:sz w:val="28"/>
          <w:szCs w:val="28"/>
        </w:rPr>
        <w:t xml:space="preserve"> </w:t>
      </w:r>
      <w:r w:rsidR="00C86E91">
        <w:rPr>
          <w:rFonts w:ascii="Times New Roman" w:eastAsia="Times New Roman" w:hAnsi="Times New Roman" w:cs="Times New Roman"/>
          <w:color w:val="000000" w:themeColor="text1"/>
          <w:sz w:val="28"/>
          <w:szCs w:val="28"/>
        </w:rPr>
        <w:t>T</w:t>
      </w:r>
      <w:r w:rsidR="00C86E91" w:rsidRPr="73A36C97">
        <w:rPr>
          <w:rFonts w:ascii="Times New Roman" w:eastAsia="Times New Roman" w:hAnsi="Times New Roman" w:cs="Times New Roman"/>
          <w:color w:val="000000" w:themeColor="text1"/>
          <w:sz w:val="28"/>
          <w:szCs w:val="28"/>
        </w:rPr>
        <w:t xml:space="preserve">he prosecution’s account of their sources is </w:t>
      </w:r>
      <w:r w:rsidR="00C86E91" w:rsidRPr="73A36C97">
        <w:rPr>
          <w:rFonts w:ascii="Times New Roman" w:eastAsia="Times New Roman" w:hAnsi="Times New Roman" w:cs="Times New Roman"/>
          <w:color w:val="000000" w:themeColor="text1"/>
          <w:sz w:val="28"/>
          <w:szCs w:val="28"/>
        </w:rPr>
        <w:lastRenderedPageBreak/>
        <w:t xml:space="preserve">sufficient “when it is adequately supported by the facts and circumstances of the particular case.” </w:t>
      </w:r>
      <w:r w:rsidR="00112087" w:rsidRPr="73A36C97">
        <w:rPr>
          <w:rFonts w:ascii="Times New Roman" w:eastAsia="Times New Roman" w:hAnsi="Times New Roman" w:cs="Times New Roman"/>
          <w:i/>
          <w:color w:val="000000" w:themeColor="text1"/>
          <w:sz w:val="28"/>
          <w:szCs w:val="28"/>
        </w:rPr>
        <w:t xml:space="preserve">Schmidgall, </w:t>
      </w:r>
      <w:r w:rsidR="00112087" w:rsidRPr="5C63C916">
        <w:rPr>
          <w:rFonts w:ascii="Times New Roman" w:eastAsia="Times New Roman" w:hAnsi="Times New Roman" w:cs="Times New Roman"/>
          <w:color w:val="000000" w:themeColor="text1"/>
          <w:sz w:val="28"/>
          <w:szCs w:val="28"/>
        </w:rPr>
        <w:t>25</w:t>
      </w:r>
      <w:r w:rsidR="2D2EEBDE" w:rsidRPr="5C63C916">
        <w:rPr>
          <w:rFonts w:ascii="Times New Roman" w:eastAsia="Times New Roman" w:hAnsi="Times New Roman" w:cs="Times New Roman"/>
          <w:color w:val="000000" w:themeColor="text1"/>
          <w:sz w:val="28"/>
          <w:szCs w:val="28"/>
        </w:rPr>
        <w:t xml:space="preserve"> </w:t>
      </w:r>
      <w:r w:rsidR="00112087" w:rsidRPr="5C63C916">
        <w:rPr>
          <w:rFonts w:ascii="Times New Roman" w:eastAsia="Times New Roman" w:hAnsi="Times New Roman" w:cs="Times New Roman"/>
          <w:color w:val="000000" w:themeColor="text1"/>
          <w:sz w:val="28"/>
          <w:szCs w:val="28"/>
        </w:rPr>
        <w:t>F.</w:t>
      </w:r>
      <w:r w:rsidR="68ADAB23" w:rsidRPr="5C63C916">
        <w:rPr>
          <w:rFonts w:ascii="Times New Roman" w:eastAsia="Times New Roman" w:hAnsi="Times New Roman" w:cs="Times New Roman"/>
          <w:color w:val="000000" w:themeColor="text1"/>
          <w:sz w:val="28"/>
          <w:szCs w:val="28"/>
        </w:rPr>
        <w:t>3</w:t>
      </w:r>
      <w:r w:rsidR="00112087" w:rsidRPr="5C63C916">
        <w:rPr>
          <w:rFonts w:ascii="Times New Roman" w:eastAsia="Times New Roman" w:hAnsi="Times New Roman" w:cs="Times New Roman"/>
          <w:color w:val="000000" w:themeColor="text1"/>
          <w:sz w:val="28"/>
          <w:szCs w:val="28"/>
        </w:rPr>
        <w:t>d</w:t>
      </w:r>
      <w:r w:rsidR="00112087" w:rsidRPr="73A36C97">
        <w:rPr>
          <w:rFonts w:ascii="Times New Roman" w:eastAsia="Times New Roman" w:hAnsi="Times New Roman" w:cs="Times New Roman"/>
          <w:color w:val="000000" w:themeColor="text1"/>
          <w:sz w:val="28"/>
          <w:szCs w:val="28"/>
        </w:rPr>
        <w:t xml:space="preserve"> at 1529-30.</w:t>
      </w:r>
    </w:p>
    <w:p w14:paraId="7C893273" w14:textId="0912E572" w:rsidR="00787325" w:rsidRDefault="00DF5FC9" w:rsidP="00305044">
      <w:pPr>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The Government has met the</w:t>
      </w:r>
      <w:r w:rsidRPr="19A77824">
        <w:rPr>
          <w:rFonts w:ascii="Times New Roman" w:eastAsia="Times New Roman" w:hAnsi="Times New Roman" w:cs="Times New Roman"/>
          <w:color w:val="000000" w:themeColor="text1"/>
          <w:sz w:val="28"/>
          <w:szCs w:val="28"/>
        </w:rPr>
        <w:t xml:space="preserve"> preponderance</w:t>
      </w:r>
      <w:r>
        <w:rPr>
          <w:rFonts w:ascii="Times New Roman" w:eastAsia="Times New Roman" w:hAnsi="Times New Roman" w:cs="Times New Roman"/>
          <w:color w:val="000000" w:themeColor="text1"/>
          <w:sz w:val="28"/>
          <w:szCs w:val="28"/>
        </w:rPr>
        <w:t xml:space="preserve"> of the evidence standard because there is no hint of this evidence resulting from immunized testimony. This evidence was collected </w:t>
      </w:r>
      <w:r w:rsidRPr="19A77824">
        <w:rPr>
          <w:rFonts w:ascii="Times New Roman" w:eastAsia="Times New Roman" w:hAnsi="Times New Roman" w:cs="Times New Roman"/>
          <w:color w:val="000000" w:themeColor="text1"/>
          <w:sz w:val="28"/>
          <w:szCs w:val="28"/>
        </w:rPr>
        <w:t xml:space="preserve">through the isolating procedures </w:t>
      </w:r>
      <w:r w:rsidR="000D1039">
        <w:rPr>
          <w:rFonts w:ascii="Times New Roman" w:eastAsia="Times New Roman" w:hAnsi="Times New Roman" w:cs="Times New Roman"/>
          <w:color w:val="000000" w:themeColor="text1"/>
          <w:sz w:val="28"/>
          <w:szCs w:val="28"/>
        </w:rPr>
        <w:t>implemented</w:t>
      </w:r>
      <w:r w:rsidRPr="19A77824">
        <w:rPr>
          <w:rFonts w:ascii="Times New Roman" w:eastAsia="Times New Roman" w:hAnsi="Times New Roman" w:cs="Times New Roman"/>
          <w:color w:val="000000" w:themeColor="text1"/>
          <w:sz w:val="28"/>
          <w:szCs w:val="28"/>
        </w:rPr>
        <w:t xml:space="preserve"> by the Government, </w:t>
      </w:r>
      <w:r w:rsidR="2EB4D9B5" w:rsidRPr="5C63C916">
        <w:rPr>
          <w:rFonts w:ascii="Times New Roman" w:eastAsia="Times New Roman" w:hAnsi="Times New Roman" w:cs="Times New Roman"/>
          <w:color w:val="000000" w:themeColor="text1"/>
          <w:sz w:val="28"/>
          <w:szCs w:val="28"/>
        </w:rPr>
        <w:t>Ex. 15</w:t>
      </w:r>
      <w:r w:rsidR="2EB4D9B5" w:rsidRPr="0D811461">
        <w:rPr>
          <w:rFonts w:ascii="Times New Roman" w:eastAsia="Times New Roman" w:hAnsi="Times New Roman" w:cs="Times New Roman"/>
          <w:color w:val="000000" w:themeColor="text1"/>
          <w:sz w:val="28"/>
          <w:szCs w:val="28"/>
        </w:rPr>
        <w:t>;</w:t>
      </w:r>
      <w:r w:rsidR="2EB4D9B5" w:rsidRPr="5C63C916">
        <w:rPr>
          <w:rFonts w:ascii="Times New Roman" w:eastAsia="Times New Roman" w:hAnsi="Times New Roman" w:cs="Times New Roman"/>
          <w:color w:val="000000" w:themeColor="text1"/>
          <w:sz w:val="28"/>
          <w:szCs w:val="28"/>
        </w:rPr>
        <w:t xml:space="preserve"> Nolan Dep</w:t>
      </w:r>
      <w:r w:rsidR="64DC8822" w:rsidRPr="0E234573">
        <w:rPr>
          <w:rFonts w:ascii="Times New Roman" w:eastAsia="Times New Roman" w:hAnsi="Times New Roman" w:cs="Times New Roman"/>
          <w:color w:val="000000" w:themeColor="text1"/>
          <w:sz w:val="28"/>
          <w:szCs w:val="28"/>
        </w:rPr>
        <w:t>.</w:t>
      </w:r>
      <w:r w:rsidR="2EB4D9B5" w:rsidRPr="5C63C916">
        <w:rPr>
          <w:rFonts w:ascii="Times New Roman" w:eastAsia="Times New Roman" w:hAnsi="Times New Roman" w:cs="Times New Roman"/>
          <w:color w:val="000000" w:themeColor="text1"/>
          <w:sz w:val="28"/>
          <w:szCs w:val="28"/>
        </w:rPr>
        <w:t xml:space="preserve"> 29:203-</w:t>
      </w:r>
      <w:r w:rsidR="2EB4D9B5" w:rsidRPr="0FC29902">
        <w:rPr>
          <w:rFonts w:ascii="Times New Roman" w:eastAsia="Times New Roman" w:hAnsi="Times New Roman" w:cs="Times New Roman"/>
          <w:color w:val="000000" w:themeColor="text1"/>
          <w:sz w:val="28"/>
          <w:szCs w:val="28"/>
        </w:rPr>
        <w:t>15</w:t>
      </w:r>
      <w:r w:rsidR="2EB4D9B5" w:rsidRPr="5C63C916">
        <w:rPr>
          <w:rFonts w:ascii="Times New Roman" w:eastAsia="Times New Roman" w:hAnsi="Times New Roman" w:cs="Times New Roman"/>
          <w:color w:val="000000" w:themeColor="text1"/>
          <w:sz w:val="28"/>
          <w:szCs w:val="28"/>
        </w:rPr>
        <w:t>,</w:t>
      </w:r>
      <w:r w:rsidR="3C0532BA" w:rsidRPr="5C63C916">
        <w:rPr>
          <w:rFonts w:ascii="Times New Roman" w:eastAsia="Times New Roman" w:hAnsi="Times New Roman" w:cs="Times New Roman"/>
          <w:color w:val="000000" w:themeColor="text1"/>
          <w:sz w:val="28"/>
          <w:szCs w:val="28"/>
        </w:rPr>
        <w:t xml:space="preserve"> </w:t>
      </w:r>
      <w:r w:rsidRPr="19A77824">
        <w:rPr>
          <w:rFonts w:ascii="Times New Roman" w:eastAsia="Times New Roman" w:hAnsi="Times New Roman" w:cs="Times New Roman"/>
          <w:color w:val="000000" w:themeColor="text1"/>
          <w:sz w:val="28"/>
          <w:szCs w:val="28"/>
        </w:rPr>
        <w:t xml:space="preserve">as well as the independent </w:t>
      </w:r>
      <w:r w:rsidRPr="41AD5586">
        <w:rPr>
          <w:rFonts w:ascii="Times New Roman" w:eastAsia="Times New Roman" w:hAnsi="Times New Roman" w:cs="Times New Roman"/>
          <w:color w:val="000000" w:themeColor="text1"/>
          <w:sz w:val="28"/>
          <w:szCs w:val="28"/>
        </w:rPr>
        <w:t xml:space="preserve">investigative decision to collect </w:t>
      </w:r>
      <w:r w:rsidR="60820E62" w:rsidRPr="5C63C916">
        <w:rPr>
          <w:rFonts w:ascii="Times New Roman" w:eastAsia="Times New Roman" w:hAnsi="Times New Roman" w:cs="Times New Roman"/>
          <w:color w:val="000000" w:themeColor="text1"/>
          <w:sz w:val="28"/>
          <w:szCs w:val="28"/>
        </w:rPr>
        <w:t>Parker</w:t>
      </w:r>
      <w:r w:rsidR="3C0532BA" w:rsidRPr="5C63C916">
        <w:rPr>
          <w:rFonts w:ascii="Times New Roman" w:eastAsia="Times New Roman" w:hAnsi="Times New Roman" w:cs="Times New Roman"/>
          <w:color w:val="000000" w:themeColor="text1"/>
          <w:sz w:val="28"/>
          <w:szCs w:val="28"/>
        </w:rPr>
        <w:t>’s</w:t>
      </w:r>
      <w:r w:rsidRPr="41AD5586">
        <w:rPr>
          <w:rFonts w:ascii="Times New Roman" w:eastAsia="Times New Roman" w:hAnsi="Times New Roman" w:cs="Times New Roman"/>
          <w:color w:val="000000" w:themeColor="text1"/>
          <w:sz w:val="28"/>
          <w:szCs w:val="28"/>
        </w:rPr>
        <w:t xml:space="preserve"> testimony and Exhibit 19</w:t>
      </w:r>
      <w:r w:rsidR="004B670F">
        <w:rPr>
          <w:rFonts w:ascii="Times New Roman" w:eastAsia="Times New Roman" w:hAnsi="Times New Roman" w:cs="Times New Roman"/>
          <w:color w:val="000000" w:themeColor="text1"/>
          <w:sz w:val="28"/>
          <w:szCs w:val="28"/>
        </w:rPr>
        <w:t>.</w:t>
      </w:r>
      <w:r w:rsidR="10C23344" w:rsidRPr="5C63C916">
        <w:rPr>
          <w:rFonts w:ascii="Times New Roman" w:eastAsia="Times New Roman" w:hAnsi="Times New Roman" w:cs="Times New Roman"/>
          <w:color w:val="000000" w:themeColor="text1"/>
          <w:sz w:val="28"/>
          <w:szCs w:val="28"/>
        </w:rPr>
        <w:t xml:space="preserve"> Nolan Dep</w:t>
      </w:r>
      <w:r w:rsidR="6F2B08F7" w:rsidRPr="0E234573">
        <w:rPr>
          <w:rFonts w:ascii="Times New Roman" w:eastAsia="Times New Roman" w:hAnsi="Times New Roman" w:cs="Times New Roman"/>
          <w:color w:val="000000" w:themeColor="text1"/>
          <w:sz w:val="28"/>
          <w:szCs w:val="28"/>
        </w:rPr>
        <w:t>.</w:t>
      </w:r>
      <w:r w:rsidR="10C23344" w:rsidRPr="5C63C916">
        <w:rPr>
          <w:rFonts w:ascii="Times New Roman" w:eastAsia="Times New Roman" w:hAnsi="Times New Roman" w:cs="Times New Roman"/>
          <w:color w:val="000000" w:themeColor="text1"/>
          <w:sz w:val="28"/>
          <w:szCs w:val="28"/>
        </w:rPr>
        <w:t xml:space="preserve"> 30:231-</w:t>
      </w:r>
      <w:r w:rsidR="10C23344" w:rsidRPr="7AD0D182">
        <w:rPr>
          <w:rFonts w:ascii="Times New Roman" w:eastAsia="Times New Roman" w:hAnsi="Times New Roman" w:cs="Times New Roman"/>
          <w:color w:val="000000" w:themeColor="text1"/>
          <w:sz w:val="28"/>
          <w:szCs w:val="28"/>
        </w:rPr>
        <w:t>41</w:t>
      </w:r>
      <w:r w:rsidR="10C23344" w:rsidRPr="5C63C916">
        <w:rPr>
          <w:rFonts w:ascii="Times New Roman" w:eastAsia="Times New Roman" w:hAnsi="Times New Roman" w:cs="Times New Roman"/>
          <w:color w:val="000000" w:themeColor="text1"/>
          <w:sz w:val="28"/>
          <w:szCs w:val="28"/>
        </w:rPr>
        <w:t>, 32:315-</w:t>
      </w:r>
      <w:r w:rsidR="10C23344" w:rsidRPr="7AD0D182">
        <w:rPr>
          <w:rFonts w:ascii="Times New Roman" w:eastAsia="Times New Roman" w:hAnsi="Times New Roman" w:cs="Times New Roman"/>
          <w:color w:val="000000" w:themeColor="text1"/>
          <w:sz w:val="28"/>
          <w:szCs w:val="28"/>
        </w:rPr>
        <w:t>16</w:t>
      </w:r>
      <w:r w:rsidRPr="19A77824">
        <w:rPr>
          <w:rFonts w:ascii="Times New Roman" w:eastAsia="Times New Roman" w:hAnsi="Times New Roman" w:cs="Times New Roman"/>
          <w:color w:val="000000" w:themeColor="text1"/>
          <w:sz w:val="28"/>
          <w:szCs w:val="28"/>
        </w:rPr>
        <w:t>.</w:t>
      </w:r>
      <w:r w:rsidRPr="7C15D874">
        <w:rPr>
          <w:rFonts w:ascii="Times New Roman" w:eastAsia="Times New Roman" w:hAnsi="Times New Roman" w:cs="Times New Roman"/>
          <w:i/>
          <w:color w:val="000000" w:themeColor="text1"/>
          <w:sz w:val="28"/>
          <w:szCs w:val="28"/>
        </w:rPr>
        <w:t xml:space="preserve"> </w:t>
      </w:r>
    </w:p>
    <w:p w14:paraId="215CBC44" w14:textId="3C23A40A" w:rsidR="147293E9" w:rsidRDefault="147293E9" w:rsidP="004C0527">
      <w:pPr>
        <w:pStyle w:val="Heading6"/>
        <w:numPr>
          <w:ilvl w:val="0"/>
          <w:numId w:val="44"/>
        </w:numPr>
        <w:spacing w:before="0" w:line="240" w:lineRule="auto"/>
        <w:rPr>
          <w:rFonts w:ascii="Times New Roman" w:eastAsia="Times New Roman" w:hAnsi="Times New Roman" w:cs="Times New Roman"/>
          <w:b/>
          <w:bCs/>
          <w:i w:val="0"/>
          <w:iCs w:val="0"/>
          <w:color w:val="auto"/>
          <w:sz w:val="28"/>
          <w:szCs w:val="28"/>
        </w:rPr>
      </w:pPr>
      <w:r w:rsidRPr="00D2579A">
        <w:rPr>
          <w:rFonts w:ascii="Times New Roman" w:eastAsia="Times New Roman" w:hAnsi="Times New Roman" w:cs="Times New Roman"/>
          <w:b/>
          <w:bCs/>
          <w:i w:val="0"/>
          <w:iCs w:val="0"/>
          <w:color w:val="auto"/>
          <w:sz w:val="28"/>
          <w:szCs w:val="28"/>
        </w:rPr>
        <w:t xml:space="preserve">Kennedy Parker’s </w:t>
      </w:r>
      <w:r w:rsidR="00787325" w:rsidRPr="00D2579A">
        <w:rPr>
          <w:rFonts w:ascii="Times New Roman" w:eastAsia="Times New Roman" w:hAnsi="Times New Roman" w:cs="Times New Roman"/>
          <w:b/>
          <w:bCs/>
          <w:i w:val="0"/>
          <w:iCs w:val="0"/>
          <w:color w:val="auto"/>
          <w:sz w:val="28"/>
          <w:szCs w:val="28"/>
        </w:rPr>
        <w:t>i</w:t>
      </w:r>
      <w:r w:rsidRPr="00D2579A">
        <w:rPr>
          <w:rFonts w:ascii="Times New Roman" w:eastAsia="Times New Roman" w:hAnsi="Times New Roman" w:cs="Times New Roman"/>
          <w:b/>
          <w:bCs/>
          <w:i w:val="0"/>
          <w:iCs w:val="0"/>
          <w:color w:val="auto"/>
          <w:sz w:val="28"/>
          <w:szCs w:val="28"/>
        </w:rPr>
        <w:t xml:space="preserve">nterview was an inevitable part of the </w:t>
      </w:r>
      <w:r w:rsidR="00787325" w:rsidRPr="00D2579A">
        <w:rPr>
          <w:rFonts w:ascii="Times New Roman" w:eastAsia="Times New Roman" w:hAnsi="Times New Roman" w:cs="Times New Roman"/>
          <w:b/>
          <w:bCs/>
          <w:i w:val="0"/>
          <w:iCs w:val="0"/>
          <w:color w:val="auto"/>
          <w:sz w:val="28"/>
          <w:szCs w:val="28"/>
        </w:rPr>
        <w:t>i</w:t>
      </w:r>
      <w:r w:rsidRPr="00D2579A">
        <w:rPr>
          <w:rFonts w:ascii="Times New Roman" w:eastAsia="Times New Roman" w:hAnsi="Times New Roman" w:cs="Times New Roman"/>
          <w:b/>
          <w:bCs/>
          <w:i w:val="0"/>
          <w:iCs w:val="0"/>
          <w:color w:val="auto"/>
          <w:sz w:val="28"/>
          <w:szCs w:val="28"/>
        </w:rPr>
        <w:t>nvestigation</w:t>
      </w:r>
      <w:r w:rsidR="0D4E52CE" w:rsidRPr="00D2579A">
        <w:rPr>
          <w:rFonts w:ascii="Times New Roman" w:eastAsia="Times New Roman" w:hAnsi="Times New Roman" w:cs="Times New Roman"/>
          <w:b/>
          <w:bCs/>
          <w:i w:val="0"/>
          <w:iCs w:val="0"/>
          <w:color w:val="auto"/>
          <w:sz w:val="28"/>
          <w:szCs w:val="28"/>
        </w:rPr>
        <w:t>, made by an isolated, independent, prosecution tea</w:t>
      </w:r>
      <w:r w:rsidR="00D749CD" w:rsidRPr="00D2579A">
        <w:rPr>
          <w:rFonts w:ascii="Times New Roman" w:eastAsia="Times New Roman" w:hAnsi="Times New Roman" w:cs="Times New Roman"/>
          <w:b/>
          <w:bCs/>
          <w:i w:val="0"/>
          <w:iCs w:val="0"/>
          <w:color w:val="auto"/>
          <w:sz w:val="28"/>
          <w:szCs w:val="28"/>
        </w:rPr>
        <w:t>m.</w:t>
      </w:r>
    </w:p>
    <w:p w14:paraId="3A0C96CD" w14:textId="77777777" w:rsidR="004C0527" w:rsidRPr="004C0527" w:rsidRDefault="004C0527" w:rsidP="004C0527">
      <w:pPr>
        <w:spacing w:after="0"/>
        <w:rPr>
          <w:rFonts w:ascii="Times New Roman" w:hAnsi="Times New Roman" w:cs="Times New Roman"/>
          <w:sz w:val="28"/>
          <w:szCs w:val="28"/>
        </w:rPr>
      </w:pPr>
    </w:p>
    <w:p w14:paraId="7B304C47" w14:textId="694DB287" w:rsidR="00351613" w:rsidRPr="0052034A" w:rsidRDefault="00351613" w:rsidP="00305044">
      <w:pPr>
        <w:spacing w:after="0" w:line="480" w:lineRule="auto"/>
        <w:ind w:firstLine="720"/>
        <w:jc w:val="both"/>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color w:val="000000" w:themeColor="text1"/>
          <w:sz w:val="28"/>
          <w:szCs w:val="28"/>
        </w:rPr>
        <w:t xml:space="preserve">Where immunized testimony exists, the Government “must show that prosecuting officials were aware of the immunity problem and followed reliable procedures for segregating the immunized testimony and its fruits.” </w:t>
      </w:r>
      <w:r w:rsidRPr="73A36C97">
        <w:rPr>
          <w:rFonts w:ascii="Times New Roman" w:eastAsia="Times New Roman" w:hAnsi="Times New Roman" w:cs="Times New Roman"/>
          <w:i/>
          <w:color w:val="000000" w:themeColor="text1"/>
          <w:sz w:val="28"/>
          <w:szCs w:val="28"/>
        </w:rPr>
        <w:t xml:space="preserve">United States v. Hampton, </w:t>
      </w:r>
      <w:r w:rsidRPr="73A36C97">
        <w:rPr>
          <w:rFonts w:ascii="Times New Roman" w:eastAsia="Times New Roman" w:hAnsi="Times New Roman" w:cs="Times New Roman"/>
          <w:color w:val="000000" w:themeColor="text1"/>
          <w:sz w:val="28"/>
          <w:szCs w:val="28"/>
        </w:rPr>
        <w:t>775 F.2d 1479, 1490 (11th Cir. 1985). The Government adopted these exact procedures, through a complete separation of all work</w:t>
      </w:r>
      <w:r w:rsidR="00F02549">
        <w:rPr>
          <w:rFonts w:ascii="Times New Roman" w:eastAsia="Times New Roman" w:hAnsi="Times New Roman" w:cs="Times New Roman"/>
          <w:color w:val="000000" w:themeColor="text1"/>
          <w:sz w:val="28"/>
          <w:szCs w:val="28"/>
        </w:rPr>
        <w:t>-</w:t>
      </w:r>
      <w:r w:rsidRPr="73A36C97">
        <w:rPr>
          <w:rFonts w:ascii="Times New Roman" w:eastAsia="Times New Roman" w:hAnsi="Times New Roman" w:cs="Times New Roman"/>
          <w:color w:val="000000" w:themeColor="text1"/>
          <w:sz w:val="28"/>
          <w:szCs w:val="28"/>
        </w:rPr>
        <w:t xml:space="preserve">product and personnel, as well as silence surrounding the content of the testimony.  </w:t>
      </w:r>
      <w:r w:rsidR="01FC6A55" w:rsidRPr="5C63C916">
        <w:rPr>
          <w:rFonts w:ascii="Times New Roman" w:eastAsia="Times New Roman" w:hAnsi="Times New Roman" w:cs="Times New Roman"/>
          <w:color w:val="000000" w:themeColor="text1"/>
          <w:sz w:val="28"/>
          <w:szCs w:val="28"/>
        </w:rPr>
        <w:t>Ex. 15</w:t>
      </w:r>
      <w:r w:rsidR="237304FE" w:rsidRPr="36C16530">
        <w:rPr>
          <w:rFonts w:ascii="Times New Roman" w:eastAsia="Times New Roman" w:hAnsi="Times New Roman" w:cs="Times New Roman"/>
          <w:color w:val="000000" w:themeColor="text1"/>
          <w:sz w:val="28"/>
          <w:szCs w:val="28"/>
        </w:rPr>
        <w:t>;</w:t>
      </w:r>
      <w:r w:rsidR="01FC6A55" w:rsidRPr="5C63C916">
        <w:rPr>
          <w:rFonts w:ascii="Times New Roman" w:eastAsia="Times New Roman" w:hAnsi="Times New Roman" w:cs="Times New Roman"/>
          <w:color w:val="000000" w:themeColor="text1"/>
          <w:sz w:val="28"/>
          <w:szCs w:val="28"/>
        </w:rPr>
        <w:t xml:space="preserve"> Nolan Dep</w:t>
      </w:r>
      <w:r w:rsidR="2A38487D" w:rsidRPr="0E234573">
        <w:rPr>
          <w:rFonts w:ascii="Times New Roman" w:eastAsia="Times New Roman" w:hAnsi="Times New Roman" w:cs="Times New Roman"/>
          <w:color w:val="000000" w:themeColor="text1"/>
          <w:sz w:val="28"/>
          <w:szCs w:val="28"/>
        </w:rPr>
        <w:t>.</w:t>
      </w:r>
      <w:r w:rsidR="01FC6A55" w:rsidRPr="5C63C916">
        <w:rPr>
          <w:rFonts w:ascii="Times New Roman" w:eastAsia="Times New Roman" w:hAnsi="Times New Roman" w:cs="Times New Roman"/>
          <w:color w:val="000000" w:themeColor="text1"/>
          <w:sz w:val="28"/>
          <w:szCs w:val="28"/>
        </w:rPr>
        <w:t xml:space="preserve"> 29:203-15, 222-</w:t>
      </w:r>
      <w:r w:rsidR="01FC6A55" w:rsidRPr="02E6B2EF">
        <w:rPr>
          <w:rFonts w:ascii="Times New Roman" w:eastAsia="Times New Roman" w:hAnsi="Times New Roman" w:cs="Times New Roman"/>
          <w:color w:val="000000" w:themeColor="text1"/>
          <w:sz w:val="28"/>
          <w:szCs w:val="28"/>
        </w:rPr>
        <w:t>28</w:t>
      </w:r>
      <w:r w:rsidR="01FC6A55" w:rsidRPr="5C63C916">
        <w:rPr>
          <w:rFonts w:ascii="Times New Roman" w:eastAsia="Times New Roman" w:hAnsi="Times New Roman" w:cs="Times New Roman"/>
          <w:color w:val="000000" w:themeColor="text1"/>
          <w:sz w:val="28"/>
          <w:szCs w:val="28"/>
        </w:rPr>
        <w:t xml:space="preserve">. </w:t>
      </w:r>
    </w:p>
    <w:p w14:paraId="06EB4C70" w14:textId="5C4DAA02" w:rsidR="00351613" w:rsidRPr="0052034A" w:rsidRDefault="00351613" w:rsidP="00305044">
      <w:pPr>
        <w:spacing w:after="0" w:line="480" w:lineRule="auto"/>
        <w:ind w:firstLine="720"/>
        <w:jc w:val="both"/>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color w:val="000000" w:themeColor="text1"/>
          <w:sz w:val="28"/>
          <w:szCs w:val="28"/>
        </w:rPr>
        <w:t xml:space="preserve">But </w:t>
      </w:r>
      <w:r w:rsidRPr="73A36C97">
        <w:rPr>
          <w:rFonts w:ascii="Times New Roman" w:eastAsia="Times New Roman" w:hAnsi="Times New Roman" w:cs="Times New Roman"/>
          <w:i/>
          <w:color w:val="000000" w:themeColor="text1"/>
          <w:sz w:val="28"/>
          <w:szCs w:val="28"/>
        </w:rPr>
        <w:t xml:space="preserve">Kastigar </w:t>
      </w:r>
      <w:r w:rsidRPr="73A36C97">
        <w:rPr>
          <w:rFonts w:ascii="Times New Roman" w:eastAsia="Times New Roman" w:hAnsi="Times New Roman" w:cs="Times New Roman"/>
          <w:color w:val="000000" w:themeColor="text1"/>
          <w:sz w:val="28"/>
          <w:szCs w:val="28"/>
        </w:rPr>
        <w:t xml:space="preserve">requires more than pure denial. The holding requires an affirmative duty to prove evidence is “derived from a legitimate source wholly independent of the compelled testimony.” </w:t>
      </w:r>
      <w:r w:rsidR="2C6ADE4A" w:rsidRPr="5C63C916">
        <w:rPr>
          <w:rFonts w:ascii="Times New Roman" w:eastAsia="Times New Roman" w:hAnsi="Times New Roman" w:cs="Times New Roman"/>
          <w:i/>
          <w:iCs/>
          <w:color w:val="000000" w:themeColor="text1"/>
          <w:sz w:val="28"/>
          <w:szCs w:val="28"/>
        </w:rPr>
        <w:t xml:space="preserve">Kastigar, </w:t>
      </w:r>
      <w:r w:rsidRPr="73A36C97">
        <w:rPr>
          <w:rFonts w:ascii="Times New Roman" w:eastAsia="Times New Roman" w:hAnsi="Times New Roman" w:cs="Times New Roman"/>
          <w:color w:val="000000" w:themeColor="text1"/>
          <w:sz w:val="28"/>
          <w:szCs w:val="28"/>
        </w:rPr>
        <w:t xml:space="preserve">406 U.S. at 460. </w:t>
      </w:r>
      <w:r w:rsidRPr="5C63C916">
        <w:rPr>
          <w:rFonts w:ascii="Times New Roman" w:eastAsia="Times New Roman" w:hAnsi="Times New Roman" w:cs="Times New Roman"/>
          <w:color w:val="000000" w:themeColor="text1"/>
          <w:sz w:val="28"/>
          <w:szCs w:val="28"/>
        </w:rPr>
        <w:t xml:space="preserve">The </w:t>
      </w:r>
      <w:r w:rsidR="0D82BEEF" w:rsidRPr="5C63C916">
        <w:rPr>
          <w:rFonts w:ascii="Times New Roman" w:eastAsia="Times New Roman" w:hAnsi="Times New Roman" w:cs="Times New Roman"/>
          <w:color w:val="000000" w:themeColor="text1"/>
          <w:sz w:val="28"/>
          <w:szCs w:val="28"/>
        </w:rPr>
        <w:t>G</w:t>
      </w:r>
      <w:r w:rsidRPr="5C63C916">
        <w:rPr>
          <w:rFonts w:ascii="Times New Roman" w:eastAsia="Times New Roman" w:hAnsi="Times New Roman" w:cs="Times New Roman"/>
          <w:color w:val="000000" w:themeColor="text1"/>
          <w:sz w:val="28"/>
          <w:szCs w:val="28"/>
        </w:rPr>
        <w:t>overnment</w:t>
      </w:r>
      <w:r w:rsidRPr="73A36C97">
        <w:rPr>
          <w:rFonts w:ascii="Times New Roman" w:eastAsia="Times New Roman" w:hAnsi="Times New Roman" w:cs="Times New Roman"/>
          <w:color w:val="000000" w:themeColor="text1"/>
          <w:sz w:val="28"/>
          <w:szCs w:val="28"/>
        </w:rPr>
        <w:t xml:space="preserve"> </w:t>
      </w:r>
      <w:r w:rsidR="00D86141" w:rsidRPr="73A36C97">
        <w:rPr>
          <w:rFonts w:ascii="Times New Roman" w:eastAsia="Times New Roman" w:hAnsi="Times New Roman" w:cs="Times New Roman"/>
          <w:color w:val="000000" w:themeColor="text1"/>
          <w:sz w:val="28"/>
          <w:szCs w:val="28"/>
        </w:rPr>
        <w:t>met</w:t>
      </w:r>
      <w:r w:rsidRPr="73A36C97">
        <w:rPr>
          <w:rFonts w:ascii="Times New Roman" w:eastAsia="Times New Roman" w:hAnsi="Times New Roman" w:cs="Times New Roman"/>
          <w:color w:val="000000" w:themeColor="text1"/>
          <w:sz w:val="28"/>
          <w:szCs w:val="28"/>
        </w:rPr>
        <w:t xml:space="preserve"> that burden through the documents and procedures put in place to secure isolation before the Defendant was compelled. Parker was identified by Blake </w:t>
      </w:r>
      <w:r w:rsidRPr="73A36C97">
        <w:rPr>
          <w:rFonts w:ascii="Times New Roman" w:eastAsia="Times New Roman" w:hAnsi="Times New Roman" w:cs="Times New Roman"/>
          <w:color w:val="000000" w:themeColor="text1"/>
          <w:sz w:val="28"/>
          <w:szCs w:val="28"/>
        </w:rPr>
        <w:lastRenderedPageBreak/>
        <w:t>in April of 2023 (Ex. 1D), listed on the February 2024 employee roster (Ex. 10), and was ranked seventh in line for interviews (Ex. 17) before Calloway’s immunized testimony existed.</w:t>
      </w:r>
      <w:r w:rsidR="1D398A04" w:rsidRPr="5C63C916">
        <w:rPr>
          <w:rFonts w:ascii="Times New Roman" w:eastAsia="Times New Roman" w:hAnsi="Times New Roman" w:cs="Times New Roman"/>
          <w:color w:val="000000" w:themeColor="text1"/>
          <w:sz w:val="28"/>
          <w:szCs w:val="28"/>
        </w:rPr>
        <w:t xml:space="preserve"> Nolan Dep</w:t>
      </w:r>
      <w:r w:rsidR="1D398A04" w:rsidRPr="121229F5">
        <w:rPr>
          <w:rFonts w:ascii="Times New Roman" w:eastAsia="Times New Roman" w:hAnsi="Times New Roman" w:cs="Times New Roman"/>
          <w:color w:val="000000" w:themeColor="text1"/>
          <w:sz w:val="28"/>
          <w:szCs w:val="28"/>
        </w:rPr>
        <w:t>.</w:t>
      </w:r>
      <w:r w:rsidR="1D398A04" w:rsidRPr="5C63C916">
        <w:rPr>
          <w:rFonts w:ascii="Times New Roman" w:eastAsia="Times New Roman" w:hAnsi="Times New Roman" w:cs="Times New Roman"/>
          <w:color w:val="000000" w:themeColor="text1"/>
          <w:sz w:val="28"/>
          <w:szCs w:val="28"/>
        </w:rPr>
        <w:t xml:space="preserve"> 3</w:t>
      </w:r>
      <w:r w:rsidR="73810CFD" w:rsidRPr="5C63C916">
        <w:rPr>
          <w:rFonts w:ascii="Times New Roman" w:eastAsia="Times New Roman" w:hAnsi="Times New Roman" w:cs="Times New Roman"/>
          <w:color w:val="000000" w:themeColor="text1"/>
          <w:sz w:val="28"/>
          <w:szCs w:val="28"/>
        </w:rPr>
        <w:t>0</w:t>
      </w:r>
      <w:r w:rsidR="1D398A04" w:rsidRPr="5C63C916">
        <w:rPr>
          <w:rFonts w:ascii="Times New Roman" w:eastAsia="Times New Roman" w:hAnsi="Times New Roman" w:cs="Times New Roman"/>
          <w:color w:val="000000" w:themeColor="text1"/>
          <w:sz w:val="28"/>
          <w:szCs w:val="28"/>
        </w:rPr>
        <w:t>:269-</w:t>
      </w:r>
      <w:r w:rsidR="1D398A04" w:rsidRPr="02E6B2EF">
        <w:rPr>
          <w:rFonts w:ascii="Times New Roman" w:eastAsia="Times New Roman" w:hAnsi="Times New Roman" w:cs="Times New Roman"/>
          <w:color w:val="000000" w:themeColor="text1"/>
          <w:sz w:val="28"/>
          <w:szCs w:val="28"/>
        </w:rPr>
        <w:t>73</w:t>
      </w:r>
      <w:r w:rsidR="1D398A04" w:rsidRPr="5C63C916">
        <w:rPr>
          <w:rFonts w:ascii="Times New Roman" w:eastAsia="Times New Roman" w:hAnsi="Times New Roman" w:cs="Times New Roman"/>
          <w:color w:val="000000" w:themeColor="text1"/>
          <w:sz w:val="28"/>
          <w:szCs w:val="28"/>
        </w:rPr>
        <w:t>.</w:t>
      </w:r>
    </w:p>
    <w:p w14:paraId="7CD241BB" w14:textId="1B44AEE3" w:rsidR="00C45F5C" w:rsidRPr="00C45F5C" w:rsidRDefault="00351613" w:rsidP="00305044">
      <w:pPr>
        <w:spacing w:after="0" w:line="480" w:lineRule="auto"/>
        <w:ind w:firstLine="720"/>
        <w:jc w:val="both"/>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color w:val="000000" w:themeColor="text1"/>
          <w:sz w:val="28"/>
          <w:szCs w:val="28"/>
        </w:rPr>
        <w:t>At</w:t>
      </w:r>
      <w:r w:rsidR="00C93F25">
        <w:rPr>
          <w:rFonts w:ascii="Times New Roman" w:eastAsia="Times New Roman" w:hAnsi="Times New Roman" w:cs="Times New Roman"/>
          <w:color w:val="000000" w:themeColor="text1"/>
          <w:sz w:val="28"/>
          <w:szCs w:val="28"/>
        </w:rPr>
        <w:t xml:space="preserve"> </w:t>
      </w:r>
      <w:r w:rsidRPr="73A36C97">
        <w:rPr>
          <w:rFonts w:ascii="Times New Roman" w:eastAsia="Times New Roman" w:hAnsi="Times New Roman" w:cs="Times New Roman"/>
          <w:color w:val="000000" w:themeColor="text1"/>
          <w:sz w:val="28"/>
          <w:szCs w:val="28"/>
        </w:rPr>
        <w:t xml:space="preserve">most, the Defendant can speculate on the timing and ordering of the interviews among the witnesses that the Government had pre-labeled. </w:t>
      </w:r>
      <w:r w:rsidR="130AA261" w:rsidRPr="7BD42DF9">
        <w:rPr>
          <w:rFonts w:ascii="Times New Roman" w:eastAsia="Times New Roman" w:hAnsi="Times New Roman" w:cs="Times New Roman"/>
          <w:color w:val="000000" w:themeColor="text1"/>
          <w:sz w:val="28"/>
          <w:szCs w:val="28"/>
        </w:rPr>
        <w:t>But the timing and ordering of witness interviews that had already been identified falls under the administration of an investigation,</w:t>
      </w:r>
      <w:r w:rsidR="130AA261" w:rsidRPr="7BD42DF9">
        <w:rPr>
          <w:rFonts w:ascii="Times New Roman" w:eastAsia="Times New Roman" w:hAnsi="Times New Roman" w:cs="Times New Roman"/>
          <w:i/>
          <w:iCs/>
          <w:color w:val="000000" w:themeColor="text1"/>
          <w:sz w:val="28"/>
          <w:szCs w:val="28"/>
        </w:rPr>
        <w:t xml:space="preserve"> </w:t>
      </w:r>
      <w:r w:rsidR="130AA261" w:rsidRPr="658FF72D">
        <w:rPr>
          <w:rFonts w:ascii="Times New Roman" w:eastAsia="Times New Roman" w:hAnsi="Times New Roman" w:cs="Times New Roman"/>
          <w:color w:val="000000" w:themeColor="text1"/>
          <w:sz w:val="28"/>
          <w:szCs w:val="28"/>
        </w:rPr>
        <w:t xml:space="preserve">a separate </w:t>
      </w:r>
      <w:r w:rsidR="0074731D" w:rsidRPr="658FF72D">
        <w:rPr>
          <w:rFonts w:ascii="Times New Roman" w:eastAsia="Times New Roman" w:hAnsi="Times New Roman" w:cs="Times New Roman"/>
          <w:color w:val="000000" w:themeColor="text1"/>
          <w:sz w:val="28"/>
          <w:szCs w:val="28"/>
        </w:rPr>
        <w:t>decision-making</w:t>
      </w:r>
      <w:r w:rsidR="15A55574" w:rsidRPr="658FF72D">
        <w:rPr>
          <w:rFonts w:ascii="Times New Roman" w:eastAsia="Times New Roman" w:hAnsi="Times New Roman" w:cs="Times New Roman"/>
          <w:color w:val="000000" w:themeColor="text1"/>
          <w:sz w:val="28"/>
          <w:szCs w:val="28"/>
        </w:rPr>
        <w:t xml:space="preserve"> process outside the use of witness evidence</w:t>
      </w:r>
      <w:r w:rsidR="15A55574" w:rsidRPr="658FF72D">
        <w:rPr>
          <w:rFonts w:ascii="Times New Roman" w:eastAsia="Times New Roman" w:hAnsi="Times New Roman" w:cs="Times New Roman"/>
          <w:i/>
          <w:iCs/>
          <w:color w:val="000000" w:themeColor="text1"/>
          <w:sz w:val="28"/>
          <w:szCs w:val="28"/>
        </w:rPr>
        <w:t xml:space="preserve">. </w:t>
      </w:r>
      <w:r w:rsidR="759E5045" w:rsidRPr="5C63C916">
        <w:rPr>
          <w:rFonts w:ascii="Times New Roman" w:eastAsia="Times New Roman" w:hAnsi="Times New Roman" w:cs="Times New Roman"/>
          <w:i/>
          <w:iCs/>
          <w:color w:val="000000" w:themeColor="text1"/>
          <w:sz w:val="28"/>
          <w:szCs w:val="28"/>
        </w:rPr>
        <w:t>Byrd</w:t>
      </w:r>
      <w:r w:rsidR="5FFADCD0" w:rsidRPr="4F04F283">
        <w:rPr>
          <w:rFonts w:ascii="Times New Roman" w:eastAsia="Times New Roman" w:hAnsi="Times New Roman" w:cs="Times New Roman"/>
          <w:color w:val="000000" w:themeColor="text1"/>
          <w:sz w:val="28"/>
          <w:szCs w:val="28"/>
        </w:rPr>
        <w:t xml:space="preserve"> 765 F.2d at 1529–31</w:t>
      </w:r>
      <w:r w:rsidR="0C99883E" w:rsidRPr="5C63C916">
        <w:rPr>
          <w:rFonts w:ascii="Times New Roman" w:eastAsia="Times New Roman" w:hAnsi="Times New Roman" w:cs="Times New Roman"/>
          <w:color w:val="000000" w:themeColor="text1"/>
          <w:sz w:val="28"/>
          <w:szCs w:val="28"/>
        </w:rPr>
        <w:t>.</w:t>
      </w:r>
      <w:r w:rsidR="67BDBBD1" w:rsidRPr="03E69515">
        <w:rPr>
          <w:rFonts w:ascii="Times New Roman" w:eastAsia="Times New Roman" w:hAnsi="Times New Roman" w:cs="Times New Roman"/>
          <w:color w:val="000000" w:themeColor="text1"/>
          <w:sz w:val="28"/>
          <w:szCs w:val="28"/>
        </w:rPr>
        <w:t xml:space="preserve"> </w:t>
      </w:r>
      <w:r w:rsidR="67BDBBD1" w:rsidRPr="1C67FDCB">
        <w:rPr>
          <w:rFonts w:ascii="Times New Roman" w:eastAsia="Times New Roman" w:hAnsi="Times New Roman" w:cs="Times New Roman"/>
          <w:color w:val="000000" w:themeColor="text1"/>
          <w:sz w:val="28"/>
          <w:szCs w:val="28"/>
        </w:rPr>
        <w:t xml:space="preserve">The ordering and interviewing of Kennedy Parker was a scheduled event that happened after the testimony of </w:t>
      </w:r>
      <w:r w:rsidR="67BDBBD1" w:rsidRPr="0770F5C4">
        <w:rPr>
          <w:rFonts w:ascii="Times New Roman" w:eastAsia="Times New Roman" w:hAnsi="Times New Roman" w:cs="Times New Roman"/>
          <w:color w:val="000000" w:themeColor="text1"/>
          <w:sz w:val="28"/>
          <w:szCs w:val="28"/>
        </w:rPr>
        <w:t xml:space="preserve">Calloway. </w:t>
      </w:r>
      <w:r w:rsidR="11F6FC09" w:rsidRPr="5C63C916">
        <w:rPr>
          <w:rFonts w:ascii="Times New Roman" w:eastAsia="Times New Roman" w:hAnsi="Times New Roman" w:cs="Times New Roman"/>
          <w:color w:val="000000" w:themeColor="text1"/>
          <w:sz w:val="28"/>
          <w:szCs w:val="28"/>
        </w:rPr>
        <w:t>Nolan Dep</w:t>
      </w:r>
      <w:r w:rsidR="11F6FC09" w:rsidRPr="121229F5">
        <w:rPr>
          <w:rFonts w:ascii="Times New Roman" w:eastAsia="Times New Roman" w:hAnsi="Times New Roman" w:cs="Times New Roman"/>
          <w:color w:val="000000" w:themeColor="text1"/>
          <w:sz w:val="28"/>
          <w:szCs w:val="28"/>
        </w:rPr>
        <w:t>.</w:t>
      </w:r>
      <w:r w:rsidR="11F6FC09" w:rsidRPr="5C63C916">
        <w:rPr>
          <w:rFonts w:ascii="Times New Roman" w:eastAsia="Times New Roman" w:hAnsi="Times New Roman" w:cs="Times New Roman"/>
          <w:color w:val="000000" w:themeColor="text1"/>
          <w:sz w:val="28"/>
          <w:szCs w:val="28"/>
        </w:rPr>
        <w:t xml:space="preserve"> 32:315-16, 33:348-50. </w:t>
      </w:r>
      <w:r w:rsidR="308B9426" w:rsidRPr="44B5C335">
        <w:rPr>
          <w:rFonts w:ascii="Times New Roman" w:eastAsia="Times New Roman" w:hAnsi="Times New Roman" w:cs="Times New Roman"/>
          <w:color w:val="000000" w:themeColor="text1"/>
          <w:sz w:val="28"/>
          <w:szCs w:val="28"/>
        </w:rPr>
        <w:t xml:space="preserve">Because of this, </w:t>
      </w:r>
      <w:r w:rsidR="308B9426" w:rsidRPr="66412A04">
        <w:rPr>
          <w:rFonts w:ascii="Times New Roman" w:eastAsia="Times New Roman" w:hAnsi="Times New Roman" w:cs="Times New Roman"/>
          <w:i/>
          <w:iCs/>
          <w:color w:val="000000" w:themeColor="text1"/>
          <w:sz w:val="28"/>
          <w:szCs w:val="28"/>
        </w:rPr>
        <w:t xml:space="preserve">Kastigar’s </w:t>
      </w:r>
      <w:r w:rsidR="308B9426" w:rsidRPr="6440241F">
        <w:rPr>
          <w:rFonts w:ascii="Times New Roman" w:eastAsia="Times New Roman" w:hAnsi="Times New Roman" w:cs="Times New Roman"/>
          <w:color w:val="000000" w:themeColor="text1"/>
          <w:sz w:val="28"/>
          <w:szCs w:val="28"/>
        </w:rPr>
        <w:t xml:space="preserve">standard </w:t>
      </w:r>
      <w:r w:rsidR="308B9426" w:rsidRPr="052E51F2">
        <w:rPr>
          <w:rFonts w:ascii="Times New Roman" w:eastAsia="Times New Roman" w:hAnsi="Times New Roman" w:cs="Times New Roman"/>
          <w:color w:val="000000" w:themeColor="text1"/>
          <w:sz w:val="28"/>
          <w:szCs w:val="28"/>
        </w:rPr>
        <w:t xml:space="preserve">of </w:t>
      </w:r>
      <w:r w:rsidR="308B9426" w:rsidRPr="35FB5DD7">
        <w:rPr>
          <w:rFonts w:ascii="Times New Roman" w:eastAsia="Times New Roman" w:hAnsi="Times New Roman" w:cs="Times New Roman"/>
          <w:color w:val="000000" w:themeColor="text1"/>
          <w:sz w:val="28"/>
          <w:szCs w:val="28"/>
        </w:rPr>
        <w:t xml:space="preserve">having </w:t>
      </w:r>
      <w:r w:rsidR="308B9426" w:rsidRPr="63E64D2D">
        <w:rPr>
          <w:rFonts w:ascii="Times New Roman" w:eastAsia="Times New Roman" w:hAnsi="Times New Roman" w:cs="Times New Roman"/>
          <w:color w:val="000000" w:themeColor="text1"/>
          <w:sz w:val="28"/>
          <w:szCs w:val="28"/>
        </w:rPr>
        <w:t xml:space="preserve">both Calloway and the </w:t>
      </w:r>
      <w:r w:rsidR="308B9426" w:rsidRPr="3E650747">
        <w:rPr>
          <w:rFonts w:ascii="Times New Roman" w:eastAsia="Times New Roman" w:hAnsi="Times New Roman" w:cs="Times New Roman"/>
          <w:color w:val="000000" w:themeColor="text1"/>
          <w:sz w:val="28"/>
          <w:szCs w:val="28"/>
        </w:rPr>
        <w:t>Government bei</w:t>
      </w:r>
      <w:r w:rsidR="02DA062D" w:rsidRPr="3E650747">
        <w:rPr>
          <w:rFonts w:ascii="Times New Roman" w:eastAsia="Times New Roman" w:hAnsi="Times New Roman" w:cs="Times New Roman"/>
          <w:color w:val="000000" w:themeColor="text1"/>
          <w:sz w:val="28"/>
          <w:szCs w:val="28"/>
        </w:rPr>
        <w:t>ng in substantially the same condition is fulfilled.</w:t>
      </w:r>
      <w:r w:rsidR="02DA062D" w:rsidRPr="3E650747" w:rsidDel="00DD224E">
        <w:rPr>
          <w:rFonts w:ascii="Times New Roman" w:eastAsia="Times New Roman" w:hAnsi="Times New Roman" w:cs="Times New Roman"/>
          <w:color w:val="000000" w:themeColor="text1"/>
          <w:sz w:val="28"/>
          <w:szCs w:val="28"/>
        </w:rPr>
        <w:t xml:space="preserve"> </w:t>
      </w:r>
      <w:r w:rsidR="7DE15E32" w:rsidRPr="5C63C916">
        <w:rPr>
          <w:rFonts w:ascii="Times New Roman" w:eastAsia="Times New Roman" w:hAnsi="Times New Roman" w:cs="Times New Roman"/>
          <w:color w:val="000000" w:themeColor="text1"/>
          <w:sz w:val="28"/>
          <w:szCs w:val="28"/>
        </w:rPr>
        <w:t>406 U.S. at 462</w:t>
      </w:r>
      <w:r w:rsidR="00214DCD">
        <w:rPr>
          <w:rFonts w:ascii="Times New Roman" w:eastAsia="Times New Roman" w:hAnsi="Times New Roman" w:cs="Times New Roman"/>
          <w:color w:val="000000" w:themeColor="text1"/>
          <w:sz w:val="28"/>
          <w:szCs w:val="28"/>
        </w:rPr>
        <w:t>.</w:t>
      </w:r>
    </w:p>
    <w:p w14:paraId="59898FB1" w14:textId="5E135684" w:rsidR="32865224" w:rsidRDefault="00351613" w:rsidP="004C0527">
      <w:pPr>
        <w:pStyle w:val="Heading6"/>
        <w:numPr>
          <w:ilvl w:val="0"/>
          <w:numId w:val="44"/>
        </w:numPr>
        <w:spacing w:before="0" w:line="240" w:lineRule="auto"/>
        <w:rPr>
          <w:rFonts w:ascii="Times New Roman" w:eastAsia="Times New Roman" w:hAnsi="Times New Roman" w:cs="Times New Roman"/>
          <w:b/>
          <w:bCs/>
          <w:i w:val="0"/>
          <w:iCs w:val="0"/>
          <w:color w:val="auto"/>
          <w:sz w:val="28"/>
          <w:szCs w:val="28"/>
        </w:rPr>
      </w:pPr>
      <w:r w:rsidRPr="00D2579A">
        <w:rPr>
          <w:rFonts w:ascii="Times New Roman" w:eastAsia="Times New Roman" w:hAnsi="Times New Roman" w:cs="Times New Roman"/>
          <w:b/>
          <w:bCs/>
          <w:i w:val="0"/>
          <w:iCs w:val="0"/>
          <w:color w:val="auto"/>
          <w:sz w:val="28"/>
          <w:szCs w:val="28"/>
        </w:rPr>
        <w:t>Exhibit 19 is independently sourced</w:t>
      </w:r>
      <w:r w:rsidR="0F6147EF" w:rsidRPr="00D2579A">
        <w:rPr>
          <w:rFonts w:ascii="Times New Roman" w:eastAsia="Times New Roman" w:hAnsi="Times New Roman" w:cs="Times New Roman"/>
          <w:b/>
          <w:bCs/>
          <w:i w:val="0"/>
          <w:iCs w:val="0"/>
          <w:color w:val="auto"/>
          <w:sz w:val="28"/>
          <w:szCs w:val="28"/>
        </w:rPr>
        <w:t xml:space="preserve"> and is not derived from the compelled testimony.</w:t>
      </w:r>
    </w:p>
    <w:p w14:paraId="4F653C28" w14:textId="77777777" w:rsidR="004C0527" w:rsidRPr="004C0527" w:rsidRDefault="004C0527" w:rsidP="004C0527">
      <w:pPr>
        <w:spacing w:after="0" w:line="240" w:lineRule="auto"/>
        <w:rPr>
          <w:rFonts w:ascii="Times New Roman" w:hAnsi="Times New Roman" w:cs="Times New Roman"/>
          <w:sz w:val="28"/>
          <w:szCs w:val="28"/>
        </w:rPr>
      </w:pPr>
    </w:p>
    <w:p w14:paraId="412D0D22" w14:textId="137D34A6" w:rsidR="3A5221E1" w:rsidRDefault="00351613" w:rsidP="0046687D">
      <w:pPr>
        <w:spacing w:after="0" w:line="480" w:lineRule="auto"/>
        <w:ind w:firstLine="720"/>
        <w:jc w:val="both"/>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color w:val="000000" w:themeColor="text1"/>
          <w:sz w:val="28"/>
          <w:szCs w:val="28"/>
        </w:rPr>
        <w:t xml:space="preserve">Thanks to Daniel Blake, Exhibit 19 was already on the minds of the investigators from before the ordered immunization because of Blake’s index identifying it. </w:t>
      </w:r>
      <w:r w:rsidRPr="5C63C916">
        <w:rPr>
          <w:rFonts w:ascii="Times New Roman" w:eastAsia="Times New Roman" w:hAnsi="Times New Roman" w:cs="Times New Roman"/>
          <w:color w:val="000000" w:themeColor="text1"/>
          <w:sz w:val="28"/>
          <w:szCs w:val="28"/>
        </w:rPr>
        <w:t>Ex.5</w:t>
      </w:r>
      <w:r w:rsidR="4FD36A08" w:rsidRPr="41449AB0">
        <w:rPr>
          <w:rFonts w:ascii="Times New Roman" w:eastAsia="Times New Roman" w:hAnsi="Times New Roman" w:cs="Times New Roman"/>
          <w:color w:val="000000" w:themeColor="text1"/>
          <w:sz w:val="28"/>
          <w:szCs w:val="28"/>
        </w:rPr>
        <w:t>;</w:t>
      </w:r>
      <w:r w:rsidR="4FD36A08" w:rsidRPr="5C63C916">
        <w:rPr>
          <w:rFonts w:ascii="Times New Roman" w:eastAsia="Times New Roman" w:hAnsi="Times New Roman" w:cs="Times New Roman"/>
          <w:color w:val="000000" w:themeColor="text1"/>
          <w:sz w:val="28"/>
          <w:szCs w:val="28"/>
        </w:rPr>
        <w:t xml:space="preserve"> Nolan Dep</w:t>
      </w:r>
      <w:r w:rsidR="4FD36A08" w:rsidRPr="36471C9B">
        <w:rPr>
          <w:rFonts w:ascii="Times New Roman" w:eastAsia="Times New Roman" w:hAnsi="Times New Roman" w:cs="Times New Roman"/>
          <w:color w:val="000000" w:themeColor="text1"/>
          <w:sz w:val="28"/>
          <w:szCs w:val="28"/>
        </w:rPr>
        <w:t>.</w:t>
      </w:r>
      <w:r w:rsidR="4FD36A08" w:rsidRPr="5C63C916">
        <w:rPr>
          <w:rFonts w:ascii="Times New Roman" w:eastAsia="Times New Roman" w:hAnsi="Times New Roman" w:cs="Times New Roman"/>
          <w:color w:val="000000" w:themeColor="text1"/>
          <w:sz w:val="28"/>
          <w:szCs w:val="28"/>
        </w:rPr>
        <w:t xml:space="preserve"> </w:t>
      </w:r>
      <w:r w:rsidR="6AA05A7F" w:rsidRPr="0B4260FA">
        <w:rPr>
          <w:rFonts w:ascii="Times New Roman" w:eastAsia="Times New Roman" w:hAnsi="Times New Roman" w:cs="Times New Roman"/>
          <w:color w:val="000000" w:themeColor="text1"/>
          <w:sz w:val="28"/>
          <w:szCs w:val="28"/>
        </w:rPr>
        <w:t>25</w:t>
      </w:r>
      <w:r w:rsidR="4FD36A08" w:rsidRPr="5C63C916">
        <w:rPr>
          <w:rFonts w:ascii="Times New Roman" w:eastAsia="Times New Roman" w:hAnsi="Times New Roman" w:cs="Times New Roman"/>
          <w:color w:val="000000" w:themeColor="text1"/>
          <w:sz w:val="28"/>
          <w:szCs w:val="28"/>
        </w:rPr>
        <w:t>:59-68</w:t>
      </w:r>
      <w:r w:rsidRPr="5C63C916">
        <w:rPr>
          <w:rFonts w:ascii="Times New Roman" w:eastAsia="Times New Roman" w:hAnsi="Times New Roman" w:cs="Times New Roman"/>
          <w:color w:val="000000" w:themeColor="text1"/>
          <w:sz w:val="28"/>
          <w:szCs w:val="28"/>
        </w:rPr>
        <w:t xml:space="preserve">.  </w:t>
      </w:r>
      <w:r w:rsidR="245650EC" w:rsidRPr="5C63C916">
        <w:rPr>
          <w:rFonts w:ascii="Times New Roman" w:eastAsia="Times New Roman" w:hAnsi="Times New Roman" w:cs="Times New Roman"/>
          <w:color w:val="000000" w:themeColor="text1"/>
          <w:sz w:val="28"/>
          <w:szCs w:val="28"/>
        </w:rPr>
        <w:t>P</w:t>
      </w:r>
      <w:r w:rsidRPr="5C63C916">
        <w:rPr>
          <w:rFonts w:ascii="Times New Roman" w:eastAsia="Times New Roman" w:hAnsi="Times New Roman" w:cs="Times New Roman"/>
          <w:color w:val="000000" w:themeColor="text1"/>
          <w:sz w:val="28"/>
          <w:szCs w:val="28"/>
        </w:rPr>
        <w:t>rosecutor</w:t>
      </w:r>
      <w:r w:rsidRPr="73A36C97">
        <w:rPr>
          <w:rFonts w:ascii="Times New Roman" w:eastAsia="Times New Roman" w:hAnsi="Times New Roman" w:cs="Times New Roman"/>
          <w:color w:val="000000" w:themeColor="text1"/>
          <w:sz w:val="28"/>
          <w:szCs w:val="28"/>
        </w:rPr>
        <w:t xml:space="preserve"> Nolan established that he had prior knowledge of substantially all the information covered in the Calloway testimony, </w:t>
      </w:r>
      <w:r w:rsidR="64C1D06E" w:rsidRPr="5C63C916">
        <w:rPr>
          <w:rFonts w:ascii="Times New Roman" w:eastAsia="Times New Roman" w:hAnsi="Times New Roman" w:cs="Times New Roman"/>
          <w:color w:val="000000" w:themeColor="text1"/>
          <w:sz w:val="28"/>
          <w:szCs w:val="28"/>
        </w:rPr>
        <w:t>eliminating</w:t>
      </w:r>
      <w:r w:rsidRPr="73A36C97">
        <w:rPr>
          <w:rFonts w:ascii="Times New Roman" w:eastAsia="Times New Roman" w:hAnsi="Times New Roman" w:cs="Times New Roman"/>
          <w:color w:val="000000" w:themeColor="text1"/>
          <w:sz w:val="28"/>
          <w:szCs w:val="28"/>
        </w:rPr>
        <w:t xml:space="preserve"> the possibility that he made “any use, direct or indirect, of the compelled testimony and any information derived therefrom.” </w:t>
      </w:r>
      <w:r w:rsidRPr="5C63C916">
        <w:rPr>
          <w:rFonts w:ascii="Times New Roman" w:eastAsia="Times New Roman" w:hAnsi="Times New Roman" w:cs="Times New Roman"/>
          <w:i/>
          <w:iCs/>
          <w:color w:val="000000" w:themeColor="text1"/>
          <w:sz w:val="28"/>
          <w:szCs w:val="28"/>
        </w:rPr>
        <w:t>Kastigar</w:t>
      </w:r>
      <w:r w:rsidR="401CD38B" w:rsidRPr="6586F653">
        <w:rPr>
          <w:rFonts w:ascii="Times New Roman" w:eastAsia="Times New Roman" w:hAnsi="Times New Roman" w:cs="Times New Roman"/>
          <w:i/>
          <w:iCs/>
          <w:color w:val="000000" w:themeColor="text1"/>
          <w:sz w:val="28"/>
          <w:szCs w:val="28"/>
        </w:rPr>
        <w:t xml:space="preserve">, </w:t>
      </w:r>
      <w:r w:rsidR="401CD38B" w:rsidRPr="6086C819">
        <w:rPr>
          <w:rFonts w:ascii="Times New Roman" w:eastAsia="Times New Roman" w:hAnsi="Times New Roman" w:cs="Times New Roman"/>
          <w:color w:val="000000" w:themeColor="text1"/>
          <w:sz w:val="28"/>
          <w:szCs w:val="28"/>
        </w:rPr>
        <w:t>406 U.S.</w:t>
      </w:r>
      <w:r w:rsidRPr="5C63C916">
        <w:rPr>
          <w:rFonts w:ascii="Times New Roman" w:eastAsia="Times New Roman" w:hAnsi="Times New Roman" w:cs="Times New Roman"/>
          <w:i/>
          <w:iCs/>
          <w:color w:val="000000" w:themeColor="text1"/>
          <w:sz w:val="28"/>
          <w:szCs w:val="28"/>
        </w:rPr>
        <w:t xml:space="preserve"> </w:t>
      </w:r>
      <w:r w:rsidRPr="5C63C916">
        <w:rPr>
          <w:rFonts w:ascii="Times New Roman" w:eastAsia="Times New Roman" w:hAnsi="Times New Roman" w:cs="Times New Roman"/>
          <w:color w:val="000000" w:themeColor="text1"/>
          <w:sz w:val="28"/>
          <w:szCs w:val="28"/>
        </w:rPr>
        <w:t xml:space="preserve">at 1664. </w:t>
      </w:r>
      <w:r w:rsidR="5F096E58" w:rsidRPr="5C63C916">
        <w:rPr>
          <w:rFonts w:ascii="Times New Roman" w:eastAsia="Times New Roman" w:hAnsi="Times New Roman" w:cs="Times New Roman"/>
          <w:color w:val="000000" w:themeColor="text1"/>
          <w:sz w:val="28"/>
          <w:szCs w:val="28"/>
        </w:rPr>
        <w:t xml:space="preserve">Prior knowledge of substantially all the information contained in the </w:t>
      </w:r>
      <w:r w:rsidR="5F096E58" w:rsidRPr="5C63C916">
        <w:rPr>
          <w:rFonts w:ascii="Times New Roman" w:eastAsia="Times New Roman" w:hAnsi="Times New Roman" w:cs="Times New Roman"/>
          <w:color w:val="000000" w:themeColor="text1"/>
          <w:sz w:val="28"/>
          <w:szCs w:val="28"/>
        </w:rPr>
        <w:lastRenderedPageBreak/>
        <w:t xml:space="preserve">compelled testimony closes the door </w:t>
      </w:r>
      <w:r w:rsidR="00E85612" w:rsidRPr="6086C819">
        <w:rPr>
          <w:rFonts w:ascii="Times New Roman" w:eastAsia="Times New Roman" w:hAnsi="Times New Roman" w:cs="Times New Roman"/>
          <w:color w:val="000000" w:themeColor="text1"/>
          <w:sz w:val="28"/>
          <w:szCs w:val="28"/>
        </w:rPr>
        <w:t>to</w:t>
      </w:r>
      <w:r w:rsidR="5F096E58" w:rsidRPr="5C63C916">
        <w:rPr>
          <w:rFonts w:ascii="Times New Roman" w:eastAsia="Times New Roman" w:hAnsi="Times New Roman" w:cs="Times New Roman"/>
          <w:color w:val="000000" w:themeColor="text1"/>
          <w:sz w:val="28"/>
          <w:szCs w:val="28"/>
        </w:rPr>
        <w:t xml:space="preserve"> it being considered for use. </w:t>
      </w:r>
      <w:r w:rsidR="5F096E58" w:rsidRPr="5C63C916">
        <w:rPr>
          <w:rFonts w:ascii="Times New Roman" w:eastAsia="Times New Roman" w:hAnsi="Times New Roman" w:cs="Times New Roman"/>
          <w:i/>
          <w:iCs/>
          <w:color w:val="000000" w:themeColor="text1"/>
          <w:sz w:val="28"/>
          <w:szCs w:val="28"/>
        </w:rPr>
        <w:t>United States v. Catalano,</w:t>
      </w:r>
      <w:r w:rsidR="5F096E58" w:rsidRPr="5C63C916">
        <w:rPr>
          <w:rFonts w:ascii="Times New Roman" w:eastAsia="Times New Roman" w:hAnsi="Times New Roman" w:cs="Times New Roman"/>
          <w:color w:val="000000" w:themeColor="text1"/>
          <w:sz w:val="28"/>
          <w:szCs w:val="28"/>
        </w:rPr>
        <w:t xml:space="preserve"> 491 F.2d 268, 272 (2d Cir. 1974)</w:t>
      </w:r>
      <w:r w:rsidR="3EA11399" w:rsidRPr="5C63C916">
        <w:rPr>
          <w:rFonts w:ascii="Times New Roman" w:eastAsia="Times New Roman" w:hAnsi="Times New Roman" w:cs="Times New Roman"/>
          <w:color w:val="000000" w:themeColor="text1"/>
          <w:sz w:val="28"/>
          <w:szCs w:val="28"/>
        </w:rPr>
        <w:t>.</w:t>
      </w:r>
      <w:r w:rsidRPr="73A36C97">
        <w:rPr>
          <w:rFonts w:ascii="Times New Roman" w:eastAsia="Times New Roman" w:hAnsi="Times New Roman" w:cs="Times New Roman"/>
          <w:color w:val="000000" w:themeColor="text1"/>
          <w:sz w:val="28"/>
          <w:szCs w:val="28"/>
        </w:rPr>
        <w:t xml:space="preserve"> The immunized testimony supplied neither the document’s existence (which the government had known about) nor </w:t>
      </w:r>
      <w:r w:rsidR="002D0CE4">
        <w:rPr>
          <w:rFonts w:ascii="Times New Roman" w:eastAsia="Times New Roman" w:hAnsi="Times New Roman" w:cs="Times New Roman"/>
          <w:color w:val="000000" w:themeColor="text1"/>
          <w:sz w:val="28"/>
          <w:szCs w:val="28"/>
        </w:rPr>
        <w:t xml:space="preserve">its </w:t>
      </w:r>
      <w:r w:rsidRPr="73A36C97">
        <w:rPr>
          <w:rFonts w:ascii="Times New Roman" w:eastAsia="Times New Roman" w:hAnsi="Times New Roman" w:cs="Times New Roman"/>
          <w:color w:val="000000" w:themeColor="text1"/>
          <w:sz w:val="28"/>
          <w:szCs w:val="28"/>
        </w:rPr>
        <w:t>location.</w:t>
      </w:r>
      <w:r w:rsidR="53F88EF1" w:rsidRPr="7BE371E5">
        <w:rPr>
          <w:rFonts w:ascii="Times New Roman" w:eastAsia="Times New Roman" w:hAnsi="Times New Roman" w:cs="Times New Roman"/>
          <w:color w:val="000000" w:themeColor="text1"/>
          <w:sz w:val="28"/>
          <w:szCs w:val="28"/>
        </w:rPr>
        <w:t xml:space="preserve"> </w:t>
      </w:r>
      <w:r w:rsidR="53F88EF1" w:rsidRPr="2A2D8B84">
        <w:rPr>
          <w:rFonts w:ascii="Times New Roman" w:eastAsia="Times New Roman" w:hAnsi="Times New Roman" w:cs="Times New Roman"/>
          <w:color w:val="000000" w:themeColor="text1"/>
          <w:sz w:val="28"/>
          <w:szCs w:val="28"/>
        </w:rPr>
        <w:t>Ex. 13</w:t>
      </w:r>
      <w:r w:rsidR="53F88EF1" w:rsidRPr="5BB43B79">
        <w:rPr>
          <w:rFonts w:ascii="Times New Roman" w:eastAsia="Times New Roman" w:hAnsi="Times New Roman" w:cs="Times New Roman"/>
          <w:color w:val="000000" w:themeColor="text1"/>
          <w:sz w:val="28"/>
          <w:szCs w:val="28"/>
        </w:rPr>
        <w:t>;</w:t>
      </w:r>
      <w:r w:rsidR="53F88EF1" w:rsidRPr="0D339E05">
        <w:rPr>
          <w:rFonts w:ascii="Times New Roman" w:eastAsia="Times New Roman" w:hAnsi="Times New Roman" w:cs="Times New Roman"/>
          <w:color w:val="000000" w:themeColor="text1"/>
          <w:sz w:val="28"/>
          <w:szCs w:val="28"/>
        </w:rPr>
        <w:t xml:space="preserve"> </w:t>
      </w:r>
      <w:r w:rsidR="53F88EF1" w:rsidRPr="68A2D5EE">
        <w:rPr>
          <w:rFonts w:ascii="Times New Roman" w:eastAsia="Times New Roman" w:hAnsi="Times New Roman" w:cs="Times New Roman"/>
          <w:color w:val="000000" w:themeColor="text1"/>
          <w:sz w:val="28"/>
          <w:szCs w:val="28"/>
        </w:rPr>
        <w:t xml:space="preserve">Nolan Dep </w:t>
      </w:r>
      <w:r w:rsidR="53F88EF1" w:rsidRPr="2772127A">
        <w:rPr>
          <w:rFonts w:ascii="Times New Roman" w:eastAsia="Times New Roman" w:hAnsi="Times New Roman" w:cs="Times New Roman"/>
          <w:color w:val="000000" w:themeColor="text1"/>
          <w:sz w:val="28"/>
          <w:szCs w:val="28"/>
        </w:rPr>
        <w:t>25</w:t>
      </w:r>
      <w:r w:rsidR="53F88EF1" w:rsidRPr="0D339E05">
        <w:rPr>
          <w:rFonts w:ascii="Times New Roman" w:eastAsia="Times New Roman" w:hAnsi="Times New Roman" w:cs="Times New Roman"/>
          <w:color w:val="000000" w:themeColor="text1"/>
          <w:sz w:val="28"/>
          <w:szCs w:val="28"/>
        </w:rPr>
        <w:t>:59-68.</w:t>
      </w:r>
      <w:r w:rsidRPr="73A36C97">
        <w:rPr>
          <w:rFonts w:ascii="Times New Roman" w:eastAsia="Times New Roman" w:hAnsi="Times New Roman" w:cs="Times New Roman"/>
          <w:color w:val="000000" w:themeColor="text1"/>
          <w:sz w:val="28"/>
          <w:szCs w:val="28"/>
        </w:rPr>
        <w:t xml:space="preserve"> </w:t>
      </w:r>
      <w:r w:rsidRPr="0AF4E408">
        <w:rPr>
          <w:rFonts w:ascii="Times New Roman" w:eastAsia="Times New Roman" w:hAnsi="Times New Roman" w:cs="Times New Roman"/>
          <w:color w:val="000000" w:themeColor="text1"/>
          <w:sz w:val="28"/>
          <w:szCs w:val="28"/>
        </w:rPr>
        <w:t xml:space="preserve"> </w:t>
      </w:r>
      <w:r w:rsidRPr="35D9BBCF">
        <w:rPr>
          <w:rFonts w:ascii="Times New Roman" w:eastAsia="Times New Roman" w:hAnsi="Times New Roman" w:cs="Times New Roman"/>
          <w:color w:val="000000" w:themeColor="text1"/>
          <w:sz w:val="28"/>
          <w:szCs w:val="28"/>
        </w:rPr>
        <w:t xml:space="preserve"> </w:t>
      </w:r>
      <w:r w:rsidRPr="73A36C97">
        <w:rPr>
          <w:rFonts w:ascii="Times New Roman" w:eastAsia="Times New Roman" w:hAnsi="Times New Roman" w:cs="Times New Roman"/>
          <w:color w:val="000000" w:themeColor="text1"/>
          <w:sz w:val="28"/>
          <w:szCs w:val="28"/>
        </w:rPr>
        <w:t xml:space="preserve">It was Parker’s own independent interview that produced the lead to Exhibit 19, not the compelled testimony. </w:t>
      </w:r>
      <w:r w:rsidR="53AA2444" w:rsidRPr="5C63C916">
        <w:rPr>
          <w:rFonts w:ascii="Times New Roman" w:eastAsia="Times New Roman" w:hAnsi="Times New Roman" w:cs="Times New Roman"/>
          <w:color w:val="000000" w:themeColor="text1"/>
          <w:sz w:val="28"/>
          <w:szCs w:val="28"/>
        </w:rPr>
        <w:t>Parker Dep</w:t>
      </w:r>
      <w:r w:rsidR="53AA2444" w:rsidRPr="742436E2">
        <w:rPr>
          <w:rFonts w:ascii="Times New Roman" w:eastAsia="Times New Roman" w:hAnsi="Times New Roman" w:cs="Times New Roman"/>
          <w:color w:val="000000" w:themeColor="text1"/>
          <w:sz w:val="28"/>
          <w:szCs w:val="28"/>
        </w:rPr>
        <w:t>.</w:t>
      </w:r>
      <w:r w:rsidR="53AA2444" w:rsidRPr="5C63C916">
        <w:rPr>
          <w:rFonts w:ascii="Times New Roman" w:eastAsia="Times New Roman" w:hAnsi="Times New Roman" w:cs="Times New Roman"/>
          <w:color w:val="000000" w:themeColor="text1"/>
          <w:sz w:val="28"/>
          <w:szCs w:val="28"/>
        </w:rPr>
        <w:t xml:space="preserve"> 40:249-41:281; Ex. 18</w:t>
      </w:r>
      <w:r w:rsidR="34967CD4" w:rsidRPr="62F288AB">
        <w:rPr>
          <w:rFonts w:ascii="Times New Roman" w:eastAsia="Times New Roman" w:hAnsi="Times New Roman" w:cs="Times New Roman"/>
          <w:color w:val="000000" w:themeColor="text1"/>
          <w:sz w:val="28"/>
          <w:szCs w:val="28"/>
        </w:rPr>
        <w:t>.</w:t>
      </w:r>
    </w:p>
    <w:p w14:paraId="3B56B562" w14:textId="7C410DF9" w:rsidR="00FF635F" w:rsidRDefault="00FF635F" w:rsidP="0046687D">
      <w:pPr>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Thus, both Exhibit 19 and Kennedy Parker’s testimony came from sources independent from the immunized testimony.</w:t>
      </w:r>
    </w:p>
    <w:p w14:paraId="5F68555D" w14:textId="65FD7C57" w:rsidR="00814AD4" w:rsidRDefault="002C4540" w:rsidP="004C0527">
      <w:pPr>
        <w:pStyle w:val="Heading4"/>
        <w:keepNext/>
        <w:spacing w:after="0"/>
      </w:pPr>
      <w:bookmarkStart w:id="31" w:name="_Toc239084204"/>
      <w:r>
        <w:t>The</w:t>
      </w:r>
      <w:r w:rsidR="000F7E80">
        <w:t xml:space="preserve"> Defense </w:t>
      </w:r>
      <w:r w:rsidR="00A67E9C">
        <w:t>might argue the immunity is broader</w:t>
      </w:r>
      <w:r w:rsidR="000F7E80">
        <w:t xml:space="preserve">, </w:t>
      </w:r>
      <w:r w:rsidR="00A67E9C">
        <w:t xml:space="preserve">but this </w:t>
      </w:r>
      <w:r w:rsidR="5D65E733">
        <w:t xml:space="preserve">goes beyond </w:t>
      </w:r>
      <w:r w:rsidR="5D65E733" w:rsidRPr="00C6015B">
        <w:rPr>
          <w:i/>
          <w:iCs/>
        </w:rPr>
        <w:t>Kastigar</w:t>
      </w:r>
      <w:r w:rsidR="5D65E733">
        <w:t>’s standard</w:t>
      </w:r>
      <w:r w:rsidR="00CD0B3C">
        <w:t>.</w:t>
      </w:r>
      <w:bookmarkEnd w:id="31"/>
    </w:p>
    <w:p w14:paraId="3482EB4C" w14:textId="77777777" w:rsidR="004C0527" w:rsidRPr="004C0527" w:rsidRDefault="004C0527" w:rsidP="004C0527">
      <w:pPr>
        <w:spacing w:after="0" w:line="240" w:lineRule="auto"/>
        <w:rPr>
          <w:rFonts w:ascii="Times New Roman" w:hAnsi="Times New Roman" w:cs="Times New Roman"/>
          <w:sz w:val="28"/>
          <w:szCs w:val="28"/>
        </w:rPr>
      </w:pPr>
    </w:p>
    <w:p w14:paraId="6DC828BC" w14:textId="6AAB5A1D" w:rsidR="002154C2" w:rsidRDefault="00351613" w:rsidP="00305044">
      <w:pPr>
        <w:keepNext/>
        <w:spacing w:after="0" w:line="480" w:lineRule="auto"/>
        <w:ind w:firstLine="720"/>
        <w:jc w:val="both"/>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color w:val="000000" w:themeColor="text1"/>
          <w:sz w:val="28"/>
          <w:szCs w:val="28"/>
        </w:rPr>
        <w:t xml:space="preserve">The Government anticipates the Defense to regard </w:t>
      </w:r>
      <w:r w:rsidRPr="73A36C97">
        <w:rPr>
          <w:rFonts w:ascii="Times New Roman" w:eastAsia="Times New Roman" w:hAnsi="Times New Roman" w:cs="Times New Roman"/>
          <w:i/>
          <w:color w:val="000000" w:themeColor="text1"/>
          <w:sz w:val="28"/>
          <w:szCs w:val="28"/>
        </w:rPr>
        <w:t>Kastigar’</w:t>
      </w:r>
      <w:r w:rsidRPr="00940039">
        <w:rPr>
          <w:rFonts w:ascii="Times New Roman" w:eastAsia="Times New Roman" w:hAnsi="Times New Roman" w:cs="Times New Roman"/>
          <w:iCs/>
          <w:color w:val="000000" w:themeColor="text1"/>
          <w:sz w:val="28"/>
          <w:szCs w:val="28"/>
        </w:rPr>
        <w:t>s</w:t>
      </w:r>
      <w:r w:rsidRPr="73A36C97">
        <w:rPr>
          <w:rFonts w:ascii="Times New Roman" w:eastAsia="Times New Roman" w:hAnsi="Times New Roman" w:cs="Times New Roman"/>
          <w:i/>
          <w:color w:val="000000" w:themeColor="text1"/>
          <w:sz w:val="28"/>
          <w:szCs w:val="28"/>
        </w:rPr>
        <w:t xml:space="preserve"> </w:t>
      </w:r>
      <w:r w:rsidR="69CA3906" w:rsidRPr="418FFE45">
        <w:rPr>
          <w:rFonts w:ascii="Times New Roman" w:eastAsia="Times New Roman" w:hAnsi="Times New Roman" w:cs="Times New Roman"/>
          <w:color w:val="000000" w:themeColor="text1"/>
          <w:sz w:val="28"/>
          <w:szCs w:val="28"/>
        </w:rPr>
        <w:t xml:space="preserve">standard to be </w:t>
      </w:r>
      <w:r w:rsidR="69CA3906" w:rsidRPr="798A6930">
        <w:rPr>
          <w:rFonts w:ascii="Times New Roman" w:eastAsia="Times New Roman" w:hAnsi="Times New Roman" w:cs="Times New Roman"/>
          <w:color w:val="000000" w:themeColor="text1"/>
          <w:sz w:val="28"/>
          <w:szCs w:val="28"/>
        </w:rPr>
        <w:t xml:space="preserve">higher than </w:t>
      </w:r>
      <w:r w:rsidR="69CA3906" w:rsidRPr="0B6E49F8">
        <w:rPr>
          <w:rFonts w:ascii="Times New Roman" w:eastAsia="Times New Roman" w:hAnsi="Times New Roman" w:cs="Times New Roman"/>
          <w:color w:val="000000" w:themeColor="text1"/>
          <w:sz w:val="28"/>
          <w:szCs w:val="28"/>
        </w:rPr>
        <w:t xml:space="preserve">what it </w:t>
      </w:r>
      <w:r w:rsidR="69CA3906" w:rsidRPr="453B7D96">
        <w:rPr>
          <w:rFonts w:ascii="Times New Roman" w:eastAsia="Times New Roman" w:hAnsi="Times New Roman" w:cs="Times New Roman"/>
          <w:color w:val="000000" w:themeColor="text1"/>
          <w:sz w:val="28"/>
          <w:szCs w:val="28"/>
        </w:rPr>
        <w:t xml:space="preserve">is, </w:t>
      </w:r>
      <w:r w:rsidR="298BFCA3" w:rsidRPr="32865224">
        <w:rPr>
          <w:rFonts w:ascii="Times New Roman" w:eastAsia="Times New Roman" w:hAnsi="Times New Roman" w:cs="Times New Roman"/>
          <w:color w:val="000000" w:themeColor="text1"/>
          <w:sz w:val="28"/>
          <w:szCs w:val="28"/>
        </w:rPr>
        <w:t>quoting</w:t>
      </w:r>
      <w:r w:rsidRPr="73A36C97">
        <w:rPr>
          <w:rFonts w:ascii="Times New Roman" w:eastAsia="Times New Roman" w:hAnsi="Times New Roman" w:cs="Times New Roman"/>
          <w:color w:val="000000" w:themeColor="text1"/>
          <w:sz w:val="28"/>
          <w:szCs w:val="28"/>
        </w:rPr>
        <w:t xml:space="preserve"> </w:t>
      </w:r>
      <w:r w:rsidRPr="73A36C97">
        <w:rPr>
          <w:rFonts w:ascii="Times New Roman" w:eastAsia="Times New Roman" w:hAnsi="Times New Roman" w:cs="Times New Roman"/>
          <w:i/>
          <w:color w:val="000000" w:themeColor="text1"/>
          <w:sz w:val="28"/>
          <w:szCs w:val="28"/>
        </w:rPr>
        <w:t>United States v. McDaniel,</w:t>
      </w:r>
      <w:r w:rsidRPr="73A36C97">
        <w:rPr>
          <w:rFonts w:ascii="Times New Roman" w:eastAsia="Times New Roman" w:hAnsi="Times New Roman" w:cs="Times New Roman"/>
          <w:color w:val="000000" w:themeColor="text1"/>
          <w:sz w:val="28"/>
          <w:szCs w:val="28"/>
        </w:rPr>
        <w:t xml:space="preserve"> 482 F.2d 305, 311 (8th Cir. 1973) forbidding “all prosecutorial use,” including “assistance in focusing the investigation</w:t>
      </w:r>
      <w:r w:rsidRPr="5C63C916">
        <w:rPr>
          <w:rFonts w:ascii="Times New Roman" w:eastAsia="Times New Roman" w:hAnsi="Times New Roman" w:cs="Times New Roman"/>
          <w:color w:val="000000" w:themeColor="text1"/>
          <w:sz w:val="28"/>
          <w:szCs w:val="28"/>
        </w:rPr>
        <w:t>”</w:t>
      </w:r>
      <w:r w:rsidR="001866B5">
        <w:rPr>
          <w:rFonts w:ascii="Times New Roman" w:eastAsia="Times New Roman" w:hAnsi="Times New Roman" w:cs="Times New Roman"/>
          <w:color w:val="000000" w:themeColor="text1"/>
          <w:sz w:val="28"/>
          <w:szCs w:val="28"/>
        </w:rPr>
        <w:t xml:space="preserve"> </w:t>
      </w:r>
      <w:r w:rsidR="00FD530F">
        <w:rPr>
          <w:rFonts w:ascii="Times New Roman" w:eastAsia="Times New Roman" w:hAnsi="Times New Roman" w:cs="Times New Roman"/>
          <w:color w:val="000000" w:themeColor="text1"/>
          <w:sz w:val="28"/>
          <w:szCs w:val="28"/>
        </w:rPr>
        <w:t>and</w:t>
      </w:r>
      <w:r w:rsidR="151F085E" w:rsidRPr="518BE231">
        <w:rPr>
          <w:rFonts w:ascii="Times New Roman" w:eastAsia="Times New Roman" w:hAnsi="Times New Roman" w:cs="Times New Roman"/>
          <w:color w:val="000000" w:themeColor="text1"/>
          <w:sz w:val="28"/>
          <w:szCs w:val="28"/>
        </w:rPr>
        <w:t xml:space="preserve"> </w:t>
      </w:r>
      <w:r w:rsidRPr="73A36C97">
        <w:rPr>
          <w:rFonts w:ascii="Times New Roman" w:eastAsia="Times New Roman" w:hAnsi="Times New Roman" w:cs="Times New Roman"/>
          <w:i/>
          <w:color w:val="000000" w:themeColor="text1"/>
          <w:sz w:val="28"/>
          <w:szCs w:val="28"/>
        </w:rPr>
        <w:t>United States v. Semkiw,</w:t>
      </w:r>
      <w:r w:rsidRPr="73A36C97">
        <w:rPr>
          <w:rFonts w:ascii="Times New Roman" w:eastAsia="Times New Roman" w:hAnsi="Times New Roman" w:cs="Times New Roman"/>
          <w:color w:val="000000" w:themeColor="text1"/>
          <w:sz w:val="28"/>
          <w:szCs w:val="28"/>
        </w:rPr>
        <w:t xml:space="preserve"> 712 F.2d 891, 895 (3d Cir. 1983) </w:t>
      </w:r>
      <w:r w:rsidR="3CA406C8" w:rsidRPr="5C63C916">
        <w:rPr>
          <w:rFonts w:ascii="Times New Roman" w:eastAsia="Times New Roman" w:hAnsi="Times New Roman" w:cs="Times New Roman"/>
          <w:color w:val="000000" w:themeColor="text1"/>
          <w:sz w:val="28"/>
          <w:szCs w:val="28"/>
        </w:rPr>
        <w:t>referencing</w:t>
      </w:r>
      <w:r w:rsidRPr="73A36C97">
        <w:rPr>
          <w:rFonts w:ascii="Times New Roman" w:eastAsia="Times New Roman" w:hAnsi="Times New Roman" w:cs="Times New Roman"/>
          <w:color w:val="000000" w:themeColor="text1"/>
          <w:sz w:val="28"/>
          <w:szCs w:val="28"/>
        </w:rPr>
        <w:t xml:space="preserve"> the prosecutor’s burden as “insurmountable</w:t>
      </w:r>
      <w:r w:rsidR="006A290E">
        <w:rPr>
          <w:rFonts w:ascii="Times New Roman" w:eastAsia="Times New Roman" w:hAnsi="Times New Roman" w:cs="Times New Roman"/>
          <w:color w:val="000000" w:themeColor="text1"/>
          <w:sz w:val="28"/>
          <w:szCs w:val="28"/>
        </w:rPr>
        <w:t>.</w:t>
      </w:r>
      <w:r w:rsidRPr="5F6603DD">
        <w:rPr>
          <w:rFonts w:ascii="Times New Roman" w:eastAsia="Times New Roman" w:hAnsi="Times New Roman" w:cs="Times New Roman"/>
          <w:color w:val="000000" w:themeColor="text1"/>
          <w:sz w:val="28"/>
          <w:szCs w:val="28"/>
        </w:rPr>
        <w:t>”</w:t>
      </w:r>
      <w:r w:rsidRPr="73A36C97">
        <w:rPr>
          <w:rFonts w:ascii="Times New Roman" w:eastAsia="Times New Roman" w:hAnsi="Times New Roman" w:cs="Times New Roman"/>
          <w:color w:val="000000" w:themeColor="text1"/>
          <w:sz w:val="28"/>
          <w:szCs w:val="28"/>
        </w:rPr>
        <w:t xml:space="preserve"> This line of thinking is incorrect</w:t>
      </w:r>
      <w:r w:rsidR="6952A880" w:rsidRPr="54367122">
        <w:rPr>
          <w:rFonts w:ascii="Times New Roman" w:eastAsia="Times New Roman" w:hAnsi="Times New Roman" w:cs="Times New Roman"/>
          <w:color w:val="000000" w:themeColor="text1"/>
          <w:sz w:val="28"/>
          <w:szCs w:val="28"/>
        </w:rPr>
        <w:t xml:space="preserve">, </w:t>
      </w:r>
      <w:r w:rsidR="6952A880" w:rsidRPr="107B9ED4">
        <w:rPr>
          <w:rFonts w:ascii="Times New Roman" w:eastAsia="Times New Roman" w:hAnsi="Times New Roman" w:cs="Times New Roman"/>
          <w:color w:val="000000" w:themeColor="text1"/>
          <w:sz w:val="28"/>
          <w:szCs w:val="28"/>
        </w:rPr>
        <w:t xml:space="preserve">because it </w:t>
      </w:r>
      <w:r w:rsidR="6952A880" w:rsidRPr="6A3E6906">
        <w:rPr>
          <w:rFonts w:ascii="Times New Roman" w:eastAsia="Times New Roman" w:hAnsi="Times New Roman" w:cs="Times New Roman"/>
          <w:color w:val="000000" w:themeColor="text1"/>
          <w:sz w:val="28"/>
          <w:szCs w:val="28"/>
        </w:rPr>
        <w:t xml:space="preserve">creates a higher </w:t>
      </w:r>
      <w:r w:rsidR="6952A880" w:rsidRPr="2AC6B5CF">
        <w:rPr>
          <w:rFonts w:ascii="Times New Roman" w:eastAsia="Times New Roman" w:hAnsi="Times New Roman" w:cs="Times New Roman"/>
          <w:color w:val="000000" w:themeColor="text1"/>
          <w:sz w:val="28"/>
          <w:szCs w:val="28"/>
        </w:rPr>
        <w:t xml:space="preserve">obstacle than </w:t>
      </w:r>
      <w:r w:rsidR="6952A880" w:rsidRPr="29E2A9E5">
        <w:rPr>
          <w:rFonts w:ascii="Times New Roman" w:eastAsia="Times New Roman" w:hAnsi="Times New Roman" w:cs="Times New Roman"/>
          <w:color w:val="000000" w:themeColor="text1"/>
          <w:sz w:val="28"/>
          <w:szCs w:val="28"/>
        </w:rPr>
        <w:t xml:space="preserve">what the </w:t>
      </w:r>
      <w:r w:rsidR="6952A880" w:rsidRPr="406E2746">
        <w:rPr>
          <w:rFonts w:ascii="Times New Roman" w:eastAsia="Times New Roman" w:hAnsi="Times New Roman" w:cs="Times New Roman"/>
          <w:color w:val="000000" w:themeColor="text1"/>
          <w:sz w:val="28"/>
          <w:szCs w:val="28"/>
        </w:rPr>
        <w:t>Supreme Court intended</w:t>
      </w:r>
      <w:r w:rsidR="0895FAEA" w:rsidRPr="66937539">
        <w:rPr>
          <w:rFonts w:ascii="Times New Roman" w:eastAsia="Times New Roman" w:hAnsi="Times New Roman" w:cs="Times New Roman"/>
          <w:color w:val="000000" w:themeColor="text1"/>
          <w:sz w:val="28"/>
          <w:szCs w:val="28"/>
        </w:rPr>
        <w:t>,</w:t>
      </w:r>
      <w:r w:rsidR="6952A880" w:rsidRPr="01703136">
        <w:rPr>
          <w:rFonts w:ascii="Times New Roman" w:eastAsia="Times New Roman" w:hAnsi="Times New Roman" w:cs="Times New Roman"/>
          <w:color w:val="000000" w:themeColor="text1"/>
          <w:sz w:val="28"/>
          <w:szCs w:val="28"/>
        </w:rPr>
        <w:t xml:space="preserve"> </w:t>
      </w:r>
      <w:r w:rsidR="0895FAEA" w:rsidRPr="10776C57">
        <w:rPr>
          <w:rFonts w:ascii="Times New Roman" w:eastAsia="Times New Roman" w:hAnsi="Times New Roman" w:cs="Times New Roman"/>
          <w:color w:val="000000" w:themeColor="text1"/>
          <w:sz w:val="28"/>
          <w:szCs w:val="28"/>
        </w:rPr>
        <w:t xml:space="preserve">and </w:t>
      </w:r>
      <w:r w:rsidR="008E1205">
        <w:rPr>
          <w:rFonts w:ascii="Times New Roman" w:eastAsia="Times New Roman" w:hAnsi="Times New Roman" w:cs="Times New Roman"/>
          <w:color w:val="000000" w:themeColor="text1"/>
          <w:sz w:val="28"/>
          <w:szCs w:val="28"/>
        </w:rPr>
        <w:t xml:space="preserve">the cases </w:t>
      </w:r>
      <w:r w:rsidR="00D81811">
        <w:rPr>
          <w:rFonts w:ascii="Times New Roman" w:eastAsia="Times New Roman" w:hAnsi="Times New Roman" w:cs="Times New Roman"/>
          <w:color w:val="000000" w:themeColor="text1"/>
          <w:sz w:val="28"/>
          <w:szCs w:val="28"/>
        </w:rPr>
        <w:t xml:space="preserve">establishing these standards </w:t>
      </w:r>
      <w:r w:rsidR="00D81811" w:rsidRPr="5B7A9708">
        <w:rPr>
          <w:rFonts w:ascii="Times New Roman" w:eastAsia="Times New Roman" w:hAnsi="Times New Roman" w:cs="Times New Roman"/>
          <w:color w:val="000000" w:themeColor="text1"/>
          <w:sz w:val="28"/>
          <w:szCs w:val="28"/>
        </w:rPr>
        <w:t>are</w:t>
      </w:r>
      <w:r w:rsidR="0895FAEA" w:rsidRPr="10776C57">
        <w:rPr>
          <w:rFonts w:ascii="Times New Roman" w:eastAsia="Times New Roman" w:hAnsi="Times New Roman" w:cs="Times New Roman"/>
          <w:color w:val="000000" w:themeColor="text1"/>
          <w:sz w:val="28"/>
          <w:szCs w:val="28"/>
        </w:rPr>
        <w:t xml:space="preserve"> not </w:t>
      </w:r>
      <w:r w:rsidR="0895FAEA" w:rsidRPr="66A0837D">
        <w:rPr>
          <w:rFonts w:ascii="Times New Roman" w:eastAsia="Times New Roman" w:hAnsi="Times New Roman" w:cs="Times New Roman"/>
          <w:color w:val="000000" w:themeColor="text1"/>
          <w:sz w:val="28"/>
          <w:szCs w:val="28"/>
        </w:rPr>
        <w:t xml:space="preserve">factually </w:t>
      </w:r>
      <w:r w:rsidR="0895FAEA" w:rsidRPr="1285589A">
        <w:rPr>
          <w:rFonts w:ascii="Times New Roman" w:eastAsia="Times New Roman" w:hAnsi="Times New Roman" w:cs="Times New Roman"/>
          <w:color w:val="000000" w:themeColor="text1"/>
          <w:sz w:val="28"/>
          <w:szCs w:val="28"/>
        </w:rPr>
        <w:t>like</w:t>
      </w:r>
      <w:r w:rsidR="0895FAEA" w:rsidRPr="66A0837D">
        <w:rPr>
          <w:rFonts w:ascii="Times New Roman" w:eastAsia="Times New Roman" w:hAnsi="Times New Roman" w:cs="Times New Roman"/>
          <w:color w:val="000000" w:themeColor="text1"/>
          <w:sz w:val="28"/>
          <w:szCs w:val="28"/>
        </w:rPr>
        <w:t xml:space="preserve"> this </w:t>
      </w:r>
      <w:r w:rsidR="0895FAEA" w:rsidRPr="0434D07B">
        <w:rPr>
          <w:rFonts w:ascii="Times New Roman" w:eastAsia="Times New Roman" w:hAnsi="Times New Roman" w:cs="Times New Roman"/>
          <w:color w:val="000000" w:themeColor="text1"/>
          <w:sz w:val="28"/>
          <w:szCs w:val="28"/>
        </w:rPr>
        <w:t>case</w:t>
      </w:r>
      <w:r w:rsidR="0895FAEA" w:rsidRPr="5295DB88">
        <w:rPr>
          <w:rFonts w:ascii="Times New Roman" w:eastAsia="Times New Roman" w:hAnsi="Times New Roman" w:cs="Times New Roman"/>
          <w:color w:val="000000" w:themeColor="text1"/>
          <w:sz w:val="28"/>
          <w:szCs w:val="28"/>
        </w:rPr>
        <w:t>.</w:t>
      </w:r>
      <w:r w:rsidR="0895FAEA" w:rsidRPr="283DFEDB">
        <w:rPr>
          <w:rFonts w:ascii="Times New Roman" w:eastAsia="Times New Roman" w:hAnsi="Times New Roman" w:cs="Times New Roman"/>
          <w:color w:val="000000" w:themeColor="text1"/>
          <w:sz w:val="28"/>
          <w:szCs w:val="28"/>
        </w:rPr>
        <w:t xml:space="preserve"> </w:t>
      </w:r>
      <w:r w:rsidR="6952A880" w:rsidRPr="1E66D58A">
        <w:rPr>
          <w:rFonts w:ascii="Times New Roman" w:eastAsia="Times New Roman" w:hAnsi="Times New Roman" w:cs="Times New Roman"/>
          <w:i/>
          <w:iCs/>
          <w:color w:val="000000" w:themeColor="text1"/>
          <w:sz w:val="28"/>
          <w:szCs w:val="28"/>
        </w:rPr>
        <w:t xml:space="preserve">United States v. Serrano, </w:t>
      </w:r>
      <w:r w:rsidR="6952A880" w:rsidRPr="1E66D58A">
        <w:rPr>
          <w:rFonts w:ascii="Times New Roman" w:eastAsia="Times New Roman" w:hAnsi="Times New Roman" w:cs="Times New Roman"/>
          <w:color w:val="000000" w:themeColor="text1"/>
          <w:sz w:val="28"/>
          <w:szCs w:val="28"/>
        </w:rPr>
        <w:t>870 F.2d 1, 16-17 (1st Cir. 1989).</w:t>
      </w:r>
    </w:p>
    <w:p w14:paraId="492F5156" w14:textId="7F7058EB" w:rsidR="00623DD3" w:rsidRDefault="00623DD3" w:rsidP="004C0527">
      <w:pPr>
        <w:pStyle w:val="Heading6"/>
        <w:numPr>
          <w:ilvl w:val="0"/>
          <w:numId w:val="46"/>
        </w:numPr>
        <w:spacing w:before="0" w:line="240" w:lineRule="auto"/>
        <w:rPr>
          <w:rFonts w:ascii="Times New Roman" w:eastAsia="Times New Roman" w:hAnsi="Times New Roman" w:cs="Times New Roman"/>
          <w:b/>
          <w:bCs/>
          <w:i w:val="0"/>
          <w:iCs w:val="0"/>
          <w:color w:val="auto"/>
          <w:sz w:val="28"/>
          <w:szCs w:val="28"/>
        </w:rPr>
      </w:pPr>
      <w:r w:rsidRPr="00D2579A">
        <w:rPr>
          <w:rFonts w:ascii="Times New Roman" w:eastAsia="Times New Roman" w:hAnsi="Times New Roman" w:cs="Times New Roman"/>
          <w:b/>
          <w:bCs/>
          <w:i w:val="0"/>
          <w:iCs w:val="0"/>
          <w:color w:val="auto"/>
          <w:sz w:val="28"/>
          <w:szCs w:val="28"/>
        </w:rPr>
        <w:t xml:space="preserve">A broader immunity is not correct because </w:t>
      </w:r>
      <w:r w:rsidR="0038548F" w:rsidRPr="00D2579A">
        <w:rPr>
          <w:rFonts w:ascii="Times New Roman" w:eastAsia="Times New Roman" w:hAnsi="Times New Roman" w:cs="Times New Roman"/>
          <w:b/>
          <w:bCs/>
          <w:i w:val="0"/>
          <w:iCs w:val="0"/>
          <w:color w:val="auto"/>
          <w:sz w:val="28"/>
          <w:szCs w:val="28"/>
        </w:rPr>
        <w:t>the cases establishing these standards are different than the case at hand.</w:t>
      </w:r>
    </w:p>
    <w:p w14:paraId="33F70186" w14:textId="77777777" w:rsidR="004C0527" w:rsidRPr="004C0527" w:rsidRDefault="004C0527" w:rsidP="004C0527">
      <w:pPr>
        <w:spacing w:after="0" w:line="240" w:lineRule="auto"/>
        <w:rPr>
          <w:rFonts w:ascii="Times New Roman" w:hAnsi="Times New Roman" w:cs="Times New Roman"/>
          <w:sz w:val="28"/>
          <w:szCs w:val="28"/>
        </w:rPr>
      </w:pPr>
    </w:p>
    <w:p w14:paraId="3AF07F46" w14:textId="1D9614FB" w:rsidR="00A81E52" w:rsidRDefault="00AB784A" w:rsidP="20E50510">
      <w:pPr>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Cs/>
          <w:color w:val="000000" w:themeColor="text1"/>
          <w:sz w:val="28"/>
          <w:szCs w:val="28"/>
        </w:rPr>
        <w:lastRenderedPageBreak/>
        <w:t xml:space="preserve">These cases cited above, </w:t>
      </w:r>
      <w:r w:rsidR="00351613" w:rsidRPr="73A36C97">
        <w:rPr>
          <w:rFonts w:ascii="Times New Roman" w:eastAsia="Times New Roman" w:hAnsi="Times New Roman" w:cs="Times New Roman"/>
          <w:i/>
          <w:color w:val="000000" w:themeColor="text1"/>
          <w:sz w:val="28"/>
          <w:szCs w:val="28"/>
        </w:rPr>
        <w:t xml:space="preserve">McDaniel </w:t>
      </w:r>
      <w:r w:rsidR="00351613" w:rsidRPr="73A36C97">
        <w:rPr>
          <w:rFonts w:ascii="Times New Roman" w:eastAsia="Times New Roman" w:hAnsi="Times New Roman" w:cs="Times New Roman"/>
          <w:color w:val="000000" w:themeColor="text1"/>
          <w:sz w:val="28"/>
          <w:szCs w:val="28"/>
        </w:rPr>
        <w:t xml:space="preserve">and </w:t>
      </w:r>
      <w:r w:rsidR="00351613" w:rsidRPr="73A36C97">
        <w:rPr>
          <w:rFonts w:ascii="Times New Roman" w:eastAsia="Times New Roman" w:hAnsi="Times New Roman" w:cs="Times New Roman"/>
          <w:i/>
          <w:color w:val="000000" w:themeColor="text1"/>
          <w:sz w:val="28"/>
          <w:szCs w:val="28"/>
        </w:rPr>
        <w:t>Semkiw</w:t>
      </w:r>
      <w:r>
        <w:rPr>
          <w:rFonts w:ascii="Times New Roman" w:eastAsia="Times New Roman" w:hAnsi="Times New Roman" w:cs="Times New Roman"/>
          <w:i/>
          <w:color w:val="000000" w:themeColor="text1"/>
          <w:sz w:val="28"/>
          <w:szCs w:val="28"/>
        </w:rPr>
        <w:t>,</w:t>
      </w:r>
      <w:r w:rsidR="00351613" w:rsidRPr="73A36C97">
        <w:rPr>
          <w:rFonts w:ascii="Times New Roman" w:eastAsia="Times New Roman" w:hAnsi="Times New Roman" w:cs="Times New Roman"/>
          <w:color w:val="000000" w:themeColor="text1"/>
          <w:sz w:val="28"/>
          <w:szCs w:val="28"/>
        </w:rPr>
        <w:t xml:space="preserve"> are </w:t>
      </w:r>
      <w:r>
        <w:rPr>
          <w:rFonts w:ascii="Times New Roman" w:eastAsia="Times New Roman" w:hAnsi="Times New Roman" w:cs="Times New Roman"/>
          <w:color w:val="000000" w:themeColor="text1"/>
          <w:sz w:val="28"/>
          <w:szCs w:val="28"/>
        </w:rPr>
        <w:t>very</w:t>
      </w:r>
      <w:r w:rsidRPr="73A36C97">
        <w:rPr>
          <w:rFonts w:ascii="Times New Roman" w:eastAsia="Times New Roman" w:hAnsi="Times New Roman" w:cs="Times New Roman"/>
          <w:color w:val="000000" w:themeColor="text1"/>
          <w:sz w:val="28"/>
          <w:szCs w:val="28"/>
        </w:rPr>
        <w:t xml:space="preserve"> </w:t>
      </w:r>
      <w:r w:rsidR="29FA3085" w:rsidRPr="5C63C916">
        <w:rPr>
          <w:rFonts w:ascii="Times New Roman" w:eastAsia="Times New Roman" w:hAnsi="Times New Roman" w:cs="Times New Roman"/>
          <w:color w:val="000000" w:themeColor="text1"/>
          <w:sz w:val="28"/>
          <w:szCs w:val="28"/>
        </w:rPr>
        <w:t>different</w:t>
      </w:r>
      <w:r>
        <w:rPr>
          <w:rFonts w:ascii="Times New Roman" w:eastAsia="Times New Roman" w:hAnsi="Times New Roman" w:cs="Times New Roman"/>
          <w:color w:val="000000" w:themeColor="text1"/>
          <w:sz w:val="28"/>
          <w:szCs w:val="28"/>
        </w:rPr>
        <w:t xml:space="preserve"> than the case at hand</w:t>
      </w:r>
      <w:r w:rsidR="00351613" w:rsidRPr="73A36C97">
        <w:rPr>
          <w:rFonts w:ascii="Times New Roman" w:eastAsia="Times New Roman" w:hAnsi="Times New Roman" w:cs="Times New Roman"/>
          <w:color w:val="000000" w:themeColor="text1"/>
          <w:sz w:val="28"/>
          <w:szCs w:val="28"/>
        </w:rPr>
        <w:t xml:space="preserve">. In </w:t>
      </w:r>
      <w:r w:rsidR="00351613" w:rsidRPr="73A36C97">
        <w:rPr>
          <w:rFonts w:ascii="Times New Roman" w:eastAsia="Times New Roman" w:hAnsi="Times New Roman" w:cs="Times New Roman"/>
          <w:i/>
          <w:color w:val="000000" w:themeColor="text1"/>
          <w:sz w:val="28"/>
          <w:szCs w:val="28"/>
        </w:rPr>
        <w:t>McDaniel</w:t>
      </w:r>
      <w:r w:rsidR="00351613" w:rsidRPr="73A36C97">
        <w:rPr>
          <w:rFonts w:ascii="Times New Roman" w:eastAsia="Times New Roman" w:hAnsi="Times New Roman" w:cs="Times New Roman"/>
          <w:color w:val="000000" w:themeColor="text1"/>
          <w:sz w:val="28"/>
          <w:szCs w:val="28"/>
        </w:rPr>
        <w:t xml:space="preserve"> the prosecutor read the entire immunized transcript</w:t>
      </w:r>
      <w:r w:rsidR="000D2B8E">
        <w:rPr>
          <w:rFonts w:ascii="Times New Roman" w:eastAsia="Times New Roman" w:hAnsi="Times New Roman" w:cs="Times New Roman"/>
          <w:color w:val="000000" w:themeColor="text1"/>
          <w:sz w:val="28"/>
          <w:szCs w:val="28"/>
        </w:rPr>
        <w:t xml:space="preserve">. </w:t>
      </w:r>
      <w:r w:rsidR="0EBDED23" w:rsidRPr="5C63C916">
        <w:rPr>
          <w:rFonts w:ascii="Times New Roman" w:eastAsia="Times New Roman" w:hAnsi="Times New Roman" w:cs="Times New Roman"/>
          <w:i/>
          <w:iCs/>
          <w:color w:val="000000" w:themeColor="text1"/>
          <w:sz w:val="28"/>
          <w:szCs w:val="28"/>
        </w:rPr>
        <w:t xml:space="preserve">McDaniel </w:t>
      </w:r>
      <w:r w:rsidR="0EBDED23" w:rsidRPr="5C63C916">
        <w:rPr>
          <w:rFonts w:ascii="Times New Roman" w:eastAsia="Times New Roman" w:hAnsi="Times New Roman" w:cs="Times New Roman"/>
          <w:color w:val="000000" w:themeColor="text1"/>
          <w:sz w:val="28"/>
          <w:szCs w:val="28"/>
        </w:rPr>
        <w:t xml:space="preserve">481 F.2d at 311. </w:t>
      </w:r>
      <w:r w:rsidR="4BF3CBB6" w:rsidRPr="5C63C916">
        <w:rPr>
          <w:rFonts w:ascii="Times New Roman" w:eastAsia="Times New Roman" w:hAnsi="Times New Roman" w:cs="Times New Roman"/>
          <w:color w:val="000000" w:themeColor="text1"/>
          <w:sz w:val="28"/>
          <w:szCs w:val="28"/>
        </w:rPr>
        <w:t>I</w:t>
      </w:r>
      <w:r w:rsidR="00351613" w:rsidRPr="5C63C916">
        <w:rPr>
          <w:rFonts w:ascii="Times New Roman" w:eastAsia="Times New Roman" w:hAnsi="Times New Roman" w:cs="Times New Roman"/>
          <w:color w:val="000000" w:themeColor="text1"/>
          <w:sz w:val="28"/>
          <w:szCs w:val="28"/>
        </w:rPr>
        <w:t>n</w:t>
      </w:r>
      <w:r w:rsidR="00351613" w:rsidRPr="73A36C97">
        <w:rPr>
          <w:rFonts w:ascii="Times New Roman" w:eastAsia="Times New Roman" w:hAnsi="Times New Roman" w:cs="Times New Roman"/>
          <w:color w:val="000000" w:themeColor="text1"/>
          <w:sz w:val="28"/>
          <w:szCs w:val="28"/>
        </w:rPr>
        <w:t xml:space="preserve"> </w:t>
      </w:r>
      <w:r w:rsidR="00351613" w:rsidRPr="73A36C97">
        <w:rPr>
          <w:rFonts w:ascii="Times New Roman" w:eastAsia="Times New Roman" w:hAnsi="Times New Roman" w:cs="Times New Roman"/>
          <w:i/>
          <w:color w:val="000000" w:themeColor="text1"/>
          <w:sz w:val="28"/>
          <w:szCs w:val="28"/>
        </w:rPr>
        <w:t>Semkiw</w:t>
      </w:r>
      <w:r w:rsidR="0040202F">
        <w:rPr>
          <w:rFonts w:ascii="Times New Roman" w:eastAsia="Times New Roman" w:hAnsi="Times New Roman" w:cs="Times New Roman"/>
          <w:i/>
          <w:color w:val="000000" w:themeColor="text1"/>
          <w:sz w:val="28"/>
          <w:szCs w:val="28"/>
        </w:rPr>
        <w:t>,</w:t>
      </w:r>
      <w:r w:rsidR="00351613" w:rsidRPr="73A36C97">
        <w:rPr>
          <w:rFonts w:ascii="Times New Roman" w:eastAsia="Times New Roman" w:hAnsi="Times New Roman" w:cs="Times New Roman"/>
          <w:color w:val="000000" w:themeColor="text1"/>
          <w:sz w:val="28"/>
          <w:szCs w:val="28"/>
        </w:rPr>
        <w:t xml:space="preserve"> the </w:t>
      </w:r>
      <w:r w:rsidR="17E624A3" w:rsidRPr="127A2A6E">
        <w:rPr>
          <w:rFonts w:ascii="Times New Roman" w:eastAsia="Times New Roman" w:hAnsi="Times New Roman" w:cs="Times New Roman"/>
          <w:color w:val="000000" w:themeColor="text1"/>
          <w:sz w:val="28"/>
          <w:szCs w:val="28"/>
        </w:rPr>
        <w:t>prosecuting</w:t>
      </w:r>
      <w:r w:rsidR="00351613" w:rsidRPr="337E905F">
        <w:rPr>
          <w:rFonts w:ascii="Times New Roman" w:eastAsia="Times New Roman" w:hAnsi="Times New Roman" w:cs="Times New Roman"/>
          <w:color w:val="000000" w:themeColor="text1"/>
          <w:sz w:val="28"/>
          <w:szCs w:val="28"/>
        </w:rPr>
        <w:t xml:space="preserve"> </w:t>
      </w:r>
      <w:r w:rsidR="00351613" w:rsidRPr="73A36C97">
        <w:rPr>
          <w:rFonts w:ascii="Times New Roman" w:eastAsia="Times New Roman" w:hAnsi="Times New Roman" w:cs="Times New Roman"/>
          <w:color w:val="000000" w:themeColor="text1"/>
          <w:sz w:val="28"/>
          <w:szCs w:val="28"/>
        </w:rPr>
        <w:t xml:space="preserve">trial attorney had reviewed </w:t>
      </w:r>
      <w:r w:rsidR="00DB2127">
        <w:rPr>
          <w:rFonts w:ascii="Times New Roman" w:eastAsia="Times New Roman" w:hAnsi="Times New Roman" w:cs="Times New Roman"/>
          <w:color w:val="000000" w:themeColor="text1"/>
          <w:sz w:val="28"/>
          <w:szCs w:val="28"/>
        </w:rPr>
        <w:t xml:space="preserve">the </w:t>
      </w:r>
      <w:r w:rsidR="5E1EEA4D" w:rsidRPr="5C63C916">
        <w:rPr>
          <w:rFonts w:ascii="Times New Roman" w:eastAsia="Times New Roman" w:hAnsi="Times New Roman" w:cs="Times New Roman"/>
          <w:color w:val="000000" w:themeColor="text1"/>
          <w:sz w:val="28"/>
          <w:szCs w:val="28"/>
        </w:rPr>
        <w:t>record</w:t>
      </w:r>
      <w:r w:rsidR="00DB2127">
        <w:rPr>
          <w:rFonts w:ascii="Times New Roman" w:eastAsia="Times New Roman" w:hAnsi="Times New Roman" w:cs="Times New Roman"/>
          <w:color w:val="000000" w:themeColor="text1"/>
          <w:sz w:val="28"/>
          <w:szCs w:val="28"/>
        </w:rPr>
        <w:t xml:space="preserve"> when, as</w:t>
      </w:r>
      <w:r w:rsidR="00351613" w:rsidRPr="73A36C97">
        <w:rPr>
          <w:rFonts w:ascii="Times New Roman" w:eastAsia="Times New Roman" w:hAnsi="Times New Roman" w:cs="Times New Roman"/>
          <w:color w:val="000000" w:themeColor="text1"/>
          <w:sz w:val="28"/>
          <w:szCs w:val="28"/>
        </w:rPr>
        <w:t xml:space="preserve"> the court noted</w:t>
      </w:r>
      <w:r w:rsidR="5D9B2CB1" w:rsidRPr="2F902802">
        <w:rPr>
          <w:rFonts w:ascii="Times New Roman" w:eastAsia="Times New Roman" w:hAnsi="Times New Roman" w:cs="Times New Roman"/>
          <w:color w:val="000000" w:themeColor="text1"/>
          <w:sz w:val="28"/>
          <w:szCs w:val="28"/>
        </w:rPr>
        <w:t>,</w:t>
      </w:r>
      <w:r w:rsidR="00351613" w:rsidRPr="73A36C97">
        <w:rPr>
          <w:rFonts w:ascii="Times New Roman" w:eastAsia="Times New Roman" w:hAnsi="Times New Roman" w:cs="Times New Roman"/>
          <w:color w:val="000000" w:themeColor="text1"/>
          <w:sz w:val="28"/>
          <w:szCs w:val="28"/>
        </w:rPr>
        <w:t xml:space="preserve"> the Government “might easily have removed any cloud from the trial by assigning it to another attorney who did not and would not review the immunized testimony.” </w:t>
      </w:r>
      <w:r w:rsidR="6A6D7ABD" w:rsidRPr="5C63C916">
        <w:rPr>
          <w:rFonts w:ascii="Times New Roman" w:eastAsia="Times New Roman" w:hAnsi="Times New Roman" w:cs="Times New Roman"/>
          <w:i/>
          <w:iCs/>
          <w:color w:val="000000" w:themeColor="text1"/>
          <w:sz w:val="28"/>
          <w:szCs w:val="28"/>
        </w:rPr>
        <w:t>Semkiw</w:t>
      </w:r>
      <w:r w:rsidR="00351613" w:rsidRPr="5C63C916">
        <w:rPr>
          <w:rFonts w:ascii="Times New Roman" w:eastAsia="Times New Roman" w:hAnsi="Times New Roman" w:cs="Times New Roman"/>
          <w:color w:val="000000" w:themeColor="text1"/>
          <w:sz w:val="28"/>
          <w:szCs w:val="28"/>
        </w:rPr>
        <w:t xml:space="preserve"> </w:t>
      </w:r>
      <w:r w:rsidR="00351613" w:rsidRPr="73A36C97">
        <w:rPr>
          <w:rFonts w:ascii="Times New Roman" w:eastAsia="Times New Roman" w:hAnsi="Times New Roman" w:cs="Times New Roman"/>
          <w:color w:val="000000" w:themeColor="text1"/>
          <w:sz w:val="28"/>
          <w:szCs w:val="28"/>
        </w:rPr>
        <w:t xml:space="preserve">712 F.2d at 895. </w:t>
      </w:r>
    </w:p>
    <w:p w14:paraId="5082601A" w14:textId="18B897CD" w:rsidR="20E50510" w:rsidRDefault="00351613" w:rsidP="20E50510">
      <w:pPr>
        <w:spacing w:after="0" w:line="480" w:lineRule="auto"/>
        <w:ind w:firstLine="720"/>
        <w:jc w:val="both"/>
      </w:pPr>
      <w:r w:rsidRPr="73A36C97">
        <w:rPr>
          <w:rFonts w:ascii="Times New Roman" w:eastAsia="Times New Roman" w:hAnsi="Times New Roman" w:cs="Times New Roman"/>
          <w:color w:val="000000" w:themeColor="text1"/>
          <w:sz w:val="28"/>
          <w:szCs w:val="28"/>
        </w:rPr>
        <w:t xml:space="preserve">In </w:t>
      </w:r>
      <w:r w:rsidRPr="5C63C916">
        <w:rPr>
          <w:rFonts w:ascii="Times New Roman" w:eastAsia="Times New Roman" w:hAnsi="Times New Roman" w:cs="Times New Roman"/>
          <w:color w:val="000000" w:themeColor="text1"/>
          <w:sz w:val="28"/>
          <w:szCs w:val="28"/>
        </w:rPr>
        <w:t>th</w:t>
      </w:r>
      <w:r w:rsidR="0B180E69" w:rsidRPr="5C63C916">
        <w:rPr>
          <w:rFonts w:ascii="Times New Roman" w:eastAsia="Times New Roman" w:hAnsi="Times New Roman" w:cs="Times New Roman"/>
          <w:color w:val="000000" w:themeColor="text1"/>
          <w:sz w:val="28"/>
          <w:szCs w:val="28"/>
        </w:rPr>
        <w:t>e</w:t>
      </w:r>
      <w:r w:rsidRPr="73A36C97">
        <w:rPr>
          <w:rFonts w:ascii="Times New Roman" w:eastAsia="Times New Roman" w:hAnsi="Times New Roman" w:cs="Times New Roman"/>
          <w:color w:val="000000" w:themeColor="text1"/>
          <w:sz w:val="28"/>
          <w:szCs w:val="28"/>
        </w:rPr>
        <w:t xml:space="preserve"> case</w:t>
      </w:r>
      <w:r w:rsidR="001E0F7B">
        <w:rPr>
          <w:rFonts w:ascii="Times New Roman" w:eastAsia="Times New Roman" w:hAnsi="Times New Roman" w:cs="Times New Roman"/>
          <w:color w:val="000000" w:themeColor="text1"/>
          <w:sz w:val="28"/>
          <w:szCs w:val="28"/>
        </w:rPr>
        <w:t xml:space="preserve"> at hand</w:t>
      </w:r>
      <w:r w:rsidRPr="73A36C97">
        <w:rPr>
          <w:rFonts w:ascii="Times New Roman" w:eastAsia="Times New Roman" w:hAnsi="Times New Roman" w:cs="Times New Roman"/>
          <w:color w:val="000000" w:themeColor="text1"/>
          <w:sz w:val="28"/>
          <w:szCs w:val="28"/>
        </w:rPr>
        <w:t>, the Government followed</w:t>
      </w:r>
      <w:r w:rsidR="001E0F7B">
        <w:rPr>
          <w:rFonts w:ascii="Times New Roman" w:eastAsia="Times New Roman" w:hAnsi="Times New Roman" w:cs="Times New Roman"/>
          <w:color w:val="000000" w:themeColor="text1"/>
          <w:sz w:val="28"/>
          <w:szCs w:val="28"/>
        </w:rPr>
        <w:t xml:space="preserve"> those exact instructions</w:t>
      </w:r>
      <w:r w:rsidRPr="73A36C97">
        <w:rPr>
          <w:rFonts w:ascii="Times New Roman" w:eastAsia="Times New Roman" w:hAnsi="Times New Roman" w:cs="Times New Roman"/>
          <w:color w:val="000000" w:themeColor="text1"/>
          <w:sz w:val="28"/>
          <w:szCs w:val="28"/>
        </w:rPr>
        <w:t xml:space="preserve">, </w:t>
      </w:r>
      <w:r w:rsidR="004F78B7">
        <w:rPr>
          <w:rFonts w:ascii="Times New Roman" w:eastAsia="Times New Roman" w:hAnsi="Times New Roman" w:cs="Times New Roman"/>
          <w:color w:val="000000" w:themeColor="text1"/>
          <w:sz w:val="28"/>
          <w:szCs w:val="28"/>
        </w:rPr>
        <w:t xml:space="preserve">assigning an attorney </w:t>
      </w:r>
      <w:r w:rsidR="004970A0">
        <w:rPr>
          <w:rFonts w:ascii="Times New Roman" w:eastAsia="Times New Roman" w:hAnsi="Times New Roman" w:cs="Times New Roman"/>
          <w:color w:val="000000" w:themeColor="text1"/>
          <w:sz w:val="28"/>
          <w:szCs w:val="28"/>
        </w:rPr>
        <w:t xml:space="preserve">in advance and confirmed in writing to </w:t>
      </w:r>
      <w:r w:rsidR="00781218">
        <w:rPr>
          <w:rFonts w:ascii="Times New Roman" w:eastAsia="Times New Roman" w:hAnsi="Times New Roman" w:cs="Times New Roman"/>
          <w:color w:val="000000" w:themeColor="text1"/>
          <w:sz w:val="28"/>
          <w:szCs w:val="28"/>
        </w:rPr>
        <w:t>not review</w:t>
      </w:r>
      <w:r w:rsidR="000D7584">
        <w:rPr>
          <w:rFonts w:ascii="Times New Roman" w:eastAsia="Times New Roman" w:hAnsi="Times New Roman" w:cs="Times New Roman"/>
          <w:color w:val="000000" w:themeColor="text1"/>
          <w:sz w:val="28"/>
          <w:szCs w:val="28"/>
        </w:rPr>
        <w:t xml:space="preserve"> the immunized testimony</w:t>
      </w:r>
      <w:r w:rsidR="009067E1">
        <w:rPr>
          <w:rFonts w:ascii="Times New Roman" w:eastAsia="Times New Roman" w:hAnsi="Times New Roman" w:cs="Times New Roman"/>
          <w:color w:val="000000" w:themeColor="text1"/>
          <w:sz w:val="28"/>
          <w:szCs w:val="28"/>
        </w:rPr>
        <w:t>.</w:t>
      </w:r>
      <w:r w:rsidRPr="73A36C97">
        <w:rPr>
          <w:rFonts w:ascii="Times New Roman" w:eastAsia="Times New Roman" w:hAnsi="Times New Roman" w:cs="Times New Roman"/>
          <w:color w:val="000000" w:themeColor="text1"/>
          <w:sz w:val="28"/>
          <w:szCs w:val="28"/>
        </w:rPr>
        <w:t xml:space="preserve"> Ex. 15</w:t>
      </w:r>
      <w:r w:rsidRPr="5C63C916">
        <w:rPr>
          <w:rFonts w:ascii="Times New Roman" w:eastAsia="Times New Roman" w:hAnsi="Times New Roman" w:cs="Times New Roman"/>
          <w:color w:val="000000" w:themeColor="text1"/>
          <w:sz w:val="28"/>
          <w:szCs w:val="28"/>
        </w:rPr>
        <w:t>.</w:t>
      </w:r>
      <w:r w:rsidR="7CDA1CB8" w:rsidRPr="5C63C916">
        <w:rPr>
          <w:rFonts w:ascii="Times New Roman" w:eastAsia="Times New Roman" w:hAnsi="Times New Roman" w:cs="Times New Roman"/>
          <w:color w:val="000000" w:themeColor="text1"/>
          <w:sz w:val="28"/>
          <w:szCs w:val="28"/>
        </w:rPr>
        <w:t>; Nolan Dep</w:t>
      </w:r>
      <w:r w:rsidR="7CDA1CB8" w:rsidRPr="0D78FC0D">
        <w:rPr>
          <w:rFonts w:ascii="Times New Roman" w:eastAsia="Times New Roman" w:hAnsi="Times New Roman" w:cs="Times New Roman"/>
          <w:color w:val="000000" w:themeColor="text1"/>
          <w:sz w:val="28"/>
          <w:szCs w:val="28"/>
        </w:rPr>
        <w:t>.</w:t>
      </w:r>
      <w:r w:rsidR="7CDA1CB8" w:rsidRPr="5C63C916">
        <w:rPr>
          <w:rFonts w:ascii="Times New Roman" w:eastAsia="Times New Roman" w:hAnsi="Times New Roman" w:cs="Times New Roman"/>
          <w:color w:val="000000" w:themeColor="text1"/>
          <w:sz w:val="28"/>
          <w:szCs w:val="28"/>
        </w:rPr>
        <w:t xml:space="preserve"> 29:203-15.</w:t>
      </w:r>
      <w:r w:rsidRPr="5C63C916">
        <w:rPr>
          <w:rFonts w:ascii="Times New Roman" w:eastAsia="Times New Roman" w:hAnsi="Times New Roman" w:cs="Times New Roman"/>
          <w:color w:val="000000" w:themeColor="text1"/>
          <w:sz w:val="28"/>
          <w:szCs w:val="28"/>
        </w:rPr>
        <w:t xml:space="preserve"> </w:t>
      </w:r>
      <w:r w:rsidR="00805CD9">
        <w:rPr>
          <w:rFonts w:ascii="Times New Roman" w:eastAsia="Times New Roman" w:hAnsi="Times New Roman" w:cs="Times New Roman"/>
          <w:color w:val="000000" w:themeColor="text1"/>
          <w:sz w:val="28"/>
          <w:szCs w:val="28"/>
        </w:rPr>
        <w:t xml:space="preserve">Given the differences between those cases and the case at hand, the </w:t>
      </w:r>
      <w:r w:rsidR="00C6116B">
        <w:rPr>
          <w:rFonts w:ascii="Times New Roman" w:eastAsia="Times New Roman" w:hAnsi="Times New Roman" w:cs="Times New Roman"/>
          <w:color w:val="000000" w:themeColor="text1"/>
          <w:sz w:val="28"/>
          <w:szCs w:val="28"/>
        </w:rPr>
        <w:t xml:space="preserve">higher </w:t>
      </w:r>
      <w:r w:rsidR="00805CD9">
        <w:rPr>
          <w:rFonts w:ascii="Times New Roman" w:eastAsia="Times New Roman" w:hAnsi="Times New Roman" w:cs="Times New Roman"/>
          <w:color w:val="000000" w:themeColor="text1"/>
          <w:sz w:val="28"/>
          <w:szCs w:val="28"/>
        </w:rPr>
        <w:t>standards set forth in the</w:t>
      </w:r>
      <w:r w:rsidR="00C6116B">
        <w:rPr>
          <w:rFonts w:ascii="Times New Roman" w:eastAsia="Times New Roman" w:hAnsi="Times New Roman" w:cs="Times New Roman"/>
          <w:color w:val="000000" w:themeColor="text1"/>
          <w:sz w:val="28"/>
          <w:szCs w:val="28"/>
        </w:rPr>
        <w:t xml:space="preserve"> cases</w:t>
      </w:r>
      <w:r w:rsidR="00805CD9">
        <w:rPr>
          <w:rFonts w:ascii="Times New Roman" w:eastAsia="Times New Roman" w:hAnsi="Times New Roman" w:cs="Times New Roman"/>
          <w:color w:val="000000" w:themeColor="text1"/>
          <w:sz w:val="28"/>
          <w:szCs w:val="28"/>
        </w:rPr>
        <w:t xml:space="preserve"> do not apply.</w:t>
      </w:r>
    </w:p>
    <w:p w14:paraId="1C1478E9" w14:textId="44419332" w:rsidR="00351613" w:rsidRDefault="001D2F2C" w:rsidP="004C0527">
      <w:pPr>
        <w:pStyle w:val="Heading6"/>
        <w:numPr>
          <w:ilvl w:val="0"/>
          <w:numId w:val="46"/>
        </w:numPr>
        <w:spacing w:before="0" w:line="240" w:lineRule="auto"/>
        <w:jc w:val="both"/>
        <w:rPr>
          <w:rFonts w:ascii="Times New Roman" w:eastAsia="Times New Roman" w:hAnsi="Times New Roman" w:cs="Times New Roman"/>
          <w:b/>
          <w:bCs/>
          <w:i w:val="0"/>
          <w:iCs w:val="0"/>
          <w:color w:val="auto"/>
          <w:sz w:val="28"/>
          <w:szCs w:val="28"/>
        </w:rPr>
      </w:pPr>
      <w:r w:rsidRPr="00D2579A">
        <w:rPr>
          <w:rFonts w:ascii="Times New Roman" w:eastAsia="Times New Roman" w:hAnsi="Times New Roman" w:cs="Times New Roman"/>
          <w:b/>
          <w:bCs/>
          <w:i w:val="0"/>
          <w:iCs w:val="0"/>
          <w:color w:val="auto"/>
          <w:sz w:val="28"/>
          <w:szCs w:val="28"/>
        </w:rPr>
        <w:t xml:space="preserve">A broader immunity is not correct because </w:t>
      </w:r>
      <w:r w:rsidR="00AB41DC" w:rsidRPr="00D2579A">
        <w:rPr>
          <w:rFonts w:ascii="Times New Roman" w:eastAsia="Times New Roman" w:hAnsi="Times New Roman" w:cs="Times New Roman"/>
          <w:b/>
          <w:bCs/>
          <w:i w:val="0"/>
          <w:iCs w:val="0"/>
          <w:color w:val="auto"/>
          <w:sz w:val="28"/>
          <w:szCs w:val="28"/>
        </w:rPr>
        <w:t>it would be a higher standard than</w:t>
      </w:r>
      <w:r w:rsidR="0046687D" w:rsidRPr="00D2579A">
        <w:rPr>
          <w:rFonts w:ascii="Times New Roman" w:eastAsia="Times New Roman" w:hAnsi="Times New Roman" w:cs="Times New Roman"/>
          <w:b/>
          <w:bCs/>
          <w:i w:val="0"/>
          <w:iCs w:val="0"/>
          <w:color w:val="auto"/>
          <w:sz w:val="28"/>
          <w:szCs w:val="28"/>
        </w:rPr>
        <w:t xml:space="preserve"> </w:t>
      </w:r>
      <w:r w:rsidR="00AB41DC" w:rsidRPr="00D2579A">
        <w:rPr>
          <w:rFonts w:ascii="Times New Roman" w:eastAsia="Times New Roman" w:hAnsi="Times New Roman" w:cs="Times New Roman"/>
          <w:b/>
          <w:bCs/>
          <w:i w:val="0"/>
          <w:iCs w:val="0"/>
          <w:color w:val="auto"/>
          <w:sz w:val="28"/>
          <w:szCs w:val="28"/>
        </w:rPr>
        <w:t>what the Supreme Court intended and established.</w:t>
      </w:r>
    </w:p>
    <w:p w14:paraId="45AF3398" w14:textId="77777777" w:rsidR="004C0527" w:rsidRPr="004C0527" w:rsidRDefault="004C0527" w:rsidP="004C0527">
      <w:pPr>
        <w:spacing w:after="0" w:line="240" w:lineRule="auto"/>
        <w:rPr>
          <w:rFonts w:ascii="Times New Roman" w:hAnsi="Times New Roman" w:cs="Times New Roman"/>
          <w:sz w:val="28"/>
          <w:szCs w:val="28"/>
        </w:rPr>
      </w:pPr>
    </w:p>
    <w:p w14:paraId="10EA1674" w14:textId="21FB372D" w:rsidR="00F67E20" w:rsidRDefault="32F04F3A" w:rsidP="00F67E20">
      <w:pPr>
        <w:spacing w:after="0" w:line="480" w:lineRule="auto"/>
        <w:ind w:firstLine="720"/>
        <w:jc w:val="both"/>
        <w:rPr>
          <w:rFonts w:ascii="Times New Roman" w:eastAsia="Times New Roman" w:hAnsi="Times New Roman" w:cs="Times New Roman"/>
          <w:i/>
          <w:color w:val="000000" w:themeColor="text1"/>
          <w:sz w:val="28"/>
          <w:szCs w:val="28"/>
        </w:rPr>
      </w:pPr>
      <w:r w:rsidRPr="1AE36CF4">
        <w:rPr>
          <w:rFonts w:ascii="Times New Roman" w:eastAsia="Times New Roman" w:hAnsi="Times New Roman" w:cs="Times New Roman"/>
          <w:color w:val="000000" w:themeColor="text1"/>
          <w:sz w:val="28"/>
          <w:szCs w:val="28"/>
        </w:rPr>
        <w:t>The standard for derivative</w:t>
      </w:r>
      <w:r w:rsidR="00A66B39">
        <w:rPr>
          <w:rFonts w:ascii="Times New Roman" w:eastAsia="Times New Roman" w:hAnsi="Times New Roman" w:cs="Times New Roman"/>
          <w:color w:val="000000" w:themeColor="text1"/>
          <w:sz w:val="28"/>
          <w:szCs w:val="28"/>
        </w:rPr>
        <w:t xml:space="preserve"> use immunity</w:t>
      </w:r>
      <w:r w:rsidRPr="1AE36CF4">
        <w:rPr>
          <w:rFonts w:ascii="Times New Roman" w:eastAsia="Times New Roman" w:hAnsi="Times New Roman" w:cs="Times New Roman"/>
          <w:color w:val="000000" w:themeColor="text1"/>
          <w:sz w:val="28"/>
          <w:szCs w:val="28"/>
        </w:rPr>
        <w:t xml:space="preserve"> is set by </w:t>
      </w:r>
      <w:r w:rsidRPr="1AE36CF4">
        <w:rPr>
          <w:rFonts w:ascii="Times New Roman" w:eastAsia="Times New Roman" w:hAnsi="Times New Roman" w:cs="Times New Roman"/>
          <w:i/>
          <w:iCs/>
          <w:color w:val="000000" w:themeColor="text1"/>
          <w:sz w:val="28"/>
          <w:szCs w:val="28"/>
        </w:rPr>
        <w:t>Kastigar</w:t>
      </w:r>
      <w:r w:rsidRPr="1AE36CF4">
        <w:rPr>
          <w:rFonts w:ascii="Times New Roman" w:eastAsia="Times New Roman" w:hAnsi="Times New Roman" w:cs="Times New Roman"/>
          <w:color w:val="000000" w:themeColor="text1"/>
          <w:sz w:val="28"/>
          <w:szCs w:val="28"/>
        </w:rPr>
        <w:t>, as established and discussed above.</w:t>
      </w:r>
      <w:r w:rsidR="00A66B39">
        <w:rPr>
          <w:rFonts w:ascii="Times New Roman" w:eastAsia="Times New Roman" w:hAnsi="Times New Roman" w:cs="Times New Roman"/>
          <w:color w:val="000000" w:themeColor="text1"/>
          <w:sz w:val="28"/>
          <w:szCs w:val="28"/>
        </w:rPr>
        <w:t xml:space="preserve"> Use immunity is when</w:t>
      </w:r>
      <w:r w:rsidR="74BF4502" w:rsidRPr="1F036A64">
        <w:rPr>
          <w:rFonts w:ascii="Times New Roman" w:eastAsia="Times New Roman" w:hAnsi="Times New Roman" w:cs="Times New Roman"/>
          <w:color w:val="000000" w:themeColor="text1"/>
          <w:sz w:val="28"/>
          <w:szCs w:val="28"/>
        </w:rPr>
        <w:t xml:space="preserve"> the </w:t>
      </w:r>
      <w:r w:rsidR="74BF4502" w:rsidRPr="2A9EAF28">
        <w:rPr>
          <w:rFonts w:ascii="Times New Roman" w:eastAsia="Times New Roman" w:hAnsi="Times New Roman" w:cs="Times New Roman"/>
          <w:color w:val="000000" w:themeColor="text1"/>
          <w:sz w:val="28"/>
          <w:szCs w:val="28"/>
        </w:rPr>
        <w:t xml:space="preserve">immunized witness cannot be prosecuted </w:t>
      </w:r>
      <w:r w:rsidR="007C37A8" w:rsidRPr="2A9EAF28">
        <w:rPr>
          <w:rFonts w:ascii="Times New Roman" w:eastAsia="Times New Roman" w:hAnsi="Times New Roman" w:cs="Times New Roman"/>
          <w:color w:val="000000" w:themeColor="text1"/>
          <w:sz w:val="28"/>
          <w:szCs w:val="28"/>
        </w:rPr>
        <w:t>using</w:t>
      </w:r>
      <w:r w:rsidR="74BF4502" w:rsidRPr="2A9EAF28">
        <w:rPr>
          <w:rFonts w:ascii="Times New Roman" w:eastAsia="Times New Roman" w:hAnsi="Times New Roman" w:cs="Times New Roman"/>
          <w:color w:val="000000" w:themeColor="text1"/>
          <w:sz w:val="28"/>
          <w:szCs w:val="28"/>
        </w:rPr>
        <w:t xml:space="preserve"> their own </w:t>
      </w:r>
      <w:r w:rsidR="74BF4502" w:rsidRPr="1AE36CF4">
        <w:rPr>
          <w:rFonts w:ascii="Times New Roman" w:eastAsia="Times New Roman" w:hAnsi="Times New Roman" w:cs="Times New Roman"/>
          <w:sz w:val="28"/>
          <w:szCs w:val="28"/>
        </w:rPr>
        <w:t>testimony.</w:t>
      </w:r>
      <w:r w:rsidR="00A66B39" w:rsidRPr="1AE36CF4">
        <w:rPr>
          <w:rFonts w:ascii="Times New Roman" w:eastAsia="Times New Roman" w:hAnsi="Times New Roman" w:cs="Times New Roman"/>
          <w:sz w:val="28"/>
          <w:szCs w:val="28"/>
        </w:rPr>
        <w:t xml:space="preserve"> </w:t>
      </w:r>
      <w:r w:rsidR="039643A5" w:rsidRPr="6CDB67B1">
        <w:rPr>
          <w:rFonts w:ascii="Times New Roman" w:eastAsia="Times New Roman" w:hAnsi="Times New Roman" w:cs="Times New Roman"/>
          <w:sz w:val="28"/>
          <w:szCs w:val="28"/>
        </w:rPr>
        <w:t xml:space="preserve">18 U.S.C. </w:t>
      </w:r>
      <w:r w:rsidR="75348E15" w:rsidRPr="5D5540F6">
        <w:rPr>
          <w:rFonts w:ascii="Times New Roman" w:eastAsia="Times New Roman" w:hAnsi="Times New Roman" w:cs="Times New Roman"/>
          <w:color w:val="000000" w:themeColor="text1"/>
          <w:sz w:val="28"/>
          <w:szCs w:val="28"/>
        </w:rPr>
        <w:t>§</w:t>
      </w:r>
      <w:r w:rsidR="039643A5" w:rsidRPr="5D5540F6">
        <w:rPr>
          <w:rFonts w:ascii="Times New Roman" w:eastAsia="Times New Roman" w:hAnsi="Times New Roman" w:cs="Times New Roman"/>
          <w:sz w:val="28"/>
          <w:szCs w:val="28"/>
        </w:rPr>
        <w:t xml:space="preserve"> </w:t>
      </w:r>
      <w:r w:rsidR="039643A5" w:rsidRPr="0AD0979E">
        <w:rPr>
          <w:rFonts w:ascii="Times New Roman" w:eastAsia="Times New Roman" w:hAnsi="Times New Roman" w:cs="Times New Roman"/>
          <w:sz w:val="28"/>
          <w:szCs w:val="28"/>
        </w:rPr>
        <w:t>6002;</w:t>
      </w:r>
      <w:r w:rsidR="039643A5" w:rsidRPr="5C5D3BF1">
        <w:rPr>
          <w:rFonts w:ascii="Times New Roman" w:eastAsia="Times New Roman" w:hAnsi="Times New Roman" w:cs="Times New Roman"/>
          <w:sz w:val="28"/>
          <w:szCs w:val="28"/>
        </w:rPr>
        <w:t xml:space="preserve"> </w:t>
      </w:r>
      <w:r w:rsidR="039643A5" w:rsidRPr="5C5D3BF1">
        <w:rPr>
          <w:rFonts w:ascii="Times New Roman" w:eastAsia="Times New Roman" w:hAnsi="Times New Roman" w:cs="Times New Roman"/>
          <w:i/>
          <w:iCs/>
          <w:sz w:val="28"/>
          <w:szCs w:val="28"/>
        </w:rPr>
        <w:t xml:space="preserve">Kastigar, </w:t>
      </w:r>
      <w:r w:rsidR="039643A5" w:rsidRPr="00CB66E9">
        <w:rPr>
          <w:rFonts w:ascii="Times New Roman" w:eastAsia="Times New Roman" w:hAnsi="Times New Roman" w:cs="Times New Roman"/>
          <w:sz w:val="28"/>
          <w:szCs w:val="28"/>
        </w:rPr>
        <w:t>406 U.S. at 453</w:t>
      </w:r>
      <w:r w:rsidR="00FA25CC" w:rsidRPr="00CB66E9">
        <w:rPr>
          <w:rFonts w:ascii="Times New Roman" w:eastAsia="Times New Roman" w:hAnsi="Times New Roman" w:cs="Times New Roman"/>
          <w:sz w:val="28"/>
          <w:szCs w:val="28"/>
        </w:rPr>
        <w:t>.</w:t>
      </w:r>
      <w:r w:rsidR="039643A5" w:rsidRPr="08BBBDEE">
        <w:rPr>
          <w:rFonts w:ascii="Times New Roman" w:eastAsia="Times New Roman" w:hAnsi="Times New Roman" w:cs="Times New Roman"/>
          <w:i/>
          <w:iCs/>
          <w:sz w:val="28"/>
          <w:szCs w:val="28"/>
        </w:rPr>
        <w:t xml:space="preserve"> </w:t>
      </w:r>
      <w:r w:rsidR="44DCB6C8" w:rsidRPr="08BBBDEE">
        <w:rPr>
          <w:rFonts w:ascii="Times New Roman" w:eastAsia="Times New Roman" w:hAnsi="Times New Roman" w:cs="Times New Roman"/>
          <w:color w:val="000000" w:themeColor="text1"/>
          <w:sz w:val="28"/>
          <w:szCs w:val="28"/>
        </w:rPr>
        <w:t>The</w:t>
      </w:r>
      <w:r w:rsidR="44DCB6C8" w:rsidRPr="18E07D02">
        <w:rPr>
          <w:rFonts w:ascii="Times New Roman" w:eastAsia="Times New Roman" w:hAnsi="Times New Roman" w:cs="Times New Roman"/>
          <w:color w:val="000000" w:themeColor="text1"/>
          <w:sz w:val="28"/>
          <w:szCs w:val="28"/>
        </w:rPr>
        <w:t xml:space="preserve"> Government </w:t>
      </w:r>
      <w:r w:rsidR="44DCB6C8" w:rsidRPr="5F7A4C46">
        <w:rPr>
          <w:rFonts w:ascii="Times New Roman" w:eastAsia="Times New Roman" w:hAnsi="Times New Roman" w:cs="Times New Roman"/>
          <w:color w:val="000000" w:themeColor="text1"/>
          <w:sz w:val="28"/>
          <w:szCs w:val="28"/>
        </w:rPr>
        <w:t>anticipates</w:t>
      </w:r>
      <w:r w:rsidR="0004296F">
        <w:rPr>
          <w:rFonts w:ascii="Times New Roman" w:eastAsia="Times New Roman" w:hAnsi="Times New Roman" w:cs="Times New Roman"/>
          <w:color w:val="000000" w:themeColor="text1"/>
          <w:sz w:val="28"/>
          <w:szCs w:val="28"/>
        </w:rPr>
        <w:t xml:space="preserve"> the Defense </w:t>
      </w:r>
      <w:r w:rsidR="44DCB6C8" w:rsidRPr="18E07D02">
        <w:rPr>
          <w:rFonts w:ascii="Times New Roman" w:eastAsia="Times New Roman" w:hAnsi="Times New Roman" w:cs="Times New Roman"/>
          <w:color w:val="000000" w:themeColor="text1"/>
          <w:sz w:val="28"/>
          <w:szCs w:val="28"/>
        </w:rPr>
        <w:t>to advocate</w:t>
      </w:r>
      <w:r w:rsidR="0004296F">
        <w:rPr>
          <w:rFonts w:ascii="Times New Roman" w:eastAsia="Times New Roman" w:hAnsi="Times New Roman" w:cs="Times New Roman"/>
          <w:color w:val="000000" w:themeColor="text1"/>
          <w:sz w:val="28"/>
          <w:szCs w:val="28"/>
        </w:rPr>
        <w:t xml:space="preserve"> for</w:t>
      </w:r>
      <w:r w:rsidR="44DCB6C8" w:rsidRPr="18E07D02">
        <w:rPr>
          <w:rFonts w:ascii="Times New Roman" w:eastAsia="Times New Roman" w:hAnsi="Times New Roman" w:cs="Times New Roman"/>
          <w:color w:val="000000" w:themeColor="text1"/>
          <w:sz w:val="28"/>
          <w:szCs w:val="28"/>
        </w:rPr>
        <w:t xml:space="preserve"> a stronger form of immunized protection</w:t>
      </w:r>
      <w:r w:rsidR="44DCB6C8" w:rsidRPr="5F7A4C46">
        <w:rPr>
          <w:rFonts w:ascii="Times New Roman" w:eastAsia="Times New Roman" w:hAnsi="Times New Roman" w:cs="Times New Roman"/>
          <w:color w:val="000000" w:themeColor="text1"/>
          <w:sz w:val="28"/>
          <w:szCs w:val="28"/>
        </w:rPr>
        <w:t xml:space="preserve">, </w:t>
      </w:r>
      <w:r w:rsidR="5C67D4C9" w:rsidRPr="39975171">
        <w:rPr>
          <w:rFonts w:ascii="Times New Roman" w:eastAsia="Times New Roman" w:hAnsi="Times New Roman" w:cs="Times New Roman"/>
          <w:color w:val="000000" w:themeColor="text1"/>
          <w:sz w:val="28"/>
          <w:szCs w:val="28"/>
        </w:rPr>
        <w:t xml:space="preserve">basing </w:t>
      </w:r>
      <w:r w:rsidR="5C67D4C9" w:rsidRPr="0DB86BED">
        <w:rPr>
          <w:rFonts w:ascii="Times New Roman" w:eastAsia="Times New Roman" w:hAnsi="Times New Roman" w:cs="Times New Roman"/>
          <w:color w:val="000000" w:themeColor="text1"/>
          <w:sz w:val="28"/>
          <w:szCs w:val="28"/>
        </w:rPr>
        <w:t>the tangential influence of the public news</w:t>
      </w:r>
      <w:r w:rsidR="28060F84" w:rsidRPr="0DB86BED">
        <w:rPr>
          <w:rFonts w:ascii="Times New Roman" w:eastAsia="Times New Roman" w:hAnsi="Times New Roman" w:cs="Times New Roman"/>
          <w:color w:val="000000" w:themeColor="text1"/>
          <w:sz w:val="28"/>
          <w:szCs w:val="28"/>
        </w:rPr>
        <w:t xml:space="preserve"> </w:t>
      </w:r>
      <w:r w:rsidR="1933705B" w:rsidRPr="286A0A39">
        <w:rPr>
          <w:rFonts w:ascii="Times New Roman" w:eastAsia="Times New Roman" w:hAnsi="Times New Roman" w:cs="Times New Roman"/>
          <w:color w:val="000000" w:themeColor="text1"/>
          <w:sz w:val="28"/>
          <w:szCs w:val="28"/>
        </w:rPr>
        <w:t xml:space="preserve">to </w:t>
      </w:r>
      <w:r w:rsidR="1933705B" w:rsidRPr="6D423A32">
        <w:rPr>
          <w:rFonts w:ascii="Times New Roman" w:eastAsia="Times New Roman" w:hAnsi="Times New Roman" w:cs="Times New Roman"/>
          <w:color w:val="000000" w:themeColor="text1"/>
          <w:sz w:val="28"/>
          <w:szCs w:val="28"/>
        </w:rPr>
        <w:t xml:space="preserve">result in a </w:t>
      </w:r>
      <w:r w:rsidR="28060F84" w:rsidRPr="6D423A32">
        <w:rPr>
          <w:rFonts w:ascii="Times New Roman" w:eastAsia="Times New Roman" w:hAnsi="Times New Roman" w:cs="Times New Roman"/>
          <w:color w:val="000000" w:themeColor="text1"/>
          <w:sz w:val="28"/>
          <w:szCs w:val="28"/>
        </w:rPr>
        <w:t>complete</w:t>
      </w:r>
      <w:r w:rsidR="28060F84" w:rsidRPr="0DB86BED">
        <w:rPr>
          <w:rFonts w:ascii="Times New Roman" w:eastAsia="Times New Roman" w:hAnsi="Times New Roman" w:cs="Times New Roman"/>
          <w:color w:val="000000" w:themeColor="text1"/>
          <w:sz w:val="28"/>
          <w:szCs w:val="28"/>
        </w:rPr>
        <w:t xml:space="preserve"> bar</w:t>
      </w:r>
      <w:r w:rsidR="7C4E2C13" w:rsidRPr="0DB86BED">
        <w:rPr>
          <w:rFonts w:ascii="Times New Roman" w:eastAsia="Times New Roman" w:hAnsi="Times New Roman" w:cs="Times New Roman"/>
          <w:color w:val="000000" w:themeColor="text1"/>
          <w:sz w:val="28"/>
          <w:szCs w:val="28"/>
        </w:rPr>
        <w:t>rier to what the Government can do.</w:t>
      </w:r>
      <w:r w:rsidR="004545D2">
        <w:rPr>
          <w:rFonts w:ascii="Times New Roman" w:eastAsia="Times New Roman" w:hAnsi="Times New Roman" w:cs="Times New Roman"/>
          <w:color w:val="000000" w:themeColor="text1"/>
          <w:sz w:val="28"/>
          <w:szCs w:val="28"/>
        </w:rPr>
        <w:t xml:space="preserve"> </w:t>
      </w:r>
      <w:r w:rsidR="5E9B8A23" w:rsidRPr="384B34A3">
        <w:rPr>
          <w:rFonts w:ascii="Times New Roman" w:eastAsia="Times New Roman" w:hAnsi="Times New Roman" w:cs="Times New Roman"/>
          <w:color w:val="000000" w:themeColor="text1"/>
          <w:sz w:val="28"/>
          <w:szCs w:val="28"/>
        </w:rPr>
        <w:t xml:space="preserve">This interpretation of </w:t>
      </w:r>
      <w:r w:rsidR="5E9B8A23" w:rsidRPr="1C42FAE4">
        <w:rPr>
          <w:rFonts w:ascii="Times New Roman" w:eastAsia="Times New Roman" w:hAnsi="Times New Roman" w:cs="Times New Roman"/>
          <w:i/>
          <w:color w:val="000000" w:themeColor="text1"/>
          <w:sz w:val="28"/>
          <w:szCs w:val="28"/>
        </w:rPr>
        <w:t>Kastigar</w:t>
      </w:r>
      <w:r w:rsidR="5E9B8A23" w:rsidRPr="384B34A3">
        <w:rPr>
          <w:rFonts w:ascii="Times New Roman" w:eastAsia="Times New Roman" w:hAnsi="Times New Roman" w:cs="Times New Roman"/>
          <w:color w:val="000000" w:themeColor="text1"/>
          <w:sz w:val="28"/>
          <w:szCs w:val="28"/>
        </w:rPr>
        <w:t xml:space="preserve"> </w:t>
      </w:r>
      <w:r w:rsidR="00506772">
        <w:rPr>
          <w:rFonts w:ascii="Times New Roman" w:eastAsia="Times New Roman" w:hAnsi="Times New Roman" w:cs="Times New Roman"/>
          <w:color w:val="000000" w:themeColor="text1"/>
          <w:sz w:val="28"/>
          <w:szCs w:val="28"/>
        </w:rPr>
        <w:t>departs from the traditional standard for</w:t>
      </w:r>
      <w:r w:rsidR="5E9B8A23" w:rsidRPr="384B34A3">
        <w:rPr>
          <w:rFonts w:ascii="Times New Roman" w:eastAsia="Times New Roman" w:hAnsi="Times New Roman" w:cs="Times New Roman"/>
          <w:color w:val="000000" w:themeColor="text1"/>
          <w:sz w:val="28"/>
          <w:szCs w:val="28"/>
        </w:rPr>
        <w:t xml:space="preserve"> derivative use </w:t>
      </w:r>
      <w:r w:rsidR="00CB66E9" w:rsidRPr="384B34A3">
        <w:rPr>
          <w:rFonts w:ascii="Times New Roman" w:eastAsia="Times New Roman" w:hAnsi="Times New Roman" w:cs="Times New Roman"/>
          <w:color w:val="000000" w:themeColor="text1"/>
          <w:sz w:val="28"/>
          <w:szCs w:val="28"/>
        </w:rPr>
        <w:t>immunity and</w:t>
      </w:r>
      <w:r w:rsidR="5E9B8A23" w:rsidRPr="384B34A3">
        <w:rPr>
          <w:rFonts w:ascii="Times New Roman" w:eastAsia="Times New Roman" w:hAnsi="Times New Roman" w:cs="Times New Roman"/>
          <w:color w:val="000000" w:themeColor="text1"/>
          <w:sz w:val="28"/>
          <w:szCs w:val="28"/>
        </w:rPr>
        <w:t xml:space="preserve"> </w:t>
      </w:r>
      <w:r w:rsidR="00506772">
        <w:rPr>
          <w:rFonts w:ascii="Times New Roman" w:eastAsia="Times New Roman" w:hAnsi="Times New Roman" w:cs="Times New Roman"/>
          <w:color w:val="000000" w:themeColor="text1"/>
          <w:sz w:val="28"/>
          <w:szCs w:val="28"/>
        </w:rPr>
        <w:t>becomes</w:t>
      </w:r>
      <w:r w:rsidR="5E9B8A23" w:rsidRPr="384B34A3">
        <w:rPr>
          <w:rFonts w:ascii="Times New Roman" w:eastAsia="Times New Roman" w:hAnsi="Times New Roman" w:cs="Times New Roman"/>
          <w:color w:val="000000" w:themeColor="text1"/>
          <w:sz w:val="28"/>
          <w:szCs w:val="28"/>
        </w:rPr>
        <w:t xml:space="preserve"> the absolute barrier </w:t>
      </w:r>
      <w:r w:rsidR="000D12B5">
        <w:rPr>
          <w:rFonts w:ascii="Times New Roman" w:eastAsia="Times New Roman" w:hAnsi="Times New Roman" w:cs="Times New Roman"/>
          <w:color w:val="000000" w:themeColor="text1"/>
          <w:sz w:val="28"/>
          <w:szCs w:val="28"/>
        </w:rPr>
        <w:t>t</w:t>
      </w:r>
      <w:r w:rsidR="5E9B8A23" w:rsidRPr="384B34A3">
        <w:rPr>
          <w:rFonts w:ascii="Times New Roman" w:eastAsia="Times New Roman" w:hAnsi="Times New Roman" w:cs="Times New Roman"/>
          <w:color w:val="000000" w:themeColor="text1"/>
          <w:sz w:val="28"/>
          <w:szCs w:val="28"/>
        </w:rPr>
        <w:t>ransactional immunity</w:t>
      </w:r>
      <w:r w:rsidR="000D12B5">
        <w:rPr>
          <w:rFonts w:ascii="Times New Roman" w:eastAsia="Times New Roman" w:hAnsi="Times New Roman" w:cs="Times New Roman"/>
          <w:color w:val="000000" w:themeColor="text1"/>
          <w:sz w:val="28"/>
          <w:szCs w:val="28"/>
        </w:rPr>
        <w:t xml:space="preserve"> requires</w:t>
      </w:r>
      <w:r w:rsidR="5E9B8A23" w:rsidRPr="384B34A3">
        <w:rPr>
          <w:rFonts w:ascii="Times New Roman" w:eastAsia="Times New Roman" w:hAnsi="Times New Roman" w:cs="Times New Roman"/>
          <w:color w:val="000000" w:themeColor="text1"/>
          <w:sz w:val="28"/>
          <w:szCs w:val="28"/>
        </w:rPr>
        <w:t xml:space="preserve">. </w:t>
      </w:r>
      <w:r w:rsidR="004545D2" w:rsidRPr="0CB93287">
        <w:rPr>
          <w:rFonts w:ascii="Times New Roman" w:eastAsia="Times New Roman" w:hAnsi="Times New Roman" w:cs="Times New Roman"/>
          <w:color w:val="000000" w:themeColor="text1"/>
          <w:sz w:val="28"/>
          <w:szCs w:val="28"/>
        </w:rPr>
        <w:t>Transactional</w:t>
      </w:r>
      <w:r w:rsidR="004545D2">
        <w:rPr>
          <w:rFonts w:ascii="Times New Roman" w:eastAsia="Times New Roman" w:hAnsi="Times New Roman" w:cs="Times New Roman"/>
          <w:color w:val="000000" w:themeColor="text1"/>
          <w:sz w:val="28"/>
          <w:szCs w:val="28"/>
        </w:rPr>
        <w:t xml:space="preserve"> immunity is when</w:t>
      </w:r>
      <w:r w:rsidR="009B46DF" w:rsidRPr="60912254">
        <w:rPr>
          <w:rFonts w:ascii="Times New Roman" w:eastAsia="Times New Roman" w:hAnsi="Times New Roman" w:cs="Times New Roman"/>
          <w:color w:val="000000" w:themeColor="text1"/>
          <w:sz w:val="28"/>
          <w:szCs w:val="28"/>
        </w:rPr>
        <w:t xml:space="preserve"> </w:t>
      </w:r>
      <w:r w:rsidR="009B46DF" w:rsidRPr="60912254">
        <w:rPr>
          <w:rFonts w:ascii="Times New Roman" w:eastAsia="Times New Roman" w:hAnsi="Times New Roman" w:cs="Times New Roman"/>
          <w:color w:val="000000" w:themeColor="text1"/>
          <w:sz w:val="28"/>
          <w:szCs w:val="28"/>
        </w:rPr>
        <w:lastRenderedPageBreak/>
        <w:t xml:space="preserve">the Government </w:t>
      </w:r>
      <w:r w:rsidR="009B46DF" w:rsidRPr="5CDF8CA7">
        <w:rPr>
          <w:rFonts w:ascii="Times New Roman" w:eastAsia="Times New Roman" w:hAnsi="Times New Roman" w:cs="Times New Roman"/>
          <w:color w:val="000000" w:themeColor="text1"/>
          <w:sz w:val="28"/>
          <w:szCs w:val="28"/>
        </w:rPr>
        <w:t xml:space="preserve">may not prosecute </w:t>
      </w:r>
      <w:r w:rsidR="009B46DF" w:rsidRPr="7897BBF5">
        <w:rPr>
          <w:rFonts w:ascii="Times New Roman" w:eastAsia="Times New Roman" w:hAnsi="Times New Roman" w:cs="Times New Roman"/>
          <w:color w:val="000000" w:themeColor="text1"/>
          <w:sz w:val="28"/>
          <w:szCs w:val="28"/>
        </w:rPr>
        <w:t xml:space="preserve">crimes related to </w:t>
      </w:r>
      <w:r w:rsidR="004E6903">
        <w:rPr>
          <w:rFonts w:ascii="Times New Roman" w:eastAsia="Times New Roman" w:hAnsi="Times New Roman" w:cs="Times New Roman"/>
          <w:color w:val="000000" w:themeColor="text1"/>
          <w:sz w:val="28"/>
          <w:szCs w:val="28"/>
        </w:rPr>
        <w:t>a witness’s</w:t>
      </w:r>
      <w:r w:rsidR="009B46DF" w:rsidRPr="7897BBF5">
        <w:rPr>
          <w:rFonts w:ascii="Times New Roman" w:eastAsia="Times New Roman" w:hAnsi="Times New Roman" w:cs="Times New Roman"/>
          <w:color w:val="000000" w:themeColor="text1"/>
          <w:sz w:val="28"/>
          <w:szCs w:val="28"/>
        </w:rPr>
        <w:t xml:space="preserve"> compelled testimony, no matter what independent evidence the government later </w:t>
      </w:r>
      <w:r w:rsidR="009B46DF" w:rsidRPr="19AFCFBA">
        <w:rPr>
          <w:rFonts w:ascii="Times New Roman" w:eastAsia="Times New Roman" w:hAnsi="Times New Roman" w:cs="Times New Roman"/>
          <w:color w:val="000000" w:themeColor="text1"/>
          <w:sz w:val="28"/>
          <w:szCs w:val="28"/>
        </w:rPr>
        <w:t>finds</w:t>
      </w:r>
      <w:r w:rsidR="17483BCA" w:rsidRPr="196B91FF">
        <w:rPr>
          <w:rFonts w:ascii="Times New Roman" w:eastAsia="Times New Roman" w:hAnsi="Times New Roman" w:cs="Times New Roman"/>
          <w:color w:val="000000" w:themeColor="text1"/>
          <w:sz w:val="28"/>
          <w:szCs w:val="28"/>
        </w:rPr>
        <w:t>.</w:t>
      </w:r>
      <w:r w:rsidR="35EF82E7" w:rsidRPr="6B82449C">
        <w:rPr>
          <w:rFonts w:ascii="Times New Roman" w:eastAsia="Times New Roman" w:hAnsi="Times New Roman" w:cs="Times New Roman"/>
          <w:color w:val="000000" w:themeColor="text1"/>
          <w:sz w:val="28"/>
          <w:szCs w:val="28"/>
        </w:rPr>
        <w:t xml:space="preserve"> </w:t>
      </w:r>
      <w:r w:rsidR="5BAA282D" w:rsidRPr="08BBBDEE">
        <w:rPr>
          <w:rFonts w:ascii="Times New Roman" w:eastAsia="Times New Roman" w:hAnsi="Times New Roman" w:cs="Times New Roman"/>
          <w:i/>
          <w:iCs/>
          <w:color w:val="000000" w:themeColor="text1"/>
          <w:sz w:val="28"/>
          <w:szCs w:val="28"/>
        </w:rPr>
        <w:t xml:space="preserve">Id. </w:t>
      </w:r>
    </w:p>
    <w:p w14:paraId="5434758A" w14:textId="2A2C3BC6" w:rsidR="00683ED3" w:rsidRDefault="2E40D96F" w:rsidP="6F8D0EE5">
      <w:pPr>
        <w:spacing w:after="0" w:line="480" w:lineRule="auto"/>
        <w:ind w:firstLine="720"/>
        <w:jc w:val="both"/>
        <w:rPr>
          <w:rFonts w:ascii="Times New Roman" w:eastAsia="Times New Roman" w:hAnsi="Times New Roman" w:cs="Times New Roman"/>
          <w:color w:val="000000" w:themeColor="text1"/>
          <w:sz w:val="28"/>
          <w:szCs w:val="28"/>
        </w:rPr>
      </w:pPr>
      <w:r w:rsidRPr="271F2ED7">
        <w:rPr>
          <w:rFonts w:ascii="Times New Roman" w:eastAsia="Times New Roman" w:hAnsi="Times New Roman" w:cs="Times New Roman"/>
          <w:color w:val="000000" w:themeColor="text1"/>
          <w:sz w:val="28"/>
          <w:szCs w:val="28"/>
        </w:rPr>
        <w:t>N</w:t>
      </w:r>
      <w:r w:rsidR="00BE2FC5" w:rsidRPr="271F2ED7">
        <w:rPr>
          <w:rFonts w:ascii="Times New Roman" w:eastAsia="Times New Roman" w:hAnsi="Times New Roman" w:cs="Times New Roman"/>
          <w:color w:val="000000" w:themeColor="text1"/>
          <w:sz w:val="28"/>
          <w:szCs w:val="28"/>
        </w:rPr>
        <w:t>ot every contact with immunized testimony requires suppression.</w:t>
      </w:r>
      <w:r w:rsidR="00BB13F6" w:rsidRPr="271F2ED7">
        <w:rPr>
          <w:rFonts w:ascii="Times New Roman" w:eastAsia="Times New Roman" w:hAnsi="Times New Roman" w:cs="Times New Roman"/>
          <w:color w:val="000000" w:themeColor="text1"/>
          <w:sz w:val="28"/>
          <w:szCs w:val="28"/>
        </w:rPr>
        <w:t xml:space="preserve"> </w:t>
      </w:r>
      <w:r w:rsidR="03EFCD5C" w:rsidRPr="271F2ED7">
        <w:rPr>
          <w:rFonts w:ascii="Times New Roman" w:eastAsia="Times New Roman" w:hAnsi="Times New Roman" w:cs="Times New Roman"/>
          <w:i/>
          <w:iCs/>
          <w:color w:val="000000" w:themeColor="text1"/>
          <w:sz w:val="28"/>
          <w:szCs w:val="28"/>
        </w:rPr>
        <w:t xml:space="preserve">United States v. Serrano, </w:t>
      </w:r>
      <w:r w:rsidR="03EFCD5C" w:rsidRPr="271F2ED7">
        <w:rPr>
          <w:rFonts w:ascii="Times New Roman" w:eastAsia="Times New Roman" w:hAnsi="Times New Roman" w:cs="Times New Roman"/>
          <w:color w:val="000000" w:themeColor="text1"/>
          <w:sz w:val="28"/>
          <w:szCs w:val="28"/>
        </w:rPr>
        <w:t>870 F.2d 1, 16 (1</w:t>
      </w:r>
      <w:r w:rsidR="780225FD" w:rsidRPr="271F2ED7">
        <w:rPr>
          <w:rFonts w:ascii="Times New Roman" w:eastAsia="Times New Roman" w:hAnsi="Times New Roman" w:cs="Times New Roman"/>
          <w:color w:val="000000" w:themeColor="text1"/>
          <w:sz w:val="28"/>
          <w:szCs w:val="28"/>
        </w:rPr>
        <w:t>st</w:t>
      </w:r>
      <w:r w:rsidR="03EFCD5C" w:rsidRPr="271F2ED7">
        <w:rPr>
          <w:rFonts w:ascii="Times New Roman" w:eastAsia="Times New Roman" w:hAnsi="Times New Roman" w:cs="Times New Roman"/>
          <w:color w:val="000000" w:themeColor="text1"/>
          <w:sz w:val="28"/>
          <w:szCs w:val="28"/>
        </w:rPr>
        <w:t xml:space="preserve"> Cir. 1989).</w:t>
      </w:r>
      <w:r w:rsidR="00BE2FC5" w:rsidRPr="271F2ED7">
        <w:rPr>
          <w:rFonts w:ascii="Times New Roman" w:eastAsia="Times New Roman" w:hAnsi="Times New Roman" w:cs="Times New Roman"/>
          <w:color w:val="000000" w:themeColor="text1"/>
          <w:sz w:val="28"/>
          <w:szCs w:val="28"/>
        </w:rPr>
        <w:t xml:space="preserve"> </w:t>
      </w:r>
      <w:r w:rsidR="008E6869" w:rsidRPr="271F2ED7">
        <w:rPr>
          <w:rFonts w:ascii="Times New Roman" w:eastAsia="Times New Roman" w:hAnsi="Times New Roman" w:cs="Times New Roman"/>
          <w:color w:val="000000" w:themeColor="text1"/>
          <w:sz w:val="28"/>
          <w:szCs w:val="28"/>
        </w:rPr>
        <w:t>Compelled i</w:t>
      </w:r>
      <w:r w:rsidR="36A0FF63" w:rsidRPr="271F2ED7">
        <w:rPr>
          <w:rFonts w:ascii="Times New Roman" w:eastAsia="Times New Roman" w:hAnsi="Times New Roman" w:cs="Times New Roman"/>
          <w:color w:val="000000" w:themeColor="text1"/>
          <w:sz w:val="28"/>
          <w:szCs w:val="28"/>
        </w:rPr>
        <w:t xml:space="preserve">mmunized </w:t>
      </w:r>
      <w:r w:rsidR="000F6C38" w:rsidRPr="271F2ED7">
        <w:rPr>
          <w:rFonts w:ascii="Times New Roman" w:eastAsia="Times New Roman" w:hAnsi="Times New Roman" w:cs="Times New Roman"/>
          <w:color w:val="000000" w:themeColor="text1"/>
          <w:sz w:val="28"/>
          <w:szCs w:val="28"/>
        </w:rPr>
        <w:t xml:space="preserve">testimony </w:t>
      </w:r>
      <w:r w:rsidR="36A0FF63" w:rsidRPr="271F2ED7">
        <w:rPr>
          <w:rFonts w:ascii="Times New Roman" w:eastAsia="Times New Roman" w:hAnsi="Times New Roman" w:cs="Times New Roman"/>
          <w:color w:val="000000" w:themeColor="text1"/>
          <w:sz w:val="28"/>
          <w:szCs w:val="28"/>
        </w:rPr>
        <w:t>is a normal procedure in trials, and it is often given in open court. Sinclair Dep. 23:592-</w:t>
      </w:r>
      <w:r w:rsidR="36A0FF63" w:rsidRPr="594F7776">
        <w:rPr>
          <w:rFonts w:ascii="Times New Roman" w:eastAsia="Times New Roman" w:hAnsi="Times New Roman" w:cs="Times New Roman"/>
          <w:color w:val="000000" w:themeColor="text1"/>
          <w:sz w:val="28"/>
          <w:szCs w:val="28"/>
        </w:rPr>
        <w:t>96</w:t>
      </w:r>
      <w:r w:rsidR="36A0FF63" w:rsidRPr="271F2ED7">
        <w:rPr>
          <w:rFonts w:ascii="Times New Roman" w:eastAsia="Times New Roman" w:hAnsi="Times New Roman" w:cs="Times New Roman"/>
          <w:color w:val="000000" w:themeColor="text1"/>
          <w:sz w:val="28"/>
          <w:szCs w:val="28"/>
        </w:rPr>
        <w:t>. Under the Defense's contention</w:t>
      </w:r>
      <w:r w:rsidR="36A0FF63" w:rsidRPr="271F2ED7">
        <w:rPr>
          <w:rFonts w:ascii="Times New Roman" w:eastAsia="Times New Roman" w:hAnsi="Times New Roman" w:cs="Times New Roman"/>
          <w:i/>
          <w:iCs/>
          <w:color w:val="000000" w:themeColor="text1"/>
          <w:sz w:val="28"/>
          <w:szCs w:val="28"/>
        </w:rPr>
        <w:t xml:space="preserve">, </w:t>
      </w:r>
      <w:r w:rsidR="36A0FF63" w:rsidRPr="271F2ED7">
        <w:rPr>
          <w:rFonts w:ascii="Times New Roman" w:eastAsia="Times New Roman" w:hAnsi="Times New Roman" w:cs="Times New Roman"/>
          <w:color w:val="000000" w:themeColor="text1"/>
          <w:sz w:val="28"/>
          <w:szCs w:val="28"/>
        </w:rPr>
        <w:t xml:space="preserve">if any news coverage of a public trial </w:t>
      </w:r>
      <w:r w:rsidR="0D4663E6" w:rsidRPr="271F2ED7">
        <w:rPr>
          <w:rFonts w:ascii="Times New Roman" w:eastAsia="Times New Roman" w:hAnsi="Times New Roman" w:cs="Times New Roman"/>
          <w:color w:val="000000" w:themeColor="text1"/>
          <w:sz w:val="28"/>
          <w:szCs w:val="28"/>
        </w:rPr>
        <w:t xml:space="preserve">has any </w:t>
      </w:r>
      <w:r w:rsidR="36A0FF63" w:rsidRPr="271F2ED7">
        <w:rPr>
          <w:rFonts w:ascii="Times New Roman" w:eastAsia="Times New Roman" w:hAnsi="Times New Roman" w:cs="Times New Roman"/>
          <w:color w:val="000000" w:themeColor="text1"/>
          <w:sz w:val="28"/>
          <w:szCs w:val="28"/>
        </w:rPr>
        <w:t>mention</w:t>
      </w:r>
      <w:r w:rsidR="3045088B" w:rsidRPr="271F2ED7">
        <w:rPr>
          <w:rFonts w:ascii="Times New Roman" w:eastAsia="Times New Roman" w:hAnsi="Times New Roman" w:cs="Times New Roman"/>
          <w:color w:val="000000" w:themeColor="text1"/>
          <w:sz w:val="28"/>
          <w:szCs w:val="28"/>
        </w:rPr>
        <w:t xml:space="preserve"> of</w:t>
      </w:r>
      <w:r w:rsidR="36A0FF63" w:rsidRPr="271F2ED7">
        <w:rPr>
          <w:rFonts w:ascii="Times New Roman" w:eastAsia="Times New Roman" w:hAnsi="Times New Roman" w:cs="Times New Roman"/>
          <w:color w:val="000000" w:themeColor="text1"/>
          <w:sz w:val="28"/>
          <w:szCs w:val="28"/>
        </w:rPr>
        <w:t xml:space="preserve"> a subsequent witness, that person would be unreachable simply due to the nature of the proceeding and the burden the Government would have to carry in response to conditions outside of its control. </w:t>
      </w:r>
      <w:r w:rsidR="00683ED3" w:rsidRPr="271F2ED7">
        <w:rPr>
          <w:rFonts w:ascii="Times New Roman" w:eastAsia="Times New Roman" w:hAnsi="Times New Roman" w:cs="Times New Roman"/>
          <w:color w:val="000000" w:themeColor="text1"/>
          <w:sz w:val="28"/>
          <w:szCs w:val="28"/>
        </w:rPr>
        <w:t xml:space="preserve">On the contrary, “A prosecution is not foreclosed merely because the immunized testimony might have tangentially influenced the prosecutor’s thought processes.” </w:t>
      </w:r>
      <w:r w:rsidR="00683ED3" w:rsidRPr="271F2ED7">
        <w:rPr>
          <w:rFonts w:ascii="Times New Roman" w:eastAsia="Times New Roman" w:hAnsi="Times New Roman" w:cs="Times New Roman"/>
          <w:i/>
          <w:iCs/>
          <w:color w:val="000000" w:themeColor="text1"/>
          <w:sz w:val="28"/>
          <w:szCs w:val="28"/>
        </w:rPr>
        <w:t>Serrano,</w:t>
      </w:r>
      <w:r w:rsidR="00683ED3" w:rsidRPr="271F2ED7">
        <w:rPr>
          <w:rFonts w:ascii="Times New Roman" w:eastAsia="Times New Roman" w:hAnsi="Times New Roman" w:cs="Times New Roman"/>
          <w:color w:val="000000" w:themeColor="text1"/>
          <w:sz w:val="28"/>
          <w:szCs w:val="28"/>
        </w:rPr>
        <w:t xml:space="preserve"> 870 F.2d at 16; </w:t>
      </w:r>
      <w:r w:rsidR="00683ED3" w:rsidRPr="271F2ED7">
        <w:rPr>
          <w:rFonts w:ascii="Times New Roman" w:eastAsia="Times New Roman" w:hAnsi="Times New Roman" w:cs="Times New Roman"/>
          <w:i/>
          <w:iCs/>
          <w:color w:val="000000" w:themeColor="text1"/>
          <w:sz w:val="28"/>
          <w:szCs w:val="28"/>
        </w:rPr>
        <w:t>see</w:t>
      </w:r>
      <w:r w:rsidR="00683ED3" w:rsidRPr="271F2ED7">
        <w:rPr>
          <w:rFonts w:ascii="Times New Roman" w:eastAsia="Times New Roman" w:hAnsi="Times New Roman" w:cs="Times New Roman"/>
          <w:color w:val="000000" w:themeColor="text1"/>
          <w:sz w:val="28"/>
          <w:szCs w:val="28"/>
        </w:rPr>
        <w:t xml:space="preserve"> </w:t>
      </w:r>
      <w:r w:rsidR="00683ED3" w:rsidRPr="271F2ED7">
        <w:rPr>
          <w:rFonts w:ascii="Times New Roman" w:eastAsia="Times New Roman" w:hAnsi="Times New Roman" w:cs="Times New Roman"/>
          <w:i/>
          <w:iCs/>
          <w:color w:val="000000" w:themeColor="text1"/>
          <w:sz w:val="28"/>
          <w:szCs w:val="28"/>
        </w:rPr>
        <w:t xml:space="preserve">United States v. Bolton, </w:t>
      </w:r>
      <w:r w:rsidR="00683ED3" w:rsidRPr="271F2ED7">
        <w:rPr>
          <w:rFonts w:ascii="Times New Roman" w:eastAsia="Times New Roman" w:hAnsi="Times New Roman" w:cs="Times New Roman"/>
          <w:color w:val="000000" w:themeColor="text1"/>
          <w:sz w:val="28"/>
          <w:szCs w:val="28"/>
        </w:rPr>
        <w:t>977 F.2d 1196 (7th Cir. 1992).</w:t>
      </w:r>
    </w:p>
    <w:p w14:paraId="092F1039" w14:textId="41A185B6" w:rsidR="5ADABA17" w:rsidRPr="00EC6EDC" w:rsidRDefault="000F6C38" w:rsidP="00683ED3">
      <w:pPr>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To raise the standard for use immunity would be to</w:t>
      </w:r>
      <w:r w:rsidR="004545D2" w:rsidRPr="0FAB8B5C">
        <w:rPr>
          <w:rFonts w:ascii="Times New Roman" w:eastAsia="Times New Roman" w:hAnsi="Times New Roman" w:cs="Times New Roman"/>
          <w:color w:val="000000" w:themeColor="text1"/>
          <w:sz w:val="28"/>
          <w:szCs w:val="28"/>
        </w:rPr>
        <w:t xml:space="preserve"> </w:t>
      </w:r>
      <w:r w:rsidR="001206FC">
        <w:rPr>
          <w:rFonts w:ascii="Times New Roman" w:eastAsia="Times New Roman" w:hAnsi="Times New Roman" w:cs="Times New Roman"/>
          <w:color w:val="000000" w:themeColor="text1"/>
          <w:sz w:val="28"/>
          <w:szCs w:val="28"/>
        </w:rPr>
        <w:t>“</w:t>
      </w:r>
      <w:r w:rsidR="004545D2" w:rsidRPr="0FAB8B5C">
        <w:rPr>
          <w:rFonts w:ascii="Times New Roman" w:eastAsia="Times New Roman" w:hAnsi="Times New Roman" w:cs="Times New Roman"/>
          <w:color w:val="000000" w:themeColor="text1"/>
          <w:sz w:val="28"/>
          <w:szCs w:val="28"/>
        </w:rPr>
        <w:t xml:space="preserve">grant a defendant transactional immunity once it is shown that government attorneys or investigators involved in the prosecution were exposed to the immunized testimony.” </w:t>
      </w:r>
      <w:r w:rsidR="004545D2" w:rsidRPr="0FAB8B5C">
        <w:rPr>
          <w:rFonts w:ascii="Times New Roman" w:eastAsia="Times New Roman" w:hAnsi="Times New Roman" w:cs="Times New Roman"/>
          <w:i/>
          <w:iCs/>
          <w:color w:val="000000" w:themeColor="text1"/>
          <w:sz w:val="28"/>
          <w:szCs w:val="28"/>
        </w:rPr>
        <w:t xml:space="preserve">Serrano, </w:t>
      </w:r>
      <w:r w:rsidR="004545D2" w:rsidRPr="0FAB8B5C">
        <w:rPr>
          <w:rFonts w:ascii="Times New Roman" w:eastAsia="Times New Roman" w:hAnsi="Times New Roman" w:cs="Times New Roman"/>
          <w:color w:val="000000" w:themeColor="text1"/>
          <w:sz w:val="28"/>
          <w:szCs w:val="28"/>
        </w:rPr>
        <w:t>870 F.2d 1, 16-17</w:t>
      </w:r>
      <w:r w:rsidR="004545D2" w:rsidRPr="6B82449C">
        <w:rPr>
          <w:rFonts w:ascii="Times New Roman" w:eastAsia="Times New Roman" w:hAnsi="Times New Roman" w:cs="Times New Roman"/>
          <w:color w:val="000000" w:themeColor="text1"/>
          <w:sz w:val="28"/>
          <w:szCs w:val="28"/>
        </w:rPr>
        <w:t>;</w:t>
      </w:r>
      <w:r w:rsidR="004545D2" w:rsidRPr="0FAB8B5C">
        <w:rPr>
          <w:rFonts w:ascii="Times New Roman" w:eastAsia="Times New Roman" w:hAnsi="Times New Roman" w:cs="Times New Roman"/>
          <w:color w:val="000000" w:themeColor="text1"/>
          <w:sz w:val="28"/>
          <w:szCs w:val="28"/>
        </w:rPr>
        <w:t xml:space="preserve"> </w:t>
      </w:r>
      <w:r w:rsidR="004545D2" w:rsidRPr="0FAB8B5C">
        <w:rPr>
          <w:rFonts w:ascii="Times New Roman" w:eastAsia="Times New Roman" w:hAnsi="Times New Roman" w:cs="Times New Roman"/>
          <w:i/>
          <w:iCs/>
          <w:color w:val="000000" w:themeColor="text1"/>
          <w:sz w:val="28"/>
          <w:szCs w:val="28"/>
        </w:rPr>
        <w:t xml:space="preserve">accord United States v. Mariani, </w:t>
      </w:r>
      <w:r w:rsidR="004545D2" w:rsidRPr="0FAB8B5C">
        <w:rPr>
          <w:rFonts w:ascii="Times New Roman" w:eastAsia="Times New Roman" w:hAnsi="Times New Roman" w:cs="Times New Roman"/>
          <w:color w:val="000000" w:themeColor="text1"/>
          <w:sz w:val="28"/>
          <w:szCs w:val="28"/>
        </w:rPr>
        <w:t xml:space="preserve">851 F.2d 595, 600-01 (2d Cir. 1988); </w:t>
      </w:r>
      <w:r w:rsidR="004545D2" w:rsidRPr="0FAB8B5C">
        <w:rPr>
          <w:rFonts w:ascii="Times New Roman" w:eastAsia="Times New Roman" w:hAnsi="Times New Roman" w:cs="Times New Roman"/>
          <w:i/>
          <w:iCs/>
          <w:color w:val="000000" w:themeColor="text1"/>
          <w:sz w:val="28"/>
          <w:szCs w:val="28"/>
        </w:rPr>
        <w:t xml:space="preserve">Byrd, </w:t>
      </w:r>
      <w:r w:rsidR="004545D2" w:rsidRPr="0FAB8B5C">
        <w:rPr>
          <w:rFonts w:ascii="Times New Roman" w:eastAsia="Times New Roman" w:hAnsi="Times New Roman" w:cs="Times New Roman"/>
          <w:color w:val="000000" w:themeColor="text1"/>
          <w:sz w:val="28"/>
          <w:szCs w:val="28"/>
        </w:rPr>
        <w:t>765 F. 2d at 1528-31.</w:t>
      </w:r>
      <w:r w:rsidR="00F15D14" w:rsidRPr="00F15D14">
        <w:rPr>
          <w:rFonts w:ascii="Times New Roman" w:eastAsia="Times New Roman" w:hAnsi="Times New Roman" w:cs="Times New Roman"/>
          <w:color w:val="000000" w:themeColor="text1"/>
          <w:sz w:val="28"/>
          <w:szCs w:val="28"/>
        </w:rPr>
        <w:t xml:space="preserve"> </w:t>
      </w:r>
      <w:r w:rsidR="00F15D14">
        <w:rPr>
          <w:rFonts w:ascii="Times New Roman" w:eastAsia="Times New Roman" w:hAnsi="Times New Roman" w:cs="Times New Roman"/>
          <w:color w:val="000000" w:themeColor="text1"/>
          <w:sz w:val="28"/>
          <w:szCs w:val="28"/>
        </w:rPr>
        <w:t>A</w:t>
      </w:r>
      <w:r w:rsidR="00F15D14" w:rsidRPr="73A36C97">
        <w:rPr>
          <w:rFonts w:ascii="Times New Roman" w:eastAsia="Times New Roman" w:hAnsi="Times New Roman" w:cs="Times New Roman"/>
          <w:color w:val="000000" w:themeColor="text1"/>
          <w:sz w:val="28"/>
          <w:szCs w:val="28"/>
        </w:rPr>
        <w:t>dopting</w:t>
      </w:r>
      <w:r w:rsidR="00F15D14">
        <w:rPr>
          <w:rFonts w:ascii="Times New Roman" w:eastAsia="Times New Roman" w:hAnsi="Times New Roman" w:cs="Times New Roman"/>
          <w:color w:val="000000" w:themeColor="text1"/>
          <w:sz w:val="28"/>
          <w:szCs w:val="28"/>
        </w:rPr>
        <w:t xml:space="preserve"> this higher immunity, the standard from</w:t>
      </w:r>
      <w:r w:rsidR="00F15D14" w:rsidRPr="73A36C97">
        <w:rPr>
          <w:rFonts w:ascii="Times New Roman" w:eastAsia="Times New Roman" w:hAnsi="Times New Roman" w:cs="Times New Roman"/>
          <w:color w:val="000000" w:themeColor="text1"/>
          <w:sz w:val="28"/>
          <w:szCs w:val="28"/>
        </w:rPr>
        <w:t xml:space="preserve"> </w:t>
      </w:r>
      <w:r w:rsidR="00F15D14" w:rsidRPr="73A36C97">
        <w:rPr>
          <w:rFonts w:ascii="Times New Roman" w:eastAsia="Times New Roman" w:hAnsi="Times New Roman" w:cs="Times New Roman"/>
          <w:i/>
          <w:color w:val="000000" w:themeColor="text1"/>
          <w:sz w:val="28"/>
          <w:szCs w:val="28"/>
        </w:rPr>
        <w:t>McDaniel</w:t>
      </w:r>
      <w:r w:rsidR="00F15D14" w:rsidRPr="73A36C97">
        <w:rPr>
          <w:rFonts w:ascii="Times New Roman" w:eastAsia="Times New Roman" w:hAnsi="Times New Roman" w:cs="Times New Roman"/>
          <w:color w:val="000000" w:themeColor="text1"/>
          <w:sz w:val="28"/>
          <w:szCs w:val="28"/>
        </w:rPr>
        <w:t xml:space="preserve"> and </w:t>
      </w:r>
      <w:r w:rsidR="00F15D14" w:rsidRPr="73A36C97">
        <w:rPr>
          <w:rFonts w:ascii="Times New Roman" w:eastAsia="Times New Roman" w:hAnsi="Times New Roman" w:cs="Times New Roman"/>
          <w:i/>
          <w:color w:val="000000" w:themeColor="text1"/>
          <w:sz w:val="28"/>
          <w:szCs w:val="28"/>
        </w:rPr>
        <w:t>Semkiw</w:t>
      </w:r>
      <w:r w:rsidR="00F15D14">
        <w:rPr>
          <w:rFonts w:ascii="Times New Roman" w:eastAsia="Times New Roman" w:hAnsi="Times New Roman" w:cs="Times New Roman"/>
          <w:i/>
          <w:color w:val="000000" w:themeColor="text1"/>
          <w:sz w:val="28"/>
          <w:szCs w:val="28"/>
        </w:rPr>
        <w:t>,</w:t>
      </w:r>
      <w:r w:rsidR="00F15D14" w:rsidRPr="73A36C97">
        <w:rPr>
          <w:rFonts w:ascii="Times New Roman" w:eastAsia="Times New Roman" w:hAnsi="Times New Roman" w:cs="Times New Roman"/>
          <w:color w:val="000000" w:themeColor="text1"/>
          <w:sz w:val="28"/>
          <w:szCs w:val="28"/>
        </w:rPr>
        <w:t xml:space="preserve"> would leave “the realistic difference between transactional immunity and use immunity . . . hopelessly blurred if not totally extinguished.” </w:t>
      </w:r>
      <w:r w:rsidR="00F15D14">
        <w:rPr>
          <w:rFonts w:ascii="Times New Roman" w:eastAsia="Times New Roman" w:hAnsi="Times New Roman" w:cs="Times New Roman"/>
          <w:i/>
          <w:iCs/>
          <w:color w:val="000000" w:themeColor="text1"/>
          <w:sz w:val="28"/>
          <w:szCs w:val="28"/>
        </w:rPr>
        <w:t xml:space="preserve">Byrd, </w:t>
      </w:r>
      <w:r w:rsidR="00F15D14" w:rsidRPr="73A36C97">
        <w:rPr>
          <w:rFonts w:ascii="Times New Roman" w:eastAsia="Times New Roman" w:hAnsi="Times New Roman" w:cs="Times New Roman"/>
          <w:color w:val="000000" w:themeColor="text1"/>
          <w:sz w:val="28"/>
          <w:szCs w:val="28"/>
        </w:rPr>
        <w:t>765 F.2d at 1530–31</w:t>
      </w:r>
      <w:r w:rsidR="00E57FEB" w:rsidRPr="113EF2DE">
        <w:rPr>
          <w:rFonts w:ascii="Times New Roman" w:eastAsia="Times New Roman" w:hAnsi="Times New Roman" w:cs="Times New Roman"/>
          <w:color w:val="000000" w:themeColor="text1"/>
          <w:sz w:val="28"/>
          <w:szCs w:val="28"/>
        </w:rPr>
        <w:t>.</w:t>
      </w:r>
      <w:r w:rsidR="00683ED3">
        <w:rPr>
          <w:rFonts w:ascii="Times New Roman" w:eastAsia="Times New Roman" w:hAnsi="Times New Roman" w:cs="Times New Roman"/>
          <w:color w:val="000000" w:themeColor="text1"/>
          <w:sz w:val="28"/>
          <w:szCs w:val="28"/>
        </w:rPr>
        <w:t xml:space="preserve"> </w:t>
      </w:r>
      <w:r w:rsidR="2247D1B3" w:rsidRPr="7AC3EA67">
        <w:rPr>
          <w:rFonts w:ascii="Times New Roman" w:eastAsia="Times New Roman" w:hAnsi="Times New Roman" w:cs="Times New Roman"/>
          <w:color w:val="000000" w:themeColor="text1"/>
          <w:sz w:val="28"/>
          <w:szCs w:val="28"/>
        </w:rPr>
        <w:t>This</w:t>
      </w:r>
      <w:r w:rsidR="2247D1B3" w:rsidRPr="29CC6ACB" w:rsidDel="00CF2F46">
        <w:rPr>
          <w:rFonts w:ascii="Times New Roman" w:eastAsia="Times New Roman" w:hAnsi="Times New Roman" w:cs="Times New Roman"/>
          <w:color w:val="000000" w:themeColor="text1"/>
          <w:sz w:val="28"/>
          <w:szCs w:val="28"/>
        </w:rPr>
        <w:t xml:space="preserve"> </w:t>
      </w:r>
      <w:r w:rsidR="00CF2F46">
        <w:rPr>
          <w:rFonts w:ascii="Times New Roman" w:eastAsia="Times New Roman" w:hAnsi="Times New Roman" w:cs="Times New Roman"/>
          <w:color w:val="000000" w:themeColor="text1"/>
          <w:sz w:val="28"/>
          <w:szCs w:val="28"/>
        </w:rPr>
        <w:t xml:space="preserve">interpretation </w:t>
      </w:r>
      <w:r w:rsidR="00B80DD9">
        <w:rPr>
          <w:rFonts w:ascii="Times New Roman" w:eastAsia="Times New Roman" w:hAnsi="Times New Roman" w:cs="Times New Roman"/>
          <w:color w:val="000000" w:themeColor="text1"/>
          <w:sz w:val="28"/>
          <w:szCs w:val="28"/>
        </w:rPr>
        <w:t>of the</w:t>
      </w:r>
      <w:r w:rsidR="00CF2F46">
        <w:rPr>
          <w:rFonts w:ascii="Times New Roman" w:eastAsia="Times New Roman" w:hAnsi="Times New Roman" w:cs="Times New Roman"/>
          <w:color w:val="000000" w:themeColor="text1"/>
          <w:sz w:val="28"/>
          <w:szCs w:val="28"/>
        </w:rPr>
        <w:t xml:space="preserve"> standard for use immunity</w:t>
      </w:r>
      <w:r w:rsidR="00D22914">
        <w:rPr>
          <w:rFonts w:ascii="Times New Roman" w:eastAsia="Times New Roman" w:hAnsi="Times New Roman" w:cs="Times New Roman"/>
          <w:color w:val="000000" w:themeColor="text1"/>
          <w:sz w:val="28"/>
          <w:szCs w:val="28"/>
        </w:rPr>
        <w:t xml:space="preserve"> would</w:t>
      </w:r>
      <w:r w:rsidR="00CF2F46" w:rsidRPr="29CC6ACB">
        <w:rPr>
          <w:rFonts w:ascii="Times New Roman" w:eastAsia="Times New Roman" w:hAnsi="Times New Roman" w:cs="Times New Roman"/>
          <w:color w:val="000000" w:themeColor="text1"/>
          <w:sz w:val="28"/>
          <w:szCs w:val="28"/>
        </w:rPr>
        <w:t xml:space="preserve"> </w:t>
      </w:r>
      <w:r w:rsidR="2247D1B3" w:rsidRPr="113EF2DE">
        <w:rPr>
          <w:rFonts w:ascii="Times New Roman" w:eastAsia="Times New Roman" w:hAnsi="Times New Roman" w:cs="Times New Roman"/>
          <w:color w:val="000000" w:themeColor="text1"/>
          <w:sz w:val="28"/>
          <w:szCs w:val="28"/>
        </w:rPr>
        <w:lastRenderedPageBreak/>
        <w:t>transform</w:t>
      </w:r>
      <w:r w:rsidR="2247D1B3" w:rsidRPr="218BC11D">
        <w:rPr>
          <w:rFonts w:ascii="Times New Roman" w:eastAsia="Times New Roman" w:hAnsi="Times New Roman" w:cs="Times New Roman"/>
          <w:color w:val="000000" w:themeColor="text1"/>
          <w:sz w:val="28"/>
          <w:szCs w:val="28"/>
        </w:rPr>
        <w:t xml:space="preserve"> the</w:t>
      </w:r>
      <w:r w:rsidR="2247D1B3" w:rsidRPr="70717CF7">
        <w:rPr>
          <w:rFonts w:ascii="Times New Roman" w:eastAsia="Times New Roman" w:hAnsi="Times New Roman" w:cs="Times New Roman"/>
          <w:color w:val="000000" w:themeColor="text1"/>
          <w:sz w:val="28"/>
          <w:szCs w:val="28"/>
        </w:rPr>
        <w:t xml:space="preserve"> </w:t>
      </w:r>
      <w:r w:rsidR="66742592" w:rsidRPr="113EF2DE">
        <w:rPr>
          <w:rFonts w:ascii="Times New Roman" w:eastAsia="Times New Roman" w:hAnsi="Times New Roman" w:cs="Times New Roman"/>
          <w:sz w:val="28"/>
          <w:szCs w:val="28"/>
        </w:rPr>
        <w:t>immunity</w:t>
      </w:r>
      <w:r w:rsidR="2247D1B3" w:rsidRPr="70717CF7">
        <w:rPr>
          <w:rFonts w:ascii="Times New Roman" w:eastAsia="Times New Roman" w:hAnsi="Times New Roman" w:cs="Times New Roman"/>
          <w:color w:val="000000" w:themeColor="text1"/>
          <w:sz w:val="28"/>
          <w:szCs w:val="28"/>
        </w:rPr>
        <w:t xml:space="preserve"> </w:t>
      </w:r>
      <w:r w:rsidR="2247D1B3" w:rsidRPr="3280018C">
        <w:rPr>
          <w:rFonts w:ascii="Times New Roman" w:eastAsia="Times New Roman" w:hAnsi="Times New Roman" w:cs="Times New Roman"/>
          <w:color w:val="000000" w:themeColor="text1"/>
          <w:sz w:val="28"/>
          <w:szCs w:val="28"/>
        </w:rPr>
        <w:t xml:space="preserve">granted </w:t>
      </w:r>
      <w:r w:rsidR="2247D1B3" w:rsidRPr="3280018C" w:rsidDel="00D22914">
        <w:rPr>
          <w:rFonts w:ascii="Times New Roman" w:eastAsia="Times New Roman" w:hAnsi="Times New Roman" w:cs="Times New Roman"/>
          <w:color w:val="000000" w:themeColor="text1"/>
          <w:sz w:val="28"/>
          <w:szCs w:val="28"/>
        </w:rPr>
        <w:t xml:space="preserve">under </w:t>
      </w:r>
      <w:r w:rsidR="2247D1B3" w:rsidRPr="008811D2" w:rsidDel="00D22914">
        <w:rPr>
          <w:rFonts w:ascii="Times New Roman" w:eastAsia="Times New Roman" w:hAnsi="Times New Roman" w:cs="Times New Roman"/>
          <w:i/>
          <w:iCs/>
          <w:color w:val="000000" w:themeColor="text1"/>
          <w:sz w:val="28"/>
          <w:szCs w:val="28"/>
        </w:rPr>
        <w:t>Kasti</w:t>
      </w:r>
      <w:r w:rsidR="008811D2" w:rsidRPr="008811D2">
        <w:rPr>
          <w:rFonts w:ascii="Times New Roman" w:eastAsia="Times New Roman" w:hAnsi="Times New Roman" w:cs="Times New Roman"/>
          <w:i/>
          <w:iCs/>
          <w:color w:val="000000" w:themeColor="text1"/>
          <w:sz w:val="28"/>
          <w:szCs w:val="28"/>
        </w:rPr>
        <w:t>g</w:t>
      </w:r>
      <w:r w:rsidR="2247D1B3" w:rsidRPr="008811D2" w:rsidDel="00D22914">
        <w:rPr>
          <w:rFonts w:ascii="Times New Roman" w:eastAsia="Times New Roman" w:hAnsi="Times New Roman" w:cs="Times New Roman"/>
          <w:i/>
          <w:iCs/>
          <w:color w:val="000000" w:themeColor="text1"/>
          <w:sz w:val="28"/>
          <w:szCs w:val="28"/>
        </w:rPr>
        <w:t>ar</w:t>
      </w:r>
      <w:r w:rsidR="6908A231" w:rsidRPr="509A0138" w:rsidDel="00D22914">
        <w:rPr>
          <w:rFonts w:ascii="Times New Roman" w:eastAsia="Times New Roman" w:hAnsi="Times New Roman" w:cs="Times New Roman"/>
          <w:color w:val="000000" w:themeColor="text1"/>
          <w:sz w:val="28"/>
          <w:szCs w:val="28"/>
        </w:rPr>
        <w:t xml:space="preserve"> </w:t>
      </w:r>
      <w:r w:rsidR="6908A231" w:rsidRPr="6C087922" w:rsidDel="00D22914">
        <w:rPr>
          <w:rFonts w:ascii="Times New Roman" w:eastAsia="Times New Roman" w:hAnsi="Times New Roman" w:cs="Times New Roman"/>
          <w:color w:val="000000" w:themeColor="text1"/>
          <w:sz w:val="28"/>
          <w:szCs w:val="28"/>
        </w:rPr>
        <w:t>from</w:t>
      </w:r>
      <w:r w:rsidR="6908A231" w:rsidRPr="509A0138" w:rsidDel="00D22914">
        <w:rPr>
          <w:rFonts w:ascii="Times New Roman" w:eastAsia="Times New Roman" w:hAnsi="Times New Roman" w:cs="Times New Roman"/>
          <w:color w:val="000000" w:themeColor="text1"/>
          <w:sz w:val="28"/>
          <w:szCs w:val="28"/>
        </w:rPr>
        <w:t xml:space="preserve"> </w:t>
      </w:r>
      <w:r w:rsidR="2247D1B3" w:rsidRPr="509A0138" w:rsidDel="00D22914">
        <w:rPr>
          <w:rFonts w:ascii="Times New Roman" w:eastAsia="Times New Roman" w:hAnsi="Times New Roman" w:cs="Times New Roman"/>
          <w:color w:val="000000" w:themeColor="text1"/>
          <w:sz w:val="28"/>
          <w:szCs w:val="28"/>
        </w:rPr>
        <w:t>“</w:t>
      </w:r>
      <w:r w:rsidR="2247D1B3" w:rsidRPr="17B754E0" w:rsidDel="00D22914">
        <w:rPr>
          <w:rFonts w:ascii="Times New Roman" w:eastAsia="Times New Roman" w:hAnsi="Times New Roman" w:cs="Times New Roman"/>
          <w:color w:val="000000" w:themeColor="text1"/>
          <w:sz w:val="28"/>
          <w:szCs w:val="28"/>
        </w:rPr>
        <w:t xml:space="preserve">substantially </w:t>
      </w:r>
      <w:r w:rsidR="2247D1B3" w:rsidRPr="0E628BD0" w:rsidDel="00D22914">
        <w:rPr>
          <w:rFonts w:ascii="Times New Roman" w:eastAsia="Times New Roman" w:hAnsi="Times New Roman" w:cs="Times New Roman"/>
          <w:color w:val="000000" w:themeColor="text1"/>
          <w:sz w:val="28"/>
          <w:szCs w:val="28"/>
        </w:rPr>
        <w:t>the same</w:t>
      </w:r>
      <w:r w:rsidR="2247D1B3" w:rsidRPr="651F19BB" w:rsidDel="00D22914">
        <w:rPr>
          <w:rFonts w:ascii="Times New Roman" w:eastAsia="Times New Roman" w:hAnsi="Times New Roman" w:cs="Times New Roman"/>
          <w:color w:val="000000" w:themeColor="text1"/>
          <w:sz w:val="28"/>
          <w:szCs w:val="28"/>
        </w:rPr>
        <w:t xml:space="preserve">” </w:t>
      </w:r>
      <w:r w:rsidR="2247D1B3" w:rsidRPr="658F4802">
        <w:rPr>
          <w:rFonts w:ascii="Times New Roman" w:eastAsia="Times New Roman" w:hAnsi="Times New Roman" w:cs="Times New Roman"/>
          <w:color w:val="000000" w:themeColor="text1"/>
          <w:sz w:val="28"/>
          <w:szCs w:val="28"/>
        </w:rPr>
        <w:t xml:space="preserve">into </w:t>
      </w:r>
      <w:r w:rsidR="00512EFD">
        <w:rPr>
          <w:rFonts w:ascii="Times New Roman" w:eastAsia="Times New Roman" w:hAnsi="Times New Roman" w:cs="Times New Roman"/>
          <w:color w:val="000000" w:themeColor="text1"/>
          <w:sz w:val="28"/>
          <w:szCs w:val="28"/>
        </w:rPr>
        <w:t>that give</w:t>
      </w:r>
      <w:r w:rsidR="005117F1">
        <w:rPr>
          <w:rFonts w:ascii="Times New Roman" w:eastAsia="Times New Roman" w:hAnsi="Times New Roman" w:cs="Times New Roman"/>
          <w:color w:val="000000" w:themeColor="text1"/>
          <w:sz w:val="28"/>
          <w:szCs w:val="28"/>
        </w:rPr>
        <w:t xml:space="preserve">n to </w:t>
      </w:r>
      <w:r w:rsidR="2247D1B3" w:rsidRPr="7A435EE6">
        <w:rPr>
          <w:rFonts w:ascii="Times New Roman" w:eastAsia="Times New Roman" w:hAnsi="Times New Roman" w:cs="Times New Roman"/>
          <w:color w:val="000000" w:themeColor="text1"/>
          <w:sz w:val="28"/>
          <w:szCs w:val="28"/>
        </w:rPr>
        <w:t>transaction</w:t>
      </w:r>
      <w:r w:rsidR="3CD50682" w:rsidRPr="7A435EE6">
        <w:rPr>
          <w:rFonts w:ascii="Times New Roman" w:eastAsia="Times New Roman" w:hAnsi="Times New Roman" w:cs="Times New Roman"/>
          <w:color w:val="000000" w:themeColor="text1"/>
          <w:sz w:val="28"/>
          <w:szCs w:val="28"/>
        </w:rPr>
        <w:t xml:space="preserve">al immunity, </w:t>
      </w:r>
      <w:r w:rsidR="3CD50682" w:rsidRPr="33A30228">
        <w:rPr>
          <w:rFonts w:ascii="Times New Roman" w:eastAsia="Times New Roman" w:hAnsi="Times New Roman" w:cs="Times New Roman"/>
          <w:color w:val="000000" w:themeColor="text1"/>
          <w:sz w:val="28"/>
          <w:szCs w:val="28"/>
        </w:rPr>
        <w:t xml:space="preserve">which </w:t>
      </w:r>
      <w:r w:rsidR="3CD50682" w:rsidRPr="5E1EBFBA">
        <w:rPr>
          <w:rFonts w:ascii="Times New Roman" w:eastAsia="Times New Roman" w:hAnsi="Times New Roman" w:cs="Times New Roman"/>
          <w:color w:val="000000" w:themeColor="text1"/>
          <w:sz w:val="28"/>
          <w:szCs w:val="28"/>
        </w:rPr>
        <w:t xml:space="preserve">“affords the witness considerably broader protection.” </w:t>
      </w:r>
      <w:r w:rsidR="15451BEC" w:rsidRPr="09E8B6AA">
        <w:rPr>
          <w:rFonts w:ascii="Times New Roman" w:eastAsia="Times New Roman" w:hAnsi="Times New Roman" w:cs="Times New Roman"/>
          <w:i/>
          <w:iCs/>
          <w:color w:val="000000" w:themeColor="text1"/>
          <w:sz w:val="28"/>
          <w:szCs w:val="28"/>
        </w:rPr>
        <w:t>Kastigar</w:t>
      </w:r>
      <w:r w:rsidR="578859C7" w:rsidRPr="5C63C916">
        <w:rPr>
          <w:rFonts w:ascii="Times New Roman" w:eastAsia="Times New Roman" w:hAnsi="Times New Roman" w:cs="Times New Roman"/>
          <w:color w:val="000000" w:themeColor="text1"/>
          <w:sz w:val="28"/>
          <w:szCs w:val="28"/>
        </w:rPr>
        <w:t xml:space="preserve">, 406 U.S. </w:t>
      </w:r>
      <w:r w:rsidR="3CD50682" w:rsidRPr="5E1EBFBA">
        <w:rPr>
          <w:rFonts w:ascii="Times New Roman" w:eastAsia="Times New Roman" w:hAnsi="Times New Roman" w:cs="Times New Roman"/>
          <w:color w:val="000000" w:themeColor="text1"/>
          <w:sz w:val="28"/>
          <w:szCs w:val="28"/>
        </w:rPr>
        <w:t>at 453.</w:t>
      </w:r>
    </w:p>
    <w:p w14:paraId="503BD653" w14:textId="6C0EBE83" w:rsidR="542D6AD3" w:rsidRPr="00AB5888" w:rsidRDefault="00351613" w:rsidP="00AB5888">
      <w:pPr>
        <w:spacing w:after="0" w:line="480" w:lineRule="auto"/>
        <w:ind w:firstLine="720"/>
        <w:jc w:val="both"/>
      </w:pPr>
      <w:r w:rsidRPr="7B565BC5">
        <w:rPr>
          <w:rFonts w:ascii="Times New Roman" w:eastAsia="Times New Roman" w:hAnsi="Times New Roman" w:cs="Times New Roman"/>
          <w:i/>
          <w:iCs/>
          <w:color w:val="000000" w:themeColor="text1"/>
          <w:sz w:val="28"/>
          <w:szCs w:val="28"/>
        </w:rPr>
        <w:t xml:space="preserve">Kastigar </w:t>
      </w:r>
      <w:r w:rsidRPr="7B565BC5">
        <w:rPr>
          <w:rFonts w:ascii="Times New Roman" w:eastAsia="Times New Roman" w:hAnsi="Times New Roman" w:cs="Times New Roman"/>
          <w:color w:val="000000" w:themeColor="text1"/>
          <w:sz w:val="28"/>
          <w:szCs w:val="28"/>
        </w:rPr>
        <w:t>sets the test: had Calloway invoked the privilege on October 10th, would the isolated prosecutors have the same roster, wall, plan, and ranked list leading them to Kennedy Parker</w:t>
      </w:r>
      <w:r w:rsidR="7B8C3246" w:rsidRPr="7B565BC5">
        <w:rPr>
          <w:rFonts w:ascii="Times New Roman" w:eastAsia="Times New Roman" w:hAnsi="Times New Roman" w:cs="Times New Roman"/>
          <w:color w:val="000000" w:themeColor="text1"/>
          <w:sz w:val="28"/>
          <w:szCs w:val="28"/>
        </w:rPr>
        <w:t>? The</w:t>
      </w:r>
      <w:r w:rsidR="5610EEB5" w:rsidRPr="7B565BC5">
        <w:rPr>
          <w:rFonts w:ascii="Times New Roman" w:eastAsia="Times New Roman" w:hAnsi="Times New Roman" w:cs="Times New Roman"/>
          <w:color w:val="000000" w:themeColor="text1"/>
          <w:sz w:val="28"/>
          <w:szCs w:val="28"/>
        </w:rPr>
        <w:t>y</w:t>
      </w:r>
      <w:r w:rsidR="7B8C3246" w:rsidRPr="7B565BC5">
        <w:rPr>
          <w:rFonts w:ascii="Times New Roman" w:eastAsia="Times New Roman" w:hAnsi="Times New Roman" w:cs="Times New Roman"/>
          <w:color w:val="000000" w:themeColor="text1"/>
          <w:sz w:val="28"/>
          <w:szCs w:val="28"/>
        </w:rPr>
        <w:t xml:space="preserve"> would. Ex. 10, 15, 16,</w:t>
      </w:r>
      <w:r w:rsidR="7F1AB26A" w:rsidRPr="7B565BC5">
        <w:rPr>
          <w:rFonts w:ascii="Times New Roman" w:eastAsia="Times New Roman" w:hAnsi="Times New Roman" w:cs="Times New Roman"/>
          <w:color w:val="000000" w:themeColor="text1"/>
          <w:sz w:val="28"/>
          <w:szCs w:val="28"/>
        </w:rPr>
        <w:t xml:space="preserve"> </w:t>
      </w:r>
      <w:r w:rsidR="7B8C3246" w:rsidRPr="7B565BC5">
        <w:rPr>
          <w:rFonts w:ascii="Times New Roman" w:eastAsia="Times New Roman" w:hAnsi="Times New Roman" w:cs="Times New Roman"/>
          <w:color w:val="000000" w:themeColor="text1"/>
          <w:sz w:val="28"/>
          <w:szCs w:val="28"/>
        </w:rPr>
        <w:t>17.</w:t>
      </w:r>
      <w:r w:rsidRPr="7B565BC5">
        <w:rPr>
          <w:rFonts w:ascii="Times New Roman" w:eastAsia="Times New Roman" w:hAnsi="Times New Roman" w:cs="Times New Roman"/>
          <w:color w:val="000000" w:themeColor="text1"/>
          <w:sz w:val="28"/>
          <w:szCs w:val="28"/>
        </w:rPr>
        <w:t xml:space="preserve"> </w:t>
      </w:r>
      <w:r w:rsidR="002E0FF5" w:rsidRPr="7B565BC5">
        <w:rPr>
          <w:rFonts w:ascii="Times New Roman" w:eastAsia="Times New Roman" w:hAnsi="Times New Roman" w:cs="Times New Roman"/>
          <w:color w:val="000000" w:themeColor="text1"/>
          <w:sz w:val="28"/>
          <w:szCs w:val="28"/>
        </w:rPr>
        <w:t xml:space="preserve">Both </w:t>
      </w:r>
      <w:r w:rsidR="00AF5DAC">
        <w:rPr>
          <w:rFonts w:ascii="Times New Roman" w:eastAsia="Times New Roman" w:hAnsi="Times New Roman" w:cs="Times New Roman"/>
          <w:color w:val="000000" w:themeColor="text1"/>
          <w:sz w:val="28"/>
          <w:szCs w:val="28"/>
        </w:rPr>
        <w:t>investi</w:t>
      </w:r>
      <w:r w:rsidR="00FB3AFF">
        <w:rPr>
          <w:rFonts w:ascii="Times New Roman" w:eastAsia="Times New Roman" w:hAnsi="Times New Roman" w:cs="Times New Roman"/>
          <w:color w:val="000000" w:themeColor="text1"/>
          <w:sz w:val="28"/>
          <w:szCs w:val="28"/>
        </w:rPr>
        <w:t>gative teams</w:t>
      </w:r>
      <w:r w:rsidR="7D3A257E" w:rsidRPr="7B565BC5">
        <w:rPr>
          <w:rFonts w:ascii="Times New Roman" w:eastAsia="Times New Roman" w:hAnsi="Times New Roman" w:cs="Times New Roman"/>
          <w:color w:val="000000" w:themeColor="text1"/>
          <w:sz w:val="28"/>
          <w:szCs w:val="28"/>
        </w:rPr>
        <w:t xml:space="preserve"> </w:t>
      </w:r>
      <w:r w:rsidR="002E0FF5" w:rsidRPr="7B565BC5">
        <w:rPr>
          <w:rFonts w:ascii="Times New Roman" w:eastAsia="Times New Roman" w:hAnsi="Times New Roman" w:cs="Times New Roman"/>
          <w:color w:val="000000" w:themeColor="text1"/>
          <w:sz w:val="28"/>
          <w:szCs w:val="28"/>
        </w:rPr>
        <w:t xml:space="preserve">testified they never discussed the cases after August 22, and the walled-off prosecutor has never seen the immunized testimony. Stip. 6. </w:t>
      </w:r>
      <w:r w:rsidRPr="7B565BC5">
        <w:rPr>
          <w:rFonts w:ascii="Times New Roman" w:eastAsia="Times New Roman" w:hAnsi="Times New Roman" w:cs="Times New Roman"/>
          <w:color w:val="000000" w:themeColor="text1"/>
          <w:sz w:val="28"/>
          <w:szCs w:val="28"/>
        </w:rPr>
        <w:t xml:space="preserve">Both the Government and Calloway are in substantially the same position as if the Defendant had invoked </w:t>
      </w:r>
      <w:r w:rsidR="005159F4">
        <w:rPr>
          <w:rFonts w:ascii="Times New Roman" w:eastAsia="Times New Roman" w:hAnsi="Times New Roman" w:cs="Times New Roman"/>
          <w:color w:val="000000" w:themeColor="text1"/>
          <w:sz w:val="28"/>
          <w:szCs w:val="28"/>
        </w:rPr>
        <w:t>her</w:t>
      </w:r>
      <w:r w:rsidRPr="7B565BC5">
        <w:rPr>
          <w:rFonts w:ascii="Times New Roman" w:eastAsia="Times New Roman" w:hAnsi="Times New Roman" w:cs="Times New Roman"/>
          <w:color w:val="000000" w:themeColor="text1"/>
          <w:sz w:val="28"/>
          <w:szCs w:val="28"/>
        </w:rPr>
        <w:t xml:space="preserve"> privilege before compelled testimony. That is what </w:t>
      </w:r>
      <w:r w:rsidRPr="7B565BC5">
        <w:rPr>
          <w:rFonts w:ascii="Times New Roman" w:eastAsia="Times New Roman" w:hAnsi="Times New Roman" w:cs="Times New Roman"/>
          <w:i/>
          <w:iCs/>
          <w:color w:val="000000" w:themeColor="text1"/>
          <w:sz w:val="28"/>
          <w:szCs w:val="28"/>
        </w:rPr>
        <w:t xml:space="preserve">Kastigar </w:t>
      </w:r>
      <w:r w:rsidRPr="7B565BC5">
        <w:rPr>
          <w:rFonts w:ascii="Times New Roman" w:eastAsia="Times New Roman" w:hAnsi="Times New Roman" w:cs="Times New Roman"/>
          <w:color w:val="000000" w:themeColor="text1"/>
          <w:sz w:val="28"/>
          <w:szCs w:val="28"/>
        </w:rPr>
        <w:t>requires. The motion to suppress should be denied</w:t>
      </w:r>
      <w:r w:rsidR="00AF1169" w:rsidRPr="7B565BC5">
        <w:rPr>
          <w:rFonts w:ascii="Times New Roman" w:eastAsia="Times New Roman" w:hAnsi="Times New Roman" w:cs="Times New Roman"/>
          <w:color w:val="000000" w:themeColor="text1"/>
          <w:sz w:val="28"/>
          <w:szCs w:val="28"/>
        </w:rPr>
        <w:t>.</w:t>
      </w:r>
    </w:p>
    <w:p w14:paraId="1083A108" w14:textId="0FB52534" w:rsidR="00DE0631" w:rsidRPr="008D4F05" w:rsidRDefault="00FB0A17" w:rsidP="008D4F05">
      <w:pPr>
        <w:pStyle w:val="Heading2"/>
        <w:keepNext/>
        <w:spacing w:after="0" w:line="480" w:lineRule="auto"/>
        <w:jc w:val="center"/>
      </w:pPr>
      <w:bookmarkStart w:id="32" w:name="_Toc239084205"/>
      <w:r>
        <w:t>The Defense’s Motion to Quash should be denied</w:t>
      </w:r>
      <w:r w:rsidR="00EC3A6D">
        <w:t>.</w:t>
      </w:r>
      <w:bookmarkEnd w:id="32"/>
    </w:p>
    <w:p w14:paraId="017EA7D3" w14:textId="6E7BB858" w:rsidR="00C22F04" w:rsidRPr="00C22F04" w:rsidRDefault="00C22F04" w:rsidP="421FA5B0">
      <w:pPr>
        <w:keepNext/>
        <w:spacing w:after="0" w:line="480" w:lineRule="auto"/>
        <w:ind w:firstLine="720"/>
        <w:jc w:val="both"/>
        <w:rPr>
          <w:rFonts w:ascii="Times New Roman" w:eastAsia="Times New Roman" w:hAnsi="Times New Roman" w:cs="Times New Roman"/>
          <w:sz w:val="28"/>
          <w:szCs w:val="28"/>
        </w:rPr>
      </w:pPr>
      <w:r w:rsidRPr="00C22F04">
        <w:rPr>
          <w:rFonts w:ascii="Times New Roman" w:eastAsia="Times New Roman" w:hAnsi="Times New Roman" w:cs="Times New Roman"/>
          <w:sz w:val="28"/>
          <w:szCs w:val="28"/>
        </w:rPr>
        <w:t xml:space="preserve">The </w:t>
      </w:r>
      <w:r w:rsidR="00EC3A6D" w:rsidRPr="00EC3A6D">
        <w:rPr>
          <w:rFonts w:ascii="Times New Roman" w:eastAsia="Times New Roman" w:hAnsi="Times New Roman" w:cs="Times New Roman"/>
          <w:sz w:val="28"/>
          <w:szCs w:val="28"/>
        </w:rPr>
        <w:t>Defense’s Motion to Quash should be denied because records of Armana’s interview of Sierra Seton on February 15, 2024 are not protected under the work-product privilege.</w:t>
      </w:r>
      <w:r w:rsidR="00EC3A6D">
        <w:rPr>
          <w:rFonts w:ascii="Times New Roman" w:eastAsia="Times New Roman" w:hAnsi="Times New Roman" w:cs="Times New Roman"/>
          <w:sz w:val="28"/>
          <w:szCs w:val="28"/>
        </w:rPr>
        <w:t xml:space="preserve"> The Defense </w:t>
      </w:r>
      <w:r w:rsidRPr="00C22F04">
        <w:rPr>
          <w:rFonts w:ascii="Times New Roman" w:eastAsia="Times New Roman" w:hAnsi="Times New Roman" w:cs="Times New Roman"/>
          <w:sz w:val="28"/>
          <w:szCs w:val="28"/>
        </w:rPr>
        <w:t>bears the burden of proving the records are work-product. Even if they can do so, the records are fact work-product and discoverable because of their necessity.</w:t>
      </w:r>
    </w:p>
    <w:p w14:paraId="72F8F1BC" w14:textId="353D23D2" w:rsidR="00C22F04" w:rsidRPr="009F2429" w:rsidRDefault="00C22F04" w:rsidP="29C0933F">
      <w:pPr>
        <w:spacing w:after="0" w:line="480" w:lineRule="auto"/>
        <w:ind w:firstLine="720"/>
        <w:jc w:val="both"/>
        <w:rPr>
          <w:rFonts w:ascii="Times New Roman" w:eastAsia="Times New Roman" w:hAnsi="Times New Roman" w:cs="Times New Roman"/>
          <w:sz w:val="28"/>
          <w:szCs w:val="28"/>
        </w:rPr>
      </w:pPr>
      <w:r w:rsidRPr="00C22F04">
        <w:rPr>
          <w:rFonts w:ascii="Times New Roman" w:eastAsia="Times New Roman" w:hAnsi="Times New Roman" w:cs="Times New Roman"/>
          <w:sz w:val="28"/>
          <w:szCs w:val="28"/>
        </w:rPr>
        <w:t xml:space="preserve">Work-product is protected by Federal Rule of Criminal Procedure 16(b)(2). To establish a valid claim, the defense must prove that </w:t>
      </w:r>
      <w:r w:rsidR="00A20B2A">
        <w:rPr>
          <w:rFonts w:ascii="Times New Roman" w:eastAsia="Times New Roman" w:hAnsi="Times New Roman" w:cs="Times New Roman"/>
          <w:sz w:val="28"/>
          <w:szCs w:val="28"/>
        </w:rPr>
        <w:t>a</w:t>
      </w:r>
      <w:r w:rsidRPr="00C22F04">
        <w:rPr>
          <w:rFonts w:ascii="Times New Roman" w:eastAsia="Times New Roman" w:hAnsi="Times New Roman" w:cs="Times New Roman"/>
          <w:sz w:val="28"/>
          <w:szCs w:val="28"/>
        </w:rPr>
        <w:t xml:space="preserve"> record was made in anticipation of litigation by the defendant’s attorney or agent. Fed. R. Crim. P. </w:t>
      </w:r>
      <w:r w:rsidRPr="00C22F04">
        <w:rPr>
          <w:rFonts w:ascii="Times New Roman" w:eastAsia="Times New Roman" w:hAnsi="Times New Roman" w:cs="Times New Roman"/>
          <w:sz w:val="28"/>
          <w:szCs w:val="28"/>
        </w:rPr>
        <w:lastRenderedPageBreak/>
        <w:t xml:space="preserve">16(b)(2). </w:t>
      </w:r>
      <w:r w:rsidR="005E1204">
        <w:rPr>
          <w:rFonts w:ascii="Times New Roman" w:eastAsia="Times New Roman" w:hAnsi="Times New Roman" w:cs="Times New Roman"/>
          <w:sz w:val="28"/>
          <w:szCs w:val="28"/>
        </w:rPr>
        <w:t xml:space="preserve">Then the </w:t>
      </w:r>
      <w:r w:rsidR="00984057">
        <w:rPr>
          <w:rFonts w:ascii="Times New Roman" w:eastAsia="Times New Roman" w:hAnsi="Times New Roman" w:cs="Times New Roman"/>
          <w:sz w:val="28"/>
          <w:szCs w:val="28"/>
        </w:rPr>
        <w:t xml:space="preserve">other side is not entitled to </w:t>
      </w:r>
      <w:r w:rsidR="00241020">
        <w:rPr>
          <w:rFonts w:ascii="Times New Roman" w:eastAsia="Times New Roman" w:hAnsi="Times New Roman" w:cs="Times New Roman"/>
          <w:sz w:val="28"/>
          <w:szCs w:val="28"/>
        </w:rPr>
        <w:t>discover those records.</w:t>
      </w:r>
      <w:r w:rsidR="009A5F9C">
        <w:rPr>
          <w:rFonts w:ascii="Times New Roman" w:eastAsia="Times New Roman" w:hAnsi="Times New Roman" w:cs="Times New Roman"/>
          <w:sz w:val="28"/>
          <w:szCs w:val="28"/>
        </w:rPr>
        <w:t xml:space="preserve"> </w:t>
      </w:r>
      <w:r w:rsidR="009A5F9C">
        <w:rPr>
          <w:rFonts w:ascii="Times New Roman" w:eastAsia="Times New Roman" w:hAnsi="Times New Roman" w:cs="Times New Roman"/>
          <w:i/>
          <w:iCs/>
          <w:sz w:val="28"/>
          <w:szCs w:val="28"/>
        </w:rPr>
        <w:t>Id.</w:t>
      </w:r>
      <w:r w:rsidR="009F2429">
        <w:rPr>
          <w:rFonts w:ascii="Times New Roman" w:eastAsia="Times New Roman" w:hAnsi="Times New Roman" w:cs="Times New Roman"/>
          <w:i/>
          <w:iCs/>
          <w:sz w:val="28"/>
          <w:szCs w:val="28"/>
        </w:rPr>
        <w:t xml:space="preserve"> </w:t>
      </w:r>
      <w:r w:rsidR="009F2429" w:rsidRPr="009F2429">
        <w:rPr>
          <w:rFonts w:ascii="Times New Roman" w:eastAsia="Times New Roman" w:hAnsi="Times New Roman" w:cs="Times New Roman"/>
          <w:sz w:val="28"/>
          <w:szCs w:val="28"/>
        </w:rPr>
        <w:t>The doctrine is designed to protect the mental impressions of an attorney when preparing materials in preparation for litigation</w:t>
      </w:r>
      <w:r w:rsidR="009F2429" w:rsidRPr="009F2429">
        <w:rPr>
          <w:rFonts w:ascii="Times New Roman" w:eastAsia="Times New Roman" w:hAnsi="Times New Roman" w:cs="Times New Roman"/>
          <w:i/>
          <w:iCs/>
          <w:sz w:val="28"/>
          <w:szCs w:val="28"/>
        </w:rPr>
        <w:t xml:space="preserve">. </w:t>
      </w:r>
      <w:r w:rsidR="00C00A22" w:rsidRPr="002B57C9">
        <w:rPr>
          <w:rFonts w:ascii="Times New Roman" w:eastAsia="Times New Roman" w:hAnsi="Times New Roman" w:cs="Times New Roman"/>
          <w:i/>
          <w:iCs/>
          <w:sz w:val="28"/>
          <w:szCs w:val="28"/>
        </w:rPr>
        <w:t>United States v. Nobles</w:t>
      </w:r>
      <w:r w:rsidR="00C00A22" w:rsidRPr="002B57C9">
        <w:rPr>
          <w:rFonts w:ascii="Times New Roman" w:eastAsia="Times New Roman" w:hAnsi="Times New Roman" w:cs="Times New Roman"/>
          <w:sz w:val="28"/>
          <w:szCs w:val="28"/>
        </w:rPr>
        <w:t>, 422 U.S. 225</w:t>
      </w:r>
      <w:r w:rsidR="009F2429" w:rsidRPr="002B57C9">
        <w:rPr>
          <w:rFonts w:ascii="Times New Roman" w:eastAsia="Times New Roman" w:hAnsi="Times New Roman" w:cs="Times New Roman"/>
          <w:sz w:val="28"/>
          <w:szCs w:val="28"/>
        </w:rPr>
        <w:t>, 238</w:t>
      </w:r>
      <w:r w:rsidR="002B57C9" w:rsidRPr="002B57C9">
        <w:rPr>
          <w:rFonts w:ascii="Times New Roman" w:eastAsia="Times New Roman" w:hAnsi="Times New Roman" w:cs="Times New Roman"/>
          <w:sz w:val="28"/>
          <w:szCs w:val="28"/>
        </w:rPr>
        <w:t xml:space="preserve"> (1975)</w:t>
      </w:r>
      <w:r w:rsidR="009F2429" w:rsidRPr="002B57C9">
        <w:rPr>
          <w:rFonts w:ascii="Times New Roman" w:eastAsia="Times New Roman" w:hAnsi="Times New Roman" w:cs="Times New Roman"/>
          <w:sz w:val="28"/>
          <w:szCs w:val="28"/>
        </w:rPr>
        <w:t>.</w:t>
      </w:r>
    </w:p>
    <w:p w14:paraId="2CE85432" w14:textId="535EC051" w:rsidR="005342BD" w:rsidRDefault="00C22F04" w:rsidP="7E082846">
      <w:pPr>
        <w:spacing w:after="0" w:line="480" w:lineRule="auto"/>
        <w:ind w:firstLine="720"/>
        <w:jc w:val="both"/>
        <w:rPr>
          <w:rFonts w:ascii="Times New Roman" w:eastAsia="Times New Roman" w:hAnsi="Times New Roman" w:cs="Times New Roman"/>
          <w:sz w:val="28"/>
          <w:szCs w:val="28"/>
        </w:rPr>
      </w:pPr>
      <w:r w:rsidRPr="00C22F04">
        <w:rPr>
          <w:rFonts w:ascii="Times New Roman" w:eastAsia="Times New Roman" w:hAnsi="Times New Roman" w:cs="Times New Roman"/>
          <w:sz w:val="28"/>
          <w:szCs w:val="28"/>
        </w:rPr>
        <w:t xml:space="preserve">The attorney work-product doctrine may protect an attorney's materials, but not “all written materials obtained or prepared by an adversary's counsel with an eye toward litigation are necessarily free from discovery in all cases.” </w:t>
      </w:r>
      <w:r w:rsidRPr="004105BE">
        <w:rPr>
          <w:rFonts w:ascii="Times New Roman" w:eastAsia="Times New Roman" w:hAnsi="Times New Roman" w:cs="Times New Roman"/>
          <w:i/>
          <w:iCs/>
          <w:sz w:val="28"/>
          <w:szCs w:val="28"/>
        </w:rPr>
        <w:t>Hickman v. Taylor</w:t>
      </w:r>
      <w:r w:rsidRPr="00C22F04">
        <w:rPr>
          <w:rFonts w:ascii="Times New Roman" w:eastAsia="Times New Roman" w:hAnsi="Times New Roman" w:cs="Times New Roman"/>
          <w:sz w:val="28"/>
          <w:szCs w:val="28"/>
        </w:rPr>
        <w:t xml:space="preserve">, 329 U.S. 495, 511 (1947). Though Federal Rule of Criminal Procedure 16 speaks to discovery of the defendant’s records, “[i]n the criminal context, the work product doctrine, as applied in federal courts, rests on federal common law.” </w:t>
      </w:r>
      <w:r w:rsidRPr="004105BE">
        <w:rPr>
          <w:rFonts w:ascii="Times New Roman" w:eastAsia="Times New Roman" w:hAnsi="Times New Roman" w:cs="Times New Roman"/>
          <w:i/>
          <w:iCs/>
          <w:sz w:val="28"/>
          <w:szCs w:val="28"/>
        </w:rPr>
        <w:t>United States v. Frostman</w:t>
      </w:r>
      <w:r w:rsidRPr="00C22F04">
        <w:rPr>
          <w:rFonts w:ascii="Times New Roman" w:eastAsia="Times New Roman" w:hAnsi="Times New Roman" w:cs="Times New Roman"/>
          <w:sz w:val="28"/>
          <w:szCs w:val="28"/>
        </w:rPr>
        <w:t xml:space="preserve">, 221 F. Supp. 3d 718, 726 (E.D. Va. 2016).  The Supreme Court established that fact work-product may be discovered upon a showing of “substantial need and . . . undue hardship.’” </w:t>
      </w:r>
      <w:r w:rsidRPr="004105BE">
        <w:rPr>
          <w:rFonts w:ascii="Times New Roman" w:eastAsia="Times New Roman" w:hAnsi="Times New Roman" w:cs="Times New Roman"/>
          <w:i/>
          <w:iCs/>
          <w:sz w:val="28"/>
          <w:szCs w:val="28"/>
        </w:rPr>
        <w:t>Upjohn Co. v. United States</w:t>
      </w:r>
      <w:r w:rsidRPr="00C22F04">
        <w:rPr>
          <w:rFonts w:ascii="Times New Roman" w:eastAsia="Times New Roman" w:hAnsi="Times New Roman" w:cs="Times New Roman"/>
          <w:sz w:val="28"/>
          <w:szCs w:val="28"/>
        </w:rPr>
        <w:t>, 449 U.S. 383, 401 (1981). Thus, to discover the records should they be deemed work-product, the records must be fact work-product, and the prosecution must make a sufficient showing of need and hardship.</w:t>
      </w:r>
    </w:p>
    <w:p w14:paraId="3C4E29C9" w14:textId="7E4F1990" w:rsidR="00DE0631" w:rsidRPr="008D4F05" w:rsidRDefault="00C22F04" w:rsidP="008D4F05">
      <w:pPr>
        <w:pStyle w:val="Heading4"/>
        <w:keepNext/>
        <w:numPr>
          <w:ilvl w:val="0"/>
          <w:numId w:val="41"/>
        </w:numPr>
        <w:spacing w:after="0" w:line="480" w:lineRule="auto"/>
      </w:pPr>
      <w:bookmarkStart w:id="33" w:name="_Toc2039483026"/>
      <w:bookmarkStart w:id="34" w:name="_Toc45986122"/>
      <w:bookmarkStart w:id="35" w:name="_Toc819952117"/>
      <w:bookmarkStart w:id="36" w:name="_Toc360179664"/>
      <w:bookmarkStart w:id="37" w:name="_Toc273306613"/>
      <w:bookmarkStart w:id="38" w:name="_Toc239084206"/>
      <w:r>
        <w:t>The records</w:t>
      </w:r>
      <w:r w:rsidR="00D1612E">
        <w:t xml:space="preserve"> </w:t>
      </w:r>
      <w:r w:rsidR="0030492E">
        <w:t>of</w:t>
      </w:r>
      <w:r w:rsidR="00D1612E">
        <w:t xml:space="preserve"> the interview of Seton</w:t>
      </w:r>
      <w:r>
        <w:t xml:space="preserve"> are fact work-product</w:t>
      </w:r>
      <w:r w:rsidR="71433461" w:rsidRPr="00076CD2">
        <w:t>.</w:t>
      </w:r>
      <w:bookmarkEnd w:id="33"/>
      <w:bookmarkEnd w:id="34"/>
      <w:bookmarkEnd w:id="35"/>
      <w:bookmarkEnd w:id="36"/>
      <w:bookmarkEnd w:id="37"/>
      <w:bookmarkEnd w:id="38"/>
    </w:p>
    <w:p w14:paraId="2243D6F8" w14:textId="162E3F6B" w:rsidR="00F412C8" w:rsidRPr="00F412C8" w:rsidRDefault="00F412C8" w:rsidP="11F2AC4E">
      <w:pPr>
        <w:keepNext/>
        <w:spacing w:after="0" w:line="480" w:lineRule="auto"/>
        <w:ind w:firstLine="720"/>
        <w:jc w:val="both"/>
        <w:rPr>
          <w:rFonts w:ascii="Times New Roman" w:eastAsia="Times New Roman" w:hAnsi="Times New Roman" w:cs="Times New Roman"/>
          <w:color w:val="000000" w:themeColor="text1"/>
          <w:sz w:val="28"/>
          <w:szCs w:val="28"/>
        </w:rPr>
      </w:pPr>
      <w:r w:rsidRPr="00F412C8">
        <w:rPr>
          <w:rFonts w:ascii="Times New Roman" w:eastAsia="Times New Roman" w:hAnsi="Times New Roman" w:cs="Times New Roman"/>
          <w:color w:val="000000" w:themeColor="text1"/>
          <w:sz w:val="28"/>
          <w:szCs w:val="28"/>
        </w:rPr>
        <w:t xml:space="preserve">The records are fact work product. </w:t>
      </w:r>
      <w:r w:rsidR="00113170">
        <w:rPr>
          <w:rFonts w:ascii="Times New Roman" w:eastAsia="Times New Roman" w:hAnsi="Times New Roman" w:cs="Times New Roman"/>
          <w:color w:val="000000" w:themeColor="text1"/>
          <w:sz w:val="28"/>
          <w:szCs w:val="28"/>
        </w:rPr>
        <w:t xml:space="preserve">Though our </w:t>
      </w:r>
      <w:r w:rsidR="009B206C">
        <w:rPr>
          <w:rFonts w:ascii="Times New Roman" w:eastAsia="Times New Roman" w:hAnsi="Times New Roman" w:cs="Times New Roman"/>
          <w:color w:val="000000" w:themeColor="text1"/>
          <w:sz w:val="28"/>
          <w:szCs w:val="28"/>
        </w:rPr>
        <w:t xml:space="preserve">Fourteenth Circuit does not contain </w:t>
      </w:r>
      <w:r w:rsidR="00512A5C">
        <w:rPr>
          <w:rFonts w:ascii="Times New Roman" w:eastAsia="Times New Roman" w:hAnsi="Times New Roman" w:cs="Times New Roman"/>
          <w:color w:val="000000" w:themeColor="text1"/>
          <w:sz w:val="28"/>
          <w:szCs w:val="28"/>
        </w:rPr>
        <w:t xml:space="preserve">cases </w:t>
      </w:r>
      <w:r w:rsidR="00FE1662">
        <w:rPr>
          <w:rFonts w:ascii="Times New Roman" w:eastAsia="Times New Roman" w:hAnsi="Times New Roman" w:cs="Times New Roman"/>
          <w:color w:val="000000" w:themeColor="text1"/>
          <w:sz w:val="28"/>
          <w:szCs w:val="28"/>
        </w:rPr>
        <w:t>that bind</w:t>
      </w:r>
      <w:r w:rsidR="00724B8D">
        <w:rPr>
          <w:rFonts w:ascii="Times New Roman" w:eastAsia="Times New Roman" w:hAnsi="Times New Roman" w:cs="Times New Roman"/>
          <w:color w:val="000000" w:themeColor="text1"/>
          <w:sz w:val="28"/>
          <w:szCs w:val="28"/>
        </w:rPr>
        <w:t xml:space="preserve"> us, </w:t>
      </w:r>
      <w:r w:rsidR="00EB0303">
        <w:rPr>
          <w:rFonts w:ascii="Times New Roman" w:eastAsia="Times New Roman" w:hAnsi="Times New Roman" w:cs="Times New Roman"/>
          <w:color w:val="000000" w:themeColor="text1"/>
          <w:sz w:val="28"/>
          <w:szCs w:val="28"/>
        </w:rPr>
        <w:t>the Court</w:t>
      </w:r>
      <w:r w:rsidR="00724B8D">
        <w:rPr>
          <w:rFonts w:ascii="Times New Roman" w:eastAsia="Times New Roman" w:hAnsi="Times New Roman" w:cs="Times New Roman"/>
          <w:color w:val="000000" w:themeColor="text1"/>
          <w:sz w:val="28"/>
          <w:szCs w:val="28"/>
        </w:rPr>
        <w:t xml:space="preserve"> may look to our sister courts </w:t>
      </w:r>
      <w:r w:rsidR="004805C3">
        <w:rPr>
          <w:rFonts w:ascii="Times New Roman" w:eastAsia="Times New Roman" w:hAnsi="Times New Roman" w:cs="Times New Roman"/>
          <w:color w:val="000000" w:themeColor="text1"/>
          <w:sz w:val="28"/>
          <w:szCs w:val="28"/>
        </w:rPr>
        <w:t xml:space="preserve">for guidance. </w:t>
      </w:r>
      <w:r w:rsidRPr="00F412C8">
        <w:rPr>
          <w:rFonts w:ascii="Times New Roman" w:eastAsia="Times New Roman" w:hAnsi="Times New Roman" w:cs="Times New Roman"/>
          <w:color w:val="000000" w:themeColor="text1"/>
          <w:sz w:val="28"/>
          <w:szCs w:val="28"/>
        </w:rPr>
        <w:t xml:space="preserve">Fact work-product “consists of documents prepared by an attorney that do not contain the </w:t>
      </w:r>
      <w:r w:rsidRPr="00F412C8">
        <w:rPr>
          <w:rFonts w:ascii="Times New Roman" w:eastAsia="Times New Roman" w:hAnsi="Times New Roman" w:cs="Times New Roman"/>
          <w:color w:val="000000" w:themeColor="text1"/>
          <w:sz w:val="28"/>
          <w:szCs w:val="28"/>
        </w:rPr>
        <w:lastRenderedPageBreak/>
        <w:t xml:space="preserve">attorney's mental impressions.” </w:t>
      </w:r>
      <w:r w:rsidRPr="004105BE">
        <w:rPr>
          <w:rFonts w:ascii="Times New Roman" w:eastAsia="Times New Roman" w:hAnsi="Times New Roman" w:cs="Times New Roman"/>
          <w:i/>
          <w:iCs/>
          <w:color w:val="000000" w:themeColor="text1"/>
          <w:sz w:val="28"/>
          <w:szCs w:val="28"/>
        </w:rPr>
        <w:t>In re Grand Jury Proc.</w:t>
      </w:r>
      <w:r w:rsidR="000822B5">
        <w:rPr>
          <w:rFonts w:ascii="Times New Roman" w:eastAsia="Times New Roman" w:hAnsi="Times New Roman" w:cs="Times New Roman"/>
          <w:i/>
          <w:iCs/>
          <w:color w:val="000000" w:themeColor="text1"/>
          <w:sz w:val="28"/>
          <w:szCs w:val="28"/>
        </w:rPr>
        <w:t xml:space="preserve"> </w:t>
      </w:r>
      <w:r w:rsidRPr="004105BE">
        <w:rPr>
          <w:rFonts w:ascii="Times New Roman" w:eastAsia="Times New Roman" w:hAnsi="Times New Roman" w:cs="Times New Roman"/>
          <w:i/>
          <w:iCs/>
          <w:color w:val="000000" w:themeColor="text1"/>
          <w:sz w:val="28"/>
          <w:szCs w:val="28"/>
        </w:rPr>
        <w:t>#5 Empaneled Jan. 28, 2004</w:t>
      </w:r>
      <w:r w:rsidRPr="00F412C8">
        <w:rPr>
          <w:rFonts w:ascii="Times New Roman" w:eastAsia="Times New Roman" w:hAnsi="Times New Roman" w:cs="Times New Roman"/>
          <w:color w:val="000000" w:themeColor="text1"/>
          <w:sz w:val="28"/>
          <w:szCs w:val="28"/>
        </w:rPr>
        <w:t xml:space="preserve">, 401 F.3d 247, 250 (4th Cir. 2005). The other type of work-product is opinion work-product which consists of “mental impressions, conclusions, opinions, or legal theories of an attorney or other representative.” </w:t>
      </w:r>
      <w:r w:rsidRPr="004105BE">
        <w:rPr>
          <w:rFonts w:ascii="Times New Roman" w:eastAsia="Times New Roman" w:hAnsi="Times New Roman" w:cs="Times New Roman"/>
          <w:i/>
          <w:iCs/>
          <w:color w:val="000000" w:themeColor="text1"/>
          <w:sz w:val="28"/>
          <w:szCs w:val="28"/>
        </w:rPr>
        <w:t>In re Grand Jury Subpoena Dated July 6, 2005</w:t>
      </w:r>
      <w:r w:rsidRPr="00F412C8">
        <w:rPr>
          <w:rFonts w:ascii="Times New Roman" w:eastAsia="Times New Roman" w:hAnsi="Times New Roman" w:cs="Times New Roman"/>
          <w:color w:val="000000" w:themeColor="text1"/>
          <w:sz w:val="28"/>
          <w:szCs w:val="28"/>
        </w:rPr>
        <w:t xml:space="preserve">, 510 F.3d 180, 183 (2d Cir. 2007). For example, the Supreme Court concluded that signed witness statements would be fact work-product and might be admissible where witnesses are difficult to reach. </w:t>
      </w:r>
      <w:r w:rsidRPr="004105BE">
        <w:rPr>
          <w:rFonts w:ascii="Times New Roman" w:eastAsia="Times New Roman" w:hAnsi="Times New Roman" w:cs="Times New Roman"/>
          <w:i/>
          <w:iCs/>
          <w:color w:val="000000" w:themeColor="text1"/>
          <w:sz w:val="28"/>
          <w:szCs w:val="28"/>
        </w:rPr>
        <w:t>Hickma</w:t>
      </w:r>
      <w:r w:rsidR="0002792B">
        <w:rPr>
          <w:rFonts w:ascii="Times New Roman" w:eastAsia="Times New Roman" w:hAnsi="Times New Roman" w:cs="Times New Roman"/>
          <w:i/>
          <w:iCs/>
          <w:color w:val="000000" w:themeColor="text1"/>
          <w:sz w:val="28"/>
          <w:szCs w:val="28"/>
        </w:rPr>
        <w:t>n</w:t>
      </w:r>
      <w:r w:rsidRPr="00F412C8">
        <w:rPr>
          <w:rFonts w:ascii="Times New Roman" w:eastAsia="Times New Roman" w:hAnsi="Times New Roman" w:cs="Times New Roman"/>
          <w:color w:val="000000" w:themeColor="text1"/>
          <w:sz w:val="28"/>
          <w:szCs w:val="28"/>
        </w:rPr>
        <w:t xml:space="preserve">, 329 U.S. </w:t>
      </w:r>
      <w:r w:rsidR="0002792B">
        <w:rPr>
          <w:rFonts w:ascii="Times New Roman" w:eastAsia="Times New Roman" w:hAnsi="Times New Roman" w:cs="Times New Roman"/>
          <w:color w:val="000000" w:themeColor="text1"/>
          <w:sz w:val="28"/>
          <w:szCs w:val="28"/>
        </w:rPr>
        <w:t>at</w:t>
      </w:r>
      <w:r w:rsidRPr="00F412C8">
        <w:rPr>
          <w:rFonts w:ascii="Times New Roman" w:eastAsia="Times New Roman" w:hAnsi="Times New Roman" w:cs="Times New Roman"/>
          <w:color w:val="000000" w:themeColor="text1"/>
          <w:sz w:val="28"/>
          <w:szCs w:val="28"/>
        </w:rPr>
        <w:t xml:space="preserve"> 511. This is as opposed to memoranda prepared by recollection of oral interviews, which do not suffice, because they are subject to being changed by the attorney’s recollection. </w:t>
      </w:r>
      <w:r w:rsidRPr="005D0D6F">
        <w:rPr>
          <w:rFonts w:ascii="Times New Roman" w:eastAsia="Times New Roman" w:hAnsi="Times New Roman" w:cs="Times New Roman"/>
          <w:i/>
          <w:iCs/>
          <w:color w:val="000000" w:themeColor="text1"/>
          <w:sz w:val="28"/>
          <w:szCs w:val="28"/>
        </w:rPr>
        <w:t>Id.</w:t>
      </w:r>
      <w:r w:rsidRPr="00F412C8">
        <w:rPr>
          <w:rFonts w:ascii="Times New Roman" w:eastAsia="Times New Roman" w:hAnsi="Times New Roman" w:cs="Times New Roman"/>
          <w:color w:val="000000" w:themeColor="text1"/>
          <w:sz w:val="28"/>
          <w:szCs w:val="28"/>
        </w:rPr>
        <w:t xml:space="preserve"> at 512-13.</w:t>
      </w:r>
    </w:p>
    <w:p w14:paraId="2A5E3C3F" w14:textId="74184F36" w:rsidR="008B1F71" w:rsidRDefault="00F412C8" w:rsidP="43CBE34B">
      <w:pPr>
        <w:spacing w:after="0" w:line="480" w:lineRule="auto"/>
        <w:ind w:firstLine="720"/>
        <w:jc w:val="both"/>
        <w:rPr>
          <w:rFonts w:ascii="Times New Roman" w:eastAsia="Times New Roman" w:hAnsi="Times New Roman" w:cs="Times New Roman"/>
          <w:color w:val="000000" w:themeColor="text1"/>
          <w:sz w:val="28"/>
          <w:szCs w:val="28"/>
        </w:rPr>
      </w:pPr>
      <w:r w:rsidRPr="00F412C8">
        <w:rPr>
          <w:rFonts w:ascii="Times New Roman" w:eastAsia="Times New Roman" w:hAnsi="Times New Roman" w:cs="Times New Roman"/>
          <w:color w:val="000000" w:themeColor="text1"/>
          <w:sz w:val="28"/>
          <w:szCs w:val="28"/>
        </w:rPr>
        <w:t xml:space="preserve">Here, Armana’s testimony establishes that his records of the </w:t>
      </w:r>
      <w:r w:rsidR="00A073B3">
        <w:rPr>
          <w:rFonts w:ascii="Times New Roman" w:eastAsia="Times New Roman" w:hAnsi="Times New Roman" w:cs="Times New Roman"/>
          <w:color w:val="000000" w:themeColor="text1"/>
          <w:sz w:val="28"/>
          <w:szCs w:val="28"/>
        </w:rPr>
        <w:t>i</w:t>
      </w:r>
      <w:r w:rsidRPr="00F412C8">
        <w:rPr>
          <w:rFonts w:ascii="Times New Roman" w:eastAsia="Times New Roman" w:hAnsi="Times New Roman" w:cs="Times New Roman"/>
          <w:color w:val="000000" w:themeColor="text1"/>
          <w:sz w:val="28"/>
          <w:szCs w:val="28"/>
        </w:rPr>
        <w:t xml:space="preserve">nterview are fact work-product. He states that his notes were contemporaneously typed. </w:t>
      </w:r>
      <w:r w:rsidR="005D0D6F">
        <w:rPr>
          <w:rFonts w:ascii="Times New Roman" w:eastAsia="Times New Roman" w:hAnsi="Times New Roman" w:cs="Times New Roman"/>
          <w:color w:val="000000" w:themeColor="text1"/>
          <w:sz w:val="28"/>
          <w:szCs w:val="28"/>
        </w:rPr>
        <w:t>Armana Dep</w:t>
      </w:r>
      <w:r w:rsidR="005D0D6F" w:rsidRPr="712039E1">
        <w:rPr>
          <w:rFonts w:ascii="Times New Roman" w:eastAsia="Times New Roman" w:hAnsi="Times New Roman" w:cs="Times New Roman"/>
          <w:color w:val="000000" w:themeColor="text1"/>
          <w:sz w:val="28"/>
          <w:szCs w:val="28"/>
        </w:rPr>
        <w:t>.</w:t>
      </w:r>
      <w:r w:rsidRPr="00F412C8">
        <w:rPr>
          <w:rFonts w:ascii="Times New Roman" w:eastAsia="Times New Roman" w:hAnsi="Times New Roman" w:cs="Times New Roman"/>
          <w:color w:val="000000" w:themeColor="text1"/>
          <w:sz w:val="28"/>
          <w:szCs w:val="28"/>
        </w:rPr>
        <w:t xml:space="preserve"> 46</w:t>
      </w:r>
      <w:r w:rsidR="009E394D">
        <w:rPr>
          <w:rFonts w:ascii="Times New Roman" w:eastAsia="Times New Roman" w:hAnsi="Times New Roman" w:cs="Times New Roman"/>
          <w:color w:val="000000" w:themeColor="text1"/>
          <w:sz w:val="28"/>
          <w:szCs w:val="28"/>
        </w:rPr>
        <w:t>:</w:t>
      </w:r>
      <w:r w:rsidRPr="00F412C8">
        <w:rPr>
          <w:rFonts w:ascii="Times New Roman" w:eastAsia="Times New Roman" w:hAnsi="Times New Roman" w:cs="Times New Roman"/>
          <w:color w:val="000000" w:themeColor="text1"/>
          <w:sz w:val="28"/>
          <w:szCs w:val="28"/>
        </w:rPr>
        <w:t xml:space="preserve">121. The contemporaneous nature means Armana was not putting his mental impressions on the page and labeling them as the witness’s thoughts. Further, Armana does put his mental impressions on the page in addition to the witness’s statements with a clear differentiation between the two (red font versus black font). </w:t>
      </w:r>
      <w:r w:rsidR="00820AD8">
        <w:rPr>
          <w:rFonts w:ascii="Times New Roman" w:eastAsia="Times New Roman" w:hAnsi="Times New Roman" w:cs="Times New Roman"/>
          <w:color w:val="000000" w:themeColor="text1"/>
          <w:sz w:val="28"/>
          <w:szCs w:val="28"/>
        </w:rPr>
        <w:t>Armana Dep</w:t>
      </w:r>
      <w:r w:rsidR="00820AD8" w:rsidRPr="543F08E6">
        <w:rPr>
          <w:rFonts w:ascii="Times New Roman" w:eastAsia="Times New Roman" w:hAnsi="Times New Roman" w:cs="Times New Roman"/>
          <w:color w:val="000000" w:themeColor="text1"/>
          <w:sz w:val="28"/>
          <w:szCs w:val="28"/>
        </w:rPr>
        <w:t>.</w:t>
      </w:r>
      <w:r w:rsidR="00820AD8">
        <w:rPr>
          <w:rFonts w:ascii="Times New Roman" w:eastAsia="Times New Roman" w:hAnsi="Times New Roman" w:cs="Times New Roman"/>
          <w:color w:val="000000" w:themeColor="text1"/>
          <w:sz w:val="28"/>
          <w:szCs w:val="28"/>
        </w:rPr>
        <w:t xml:space="preserve"> </w:t>
      </w:r>
      <w:r w:rsidRPr="00F412C8">
        <w:rPr>
          <w:rFonts w:ascii="Times New Roman" w:eastAsia="Times New Roman" w:hAnsi="Times New Roman" w:cs="Times New Roman"/>
          <w:color w:val="000000" w:themeColor="text1"/>
          <w:sz w:val="28"/>
          <w:szCs w:val="28"/>
        </w:rPr>
        <w:t>46</w:t>
      </w:r>
      <w:r w:rsidR="00820AD8">
        <w:rPr>
          <w:rFonts w:ascii="Times New Roman" w:eastAsia="Times New Roman" w:hAnsi="Times New Roman" w:cs="Times New Roman"/>
          <w:color w:val="000000" w:themeColor="text1"/>
          <w:sz w:val="28"/>
          <w:szCs w:val="28"/>
        </w:rPr>
        <w:t>:</w:t>
      </w:r>
      <w:r w:rsidRPr="00F412C8">
        <w:rPr>
          <w:rFonts w:ascii="Times New Roman" w:eastAsia="Times New Roman" w:hAnsi="Times New Roman" w:cs="Times New Roman"/>
          <w:color w:val="000000" w:themeColor="text1"/>
          <w:sz w:val="28"/>
          <w:szCs w:val="28"/>
        </w:rPr>
        <w:t>138-</w:t>
      </w:r>
      <w:r w:rsidRPr="1A246E9C">
        <w:rPr>
          <w:rFonts w:ascii="Times New Roman" w:eastAsia="Times New Roman" w:hAnsi="Times New Roman" w:cs="Times New Roman"/>
          <w:color w:val="000000" w:themeColor="text1"/>
          <w:sz w:val="28"/>
          <w:szCs w:val="28"/>
        </w:rPr>
        <w:t>43</w:t>
      </w:r>
      <w:r w:rsidRPr="00F412C8">
        <w:rPr>
          <w:rFonts w:ascii="Times New Roman" w:eastAsia="Times New Roman" w:hAnsi="Times New Roman" w:cs="Times New Roman"/>
          <w:color w:val="000000" w:themeColor="text1"/>
          <w:sz w:val="28"/>
          <w:szCs w:val="28"/>
        </w:rPr>
        <w:t xml:space="preserve">. This proves his mental impressions are not entangled with the witness’s statements. Additionally, it adds for easy redaction. </w:t>
      </w:r>
    </w:p>
    <w:p w14:paraId="07C37614" w14:textId="438B097F" w:rsidR="00F412C8" w:rsidRDefault="00F412C8" w:rsidP="45F4FD9F">
      <w:pPr>
        <w:spacing w:after="0" w:line="480" w:lineRule="auto"/>
        <w:ind w:firstLine="720"/>
        <w:jc w:val="both"/>
        <w:rPr>
          <w:rFonts w:ascii="Times New Roman" w:eastAsia="Times New Roman" w:hAnsi="Times New Roman" w:cs="Times New Roman"/>
          <w:color w:val="000000" w:themeColor="text1"/>
          <w:sz w:val="28"/>
          <w:szCs w:val="28"/>
        </w:rPr>
      </w:pPr>
      <w:r w:rsidRPr="00F412C8">
        <w:rPr>
          <w:rFonts w:ascii="Times New Roman" w:eastAsia="Times New Roman" w:hAnsi="Times New Roman" w:cs="Times New Roman"/>
          <w:color w:val="000000" w:themeColor="text1"/>
          <w:sz w:val="28"/>
          <w:szCs w:val="28"/>
        </w:rPr>
        <w:t xml:space="preserve">One note is that collections and summaries of work-product, while being fact work-product on their own, may become opinion work-product because they reveal </w:t>
      </w:r>
      <w:r w:rsidRPr="00F412C8">
        <w:rPr>
          <w:rFonts w:ascii="Times New Roman" w:eastAsia="Times New Roman" w:hAnsi="Times New Roman" w:cs="Times New Roman"/>
          <w:color w:val="000000" w:themeColor="text1"/>
          <w:sz w:val="28"/>
          <w:szCs w:val="28"/>
        </w:rPr>
        <w:lastRenderedPageBreak/>
        <w:t xml:space="preserve">an attorney’s focus. </w:t>
      </w:r>
      <w:r w:rsidRPr="00DF5272">
        <w:rPr>
          <w:rFonts w:ascii="Times New Roman" w:eastAsia="Times New Roman" w:hAnsi="Times New Roman" w:cs="Times New Roman"/>
          <w:i/>
          <w:iCs/>
          <w:color w:val="000000" w:themeColor="text1"/>
          <w:sz w:val="28"/>
          <w:szCs w:val="28"/>
        </w:rPr>
        <w:t>Better Gov. Bureau, Inc. v. McGraw</w:t>
      </w:r>
      <w:r w:rsidRPr="00F412C8">
        <w:rPr>
          <w:rFonts w:ascii="Times New Roman" w:eastAsia="Times New Roman" w:hAnsi="Times New Roman" w:cs="Times New Roman"/>
          <w:color w:val="000000" w:themeColor="text1"/>
          <w:sz w:val="28"/>
          <w:szCs w:val="28"/>
        </w:rPr>
        <w:t xml:space="preserve">, 106 F.3d 582, 608 (4th Cir.1997). </w:t>
      </w:r>
      <w:r w:rsidR="00F5659E">
        <w:rPr>
          <w:rFonts w:ascii="Times New Roman" w:eastAsia="Times New Roman" w:hAnsi="Times New Roman" w:cs="Times New Roman"/>
          <w:color w:val="000000" w:themeColor="text1"/>
          <w:sz w:val="28"/>
          <w:szCs w:val="28"/>
        </w:rPr>
        <w:t xml:space="preserve">Here, </w:t>
      </w:r>
      <w:r w:rsidRPr="00F412C8">
        <w:rPr>
          <w:rFonts w:ascii="Times New Roman" w:eastAsia="Times New Roman" w:hAnsi="Times New Roman" w:cs="Times New Roman"/>
          <w:color w:val="000000" w:themeColor="text1"/>
          <w:sz w:val="28"/>
          <w:szCs w:val="28"/>
        </w:rPr>
        <w:t xml:space="preserve">Armana dispels this possibility because the witness discussed the full breadth of the company from how it worked and operated, to who was involved with it, to how the money moved. </w:t>
      </w:r>
      <w:r w:rsidR="00392CD8">
        <w:rPr>
          <w:rFonts w:ascii="Times New Roman" w:eastAsia="Times New Roman" w:hAnsi="Times New Roman" w:cs="Times New Roman"/>
          <w:color w:val="000000" w:themeColor="text1"/>
          <w:sz w:val="28"/>
          <w:szCs w:val="28"/>
        </w:rPr>
        <w:t>Armana Dep</w:t>
      </w:r>
      <w:r w:rsidR="00392CD8" w:rsidRPr="6A4E8264">
        <w:rPr>
          <w:rFonts w:ascii="Times New Roman" w:eastAsia="Times New Roman" w:hAnsi="Times New Roman" w:cs="Times New Roman"/>
          <w:color w:val="000000" w:themeColor="text1"/>
          <w:sz w:val="28"/>
          <w:szCs w:val="28"/>
        </w:rPr>
        <w:t>.</w:t>
      </w:r>
      <w:r w:rsidR="00392CD8">
        <w:rPr>
          <w:rFonts w:ascii="Times New Roman" w:eastAsia="Times New Roman" w:hAnsi="Times New Roman" w:cs="Times New Roman"/>
          <w:color w:val="000000" w:themeColor="text1"/>
          <w:sz w:val="28"/>
          <w:szCs w:val="28"/>
        </w:rPr>
        <w:t xml:space="preserve"> 45:90-93; 46:127-</w:t>
      </w:r>
      <w:r w:rsidR="00392CD8" w:rsidRPr="45606B9F">
        <w:rPr>
          <w:rFonts w:ascii="Times New Roman" w:eastAsia="Times New Roman" w:hAnsi="Times New Roman" w:cs="Times New Roman"/>
          <w:color w:val="000000" w:themeColor="text1"/>
          <w:sz w:val="28"/>
          <w:szCs w:val="28"/>
        </w:rPr>
        <w:t>34</w:t>
      </w:r>
      <w:r w:rsidR="00392CD8">
        <w:rPr>
          <w:rFonts w:ascii="Times New Roman" w:eastAsia="Times New Roman" w:hAnsi="Times New Roman" w:cs="Times New Roman"/>
          <w:color w:val="000000" w:themeColor="text1"/>
          <w:sz w:val="28"/>
          <w:szCs w:val="28"/>
        </w:rPr>
        <w:t>.</w:t>
      </w:r>
      <w:r w:rsidRPr="00F412C8">
        <w:rPr>
          <w:rFonts w:ascii="Times New Roman" w:eastAsia="Times New Roman" w:hAnsi="Times New Roman" w:cs="Times New Roman"/>
          <w:color w:val="000000" w:themeColor="text1"/>
          <w:sz w:val="28"/>
          <w:szCs w:val="28"/>
        </w:rPr>
        <w:t xml:space="preserve"> This gives the </w:t>
      </w:r>
      <w:r w:rsidR="00014200">
        <w:rPr>
          <w:rFonts w:ascii="Times New Roman" w:eastAsia="Times New Roman" w:hAnsi="Times New Roman" w:cs="Times New Roman"/>
          <w:color w:val="000000" w:themeColor="text1"/>
          <w:sz w:val="28"/>
          <w:szCs w:val="28"/>
        </w:rPr>
        <w:t>Government</w:t>
      </w:r>
      <w:r w:rsidRPr="00F412C8">
        <w:rPr>
          <w:rFonts w:ascii="Times New Roman" w:eastAsia="Times New Roman" w:hAnsi="Times New Roman" w:cs="Times New Roman"/>
          <w:color w:val="000000" w:themeColor="text1"/>
          <w:sz w:val="28"/>
          <w:szCs w:val="28"/>
        </w:rPr>
        <w:t xml:space="preserve"> no advantage in understanding the </w:t>
      </w:r>
      <w:r w:rsidR="00014200">
        <w:rPr>
          <w:rFonts w:ascii="Times New Roman" w:eastAsia="Times New Roman" w:hAnsi="Times New Roman" w:cs="Times New Roman"/>
          <w:color w:val="000000" w:themeColor="text1"/>
          <w:sz w:val="28"/>
          <w:szCs w:val="28"/>
        </w:rPr>
        <w:t>D</w:t>
      </w:r>
      <w:r w:rsidRPr="00F412C8">
        <w:rPr>
          <w:rFonts w:ascii="Times New Roman" w:eastAsia="Times New Roman" w:hAnsi="Times New Roman" w:cs="Times New Roman"/>
          <w:color w:val="000000" w:themeColor="text1"/>
          <w:sz w:val="28"/>
          <w:szCs w:val="28"/>
        </w:rPr>
        <w:t>efense’s focus.</w:t>
      </w:r>
    </w:p>
    <w:p w14:paraId="40D06CF4" w14:textId="56E2E826" w:rsidR="001338C5" w:rsidRDefault="001338C5" w:rsidP="45F4FD9F">
      <w:pPr>
        <w:spacing w:after="0" w:line="480" w:lineRule="auto"/>
        <w:ind w:firstLine="720"/>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Thus, </w:t>
      </w:r>
      <w:r w:rsidR="00077281">
        <w:rPr>
          <w:rFonts w:ascii="Times New Roman" w:eastAsia="Times New Roman" w:hAnsi="Times New Roman" w:cs="Times New Roman"/>
          <w:color w:val="000000" w:themeColor="text1"/>
          <w:sz w:val="28"/>
          <w:szCs w:val="28"/>
        </w:rPr>
        <w:t xml:space="preserve">the records of the </w:t>
      </w:r>
      <w:r w:rsidR="00A073B3">
        <w:rPr>
          <w:rFonts w:ascii="Times New Roman" w:eastAsia="Times New Roman" w:hAnsi="Times New Roman" w:cs="Times New Roman"/>
          <w:color w:val="000000" w:themeColor="text1"/>
          <w:sz w:val="28"/>
          <w:szCs w:val="28"/>
        </w:rPr>
        <w:t>i</w:t>
      </w:r>
      <w:r w:rsidR="00077281">
        <w:rPr>
          <w:rFonts w:ascii="Times New Roman" w:eastAsia="Times New Roman" w:hAnsi="Times New Roman" w:cs="Times New Roman"/>
          <w:color w:val="000000" w:themeColor="text1"/>
          <w:sz w:val="28"/>
          <w:szCs w:val="28"/>
        </w:rPr>
        <w:t xml:space="preserve">nterview are </w:t>
      </w:r>
      <w:r w:rsidR="004072A7">
        <w:rPr>
          <w:rFonts w:ascii="Times New Roman" w:eastAsia="Times New Roman" w:hAnsi="Times New Roman" w:cs="Times New Roman"/>
          <w:color w:val="000000" w:themeColor="text1"/>
          <w:sz w:val="28"/>
          <w:szCs w:val="28"/>
        </w:rPr>
        <w:t>fact-work product according to the definition</w:t>
      </w:r>
      <w:r w:rsidR="00ED3372">
        <w:rPr>
          <w:rFonts w:ascii="Times New Roman" w:eastAsia="Times New Roman" w:hAnsi="Times New Roman" w:cs="Times New Roman"/>
          <w:color w:val="000000" w:themeColor="text1"/>
          <w:sz w:val="28"/>
          <w:szCs w:val="28"/>
        </w:rPr>
        <w:t>.</w:t>
      </w:r>
    </w:p>
    <w:p w14:paraId="10066738" w14:textId="44320881" w:rsidR="006E5561" w:rsidRDefault="006E5561" w:rsidP="00DE0631">
      <w:pPr>
        <w:pStyle w:val="Heading4"/>
        <w:keepNext/>
        <w:spacing w:after="0"/>
      </w:pPr>
      <w:bookmarkStart w:id="39" w:name="_Toc239084207"/>
      <w:r w:rsidRPr="00EF0BAA">
        <w:t>The fact work-product records are discoverable because there is a substantial need for the records</w:t>
      </w:r>
      <w:r w:rsidR="00014200">
        <w:t>,</w:t>
      </w:r>
      <w:r w:rsidRPr="00EF0BAA">
        <w:t xml:space="preserve"> and it would be an undue hardship to obtain the same </w:t>
      </w:r>
      <w:r w:rsidR="00D3388B" w:rsidRPr="00EF0BAA">
        <w:t>materials in</w:t>
      </w:r>
      <w:r w:rsidRPr="00EF0BAA">
        <w:t xml:space="preserve"> another way.</w:t>
      </w:r>
      <w:bookmarkEnd w:id="39"/>
    </w:p>
    <w:p w14:paraId="4C097FD0" w14:textId="77777777" w:rsidR="00DE0631" w:rsidRPr="008D4F05" w:rsidRDefault="00DE0631" w:rsidP="00DE0631">
      <w:pPr>
        <w:spacing w:after="0" w:line="240" w:lineRule="auto"/>
        <w:rPr>
          <w:rFonts w:ascii="Times New Roman" w:hAnsi="Times New Roman" w:cs="Times New Roman"/>
          <w:sz w:val="28"/>
          <w:szCs w:val="28"/>
        </w:rPr>
      </w:pPr>
    </w:p>
    <w:p w14:paraId="387BDCA3" w14:textId="17289591" w:rsidR="000538CD" w:rsidRPr="000538CD" w:rsidRDefault="000538CD" w:rsidP="00DE0631">
      <w:pPr>
        <w:keepNext/>
        <w:spacing w:after="0" w:line="480" w:lineRule="auto"/>
        <w:ind w:firstLine="720"/>
        <w:jc w:val="both"/>
        <w:rPr>
          <w:rFonts w:ascii="Times New Roman" w:eastAsia="Times New Roman" w:hAnsi="Times New Roman" w:cs="Times New Roman"/>
          <w:color w:val="000000" w:themeColor="text1"/>
          <w:sz w:val="28"/>
          <w:szCs w:val="28"/>
        </w:rPr>
      </w:pPr>
      <w:r w:rsidRPr="000538CD">
        <w:rPr>
          <w:rFonts w:ascii="Times New Roman" w:eastAsia="Times New Roman" w:hAnsi="Times New Roman" w:cs="Times New Roman"/>
          <w:color w:val="000000" w:themeColor="text1"/>
          <w:sz w:val="28"/>
          <w:szCs w:val="28"/>
        </w:rPr>
        <w:t xml:space="preserve">This fact work-product is discoverable because there is substantial need for these records and undue hardship in obtaining them in another way. Fact work-product may be discovered after a showing of substantial need and inability to obtain the same without undue hardship. </w:t>
      </w:r>
      <w:r w:rsidRPr="00EF0BAA">
        <w:rPr>
          <w:rFonts w:ascii="Times New Roman" w:eastAsia="Times New Roman" w:hAnsi="Times New Roman" w:cs="Times New Roman"/>
          <w:i/>
          <w:iCs/>
          <w:color w:val="000000" w:themeColor="text1"/>
          <w:sz w:val="28"/>
          <w:szCs w:val="28"/>
        </w:rPr>
        <w:t>Upjohn Co.</w:t>
      </w:r>
      <w:r w:rsidRPr="000538CD">
        <w:rPr>
          <w:rFonts w:ascii="Times New Roman" w:eastAsia="Times New Roman" w:hAnsi="Times New Roman" w:cs="Times New Roman"/>
          <w:color w:val="000000" w:themeColor="text1"/>
          <w:sz w:val="28"/>
          <w:szCs w:val="28"/>
        </w:rPr>
        <w:t xml:space="preserve">, 449 U.S. at 400. Though established in the civil context, it has routinely been applied in criminal contexts. </w:t>
      </w:r>
      <w:r w:rsidRPr="00ED1D99">
        <w:rPr>
          <w:rFonts w:ascii="Times New Roman" w:eastAsia="Times New Roman" w:hAnsi="Times New Roman" w:cs="Times New Roman"/>
          <w:i/>
          <w:iCs/>
          <w:color w:val="000000" w:themeColor="text1"/>
          <w:sz w:val="28"/>
          <w:szCs w:val="28"/>
        </w:rPr>
        <w:t>See, e.g</w:t>
      </w:r>
      <w:r w:rsidRPr="000538CD">
        <w:rPr>
          <w:rFonts w:ascii="Times New Roman" w:eastAsia="Times New Roman" w:hAnsi="Times New Roman" w:cs="Times New Roman"/>
          <w:color w:val="000000" w:themeColor="text1"/>
          <w:sz w:val="28"/>
          <w:szCs w:val="28"/>
        </w:rPr>
        <w:t xml:space="preserve">., </w:t>
      </w:r>
      <w:r w:rsidRPr="00EF0BAA">
        <w:rPr>
          <w:rFonts w:ascii="Times New Roman" w:eastAsia="Times New Roman" w:hAnsi="Times New Roman" w:cs="Times New Roman"/>
          <w:i/>
          <w:iCs/>
          <w:color w:val="000000" w:themeColor="text1"/>
          <w:sz w:val="28"/>
          <w:szCs w:val="28"/>
        </w:rPr>
        <w:t>United States v. Regan</w:t>
      </w:r>
      <w:r w:rsidRPr="000538CD">
        <w:rPr>
          <w:rFonts w:ascii="Times New Roman" w:eastAsia="Times New Roman" w:hAnsi="Times New Roman" w:cs="Times New Roman"/>
          <w:color w:val="000000" w:themeColor="text1"/>
          <w:sz w:val="28"/>
          <w:szCs w:val="28"/>
        </w:rPr>
        <w:t xml:space="preserve">, 281 F. Supp. 2d 795, 803 (E.D. Va. 2002); </w:t>
      </w:r>
      <w:r w:rsidRPr="00EF0BAA">
        <w:rPr>
          <w:rFonts w:ascii="Times New Roman" w:eastAsia="Times New Roman" w:hAnsi="Times New Roman" w:cs="Times New Roman"/>
          <w:i/>
          <w:iCs/>
          <w:color w:val="000000" w:themeColor="text1"/>
          <w:sz w:val="28"/>
          <w:szCs w:val="28"/>
        </w:rPr>
        <w:t>United States v. Skeddle</w:t>
      </w:r>
      <w:r w:rsidRPr="000538CD">
        <w:rPr>
          <w:rFonts w:ascii="Times New Roman" w:eastAsia="Times New Roman" w:hAnsi="Times New Roman" w:cs="Times New Roman"/>
          <w:color w:val="000000" w:themeColor="text1"/>
          <w:sz w:val="28"/>
          <w:szCs w:val="28"/>
        </w:rPr>
        <w:t>, 989 F. Supp. 912, 916 (N.D. Ohio 1997).</w:t>
      </w:r>
    </w:p>
    <w:p w14:paraId="125BCDE8" w14:textId="45CE4F82" w:rsidR="00D815A3" w:rsidRDefault="000538CD" w:rsidP="00DE0631">
      <w:pPr>
        <w:spacing w:after="0" w:line="480" w:lineRule="auto"/>
        <w:ind w:firstLine="720"/>
        <w:jc w:val="both"/>
        <w:rPr>
          <w:rFonts w:ascii="Times New Roman" w:eastAsia="Times New Roman" w:hAnsi="Times New Roman" w:cs="Times New Roman"/>
          <w:color w:val="000000" w:themeColor="text1"/>
          <w:sz w:val="28"/>
          <w:szCs w:val="28"/>
        </w:rPr>
      </w:pPr>
      <w:r w:rsidRPr="000538CD">
        <w:rPr>
          <w:rFonts w:ascii="Times New Roman" w:eastAsia="Times New Roman" w:hAnsi="Times New Roman" w:cs="Times New Roman"/>
          <w:color w:val="000000" w:themeColor="text1"/>
          <w:sz w:val="28"/>
          <w:szCs w:val="28"/>
        </w:rPr>
        <w:t xml:space="preserve">Here, the </w:t>
      </w:r>
      <w:r w:rsidR="00014200">
        <w:rPr>
          <w:rFonts w:ascii="Times New Roman" w:eastAsia="Times New Roman" w:hAnsi="Times New Roman" w:cs="Times New Roman"/>
          <w:color w:val="000000" w:themeColor="text1"/>
          <w:sz w:val="28"/>
          <w:szCs w:val="28"/>
        </w:rPr>
        <w:t xml:space="preserve">Government </w:t>
      </w:r>
      <w:r w:rsidRPr="000538CD">
        <w:rPr>
          <w:rFonts w:ascii="Times New Roman" w:eastAsia="Times New Roman" w:hAnsi="Times New Roman" w:cs="Times New Roman"/>
          <w:color w:val="000000" w:themeColor="text1"/>
          <w:sz w:val="28"/>
          <w:szCs w:val="28"/>
        </w:rPr>
        <w:t xml:space="preserve">has a substantial need for the records regarding the </w:t>
      </w:r>
      <w:r w:rsidR="00A073B3">
        <w:rPr>
          <w:rFonts w:ascii="Times New Roman" w:eastAsia="Times New Roman" w:hAnsi="Times New Roman" w:cs="Times New Roman"/>
          <w:color w:val="000000" w:themeColor="text1"/>
          <w:sz w:val="28"/>
          <w:szCs w:val="28"/>
        </w:rPr>
        <w:t>i</w:t>
      </w:r>
      <w:r w:rsidRPr="000538CD">
        <w:rPr>
          <w:rFonts w:ascii="Times New Roman" w:eastAsia="Times New Roman" w:hAnsi="Times New Roman" w:cs="Times New Roman"/>
          <w:color w:val="000000" w:themeColor="text1"/>
          <w:sz w:val="28"/>
          <w:szCs w:val="28"/>
        </w:rPr>
        <w:t xml:space="preserve">nterview and is unable to obtain an equivalent without undue hardship. Silver Palms, the hotel, wired payments to Emerald who wired payments to Coastal. </w:t>
      </w:r>
      <w:r w:rsidR="00DA1AFE">
        <w:rPr>
          <w:rFonts w:ascii="Times New Roman" w:eastAsia="Times New Roman" w:hAnsi="Times New Roman" w:cs="Times New Roman"/>
          <w:sz w:val="28"/>
          <w:szCs w:val="28"/>
        </w:rPr>
        <w:t xml:space="preserve">Sinclair Dep., 16:337-17:370. </w:t>
      </w:r>
      <w:r w:rsidRPr="000538CD">
        <w:rPr>
          <w:rFonts w:ascii="Times New Roman" w:eastAsia="Times New Roman" w:hAnsi="Times New Roman" w:cs="Times New Roman"/>
          <w:color w:val="000000" w:themeColor="text1"/>
          <w:sz w:val="28"/>
          <w:szCs w:val="28"/>
        </w:rPr>
        <w:t xml:space="preserve">The shell-corporation Coastal wired payments to a </w:t>
      </w:r>
      <w:r w:rsidRPr="000538CD">
        <w:rPr>
          <w:rFonts w:ascii="Times New Roman" w:eastAsia="Times New Roman" w:hAnsi="Times New Roman" w:cs="Times New Roman"/>
          <w:color w:val="000000" w:themeColor="text1"/>
          <w:sz w:val="28"/>
          <w:szCs w:val="28"/>
        </w:rPr>
        <w:lastRenderedPageBreak/>
        <w:t xml:space="preserve">Caymen account the </w:t>
      </w:r>
      <w:r w:rsidR="00014200">
        <w:rPr>
          <w:rFonts w:ascii="Times New Roman" w:eastAsia="Times New Roman" w:hAnsi="Times New Roman" w:cs="Times New Roman"/>
          <w:color w:val="000000" w:themeColor="text1"/>
          <w:sz w:val="28"/>
          <w:szCs w:val="28"/>
        </w:rPr>
        <w:t>Government</w:t>
      </w:r>
      <w:r w:rsidRPr="000538CD">
        <w:rPr>
          <w:rFonts w:ascii="Times New Roman" w:eastAsia="Times New Roman" w:hAnsi="Times New Roman" w:cs="Times New Roman"/>
          <w:color w:val="000000" w:themeColor="text1"/>
          <w:sz w:val="28"/>
          <w:szCs w:val="28"/>
        </w:rPr>
        <w:t xml:space="preserve"> expects is owned by Emily Calloway.</w:t>
      </w:r>
      <w:r>
        <w:rPr>
          <w:rFonts w:ascii="Times New Roman" w:eastAsia="Times New Roman" w:hAnsi="Times New Roman" w:cs="Times New Roman"/>
          <w:color w:val="000000" w:themeColor="text1"/>
          <w:sz w:val="28"/>
          <w:szCs w:val="28"/>
        </w:rPr>
        <w:t xml:space="preserve"> </w:t>
      </w:r>
      <w:r w:rsidR="00A93331">
        <w:rPr>
          <w:rFonts w:ascii="Times New Roman" w:eastAsia="Times New Roman" w:hAnsi="Times New Roman" w:cs="Times New Roman"/>
          <w:color w:val="000000" w:themeColor="text1"/>
          <w:sz w:val="28"/>
          <w:szCs w:val="28"/>
        </w:rPr>
        <w:t>Nolan Dep</w:t>
      </w:r>
      <w:r w:rsidR="00A93331" w:rsidRPr="71B9EF76">
        <w:rPr>
          <w:rFonts w:ascii="Times New Roman" w:eastAsia="Times New Roman" w:hAnsi="Times New Roman" w:cs="Times New Roman"/>
          <w:color w:val="000000" w:themeColor="text1"/>
          <w:sz w:val="28"/>
          <w:szCs w:val="28"/>
        </w:rPr>
        <w:t>.</w:t>
      </w:r>
      <w:r w:rsidR="00A93331">
        <w:rPr>
          <w:rFonts w:ascii="Times New Roman" w:eastAsia="Times New Roman" w:hAnsi="Times New Roman" w:cs="Times New Roman"/>
          <w:color w:val="000000" w:themeColor="text1"/>
          <w:sz w:val="28"/>
          <w:szCs w:val="28"/>
        </w:rPr>
        <w:t xml:space="preserve"> </w:t>
      </w:r>
      <w:r w:rsidR="00143BE1">
        <w:rPr>
          <w:rFonts w:ascii="Times New Roman" w:eastAsia="Times New Roman" w:hAnsi="Times New Roman" w:cs="Times New Roman"/>
          <w:color w:val="000000" w:themeColor="text1"/>
          <w:sz w:val="28"/>
          <w:szCs w:val="28"/>
        </w:rPr>
        <w:t>111-</w:t>
      </w:r>
      <w:r w:rsidR="00757F15" w:rsidRPr="1B357BEA">
        <w:rPr>
          <w:rFonts w:ascii="Times New Roman" w:eastAsia="Times New Roman" w:hAnsi="Times New Roman" w:cs="Times New Roman"/>
          <w:color w:val="000000" w:themeColor="text1"/>
          <w:sz w:val="28"/>
          <w:szCs w:val="28"/>
        </w:rPr>
        <w:t>14</w:t>
      </w:r>
      <w:r w:rsidR="00757F15">
        <w:rPr>
          <w:rFonts w:ascii="Times New Roman" w:eastAsia="Times New Roman" w:hAnsi="Times New Roman" w:cs="Times New Roman"/>
          <w:color w:val="000000" w:themeColor="text1"/>
          <w:sz w:val="28"/>
          <w:szCs w:val="28"/>
        </w:rPr>
        <w:t xml:space="preserve">. </w:t>
      </w:r>
      <w:r w:rsidRPr="000538CD">
        <w:rPr>
          <w:rFonts w:ascii="Times New Roman" w:eastAsia="Times New Roman" w:hAnsi="Times New Roman" w:cs="Times New Roman"/>
          <w:color w:val="000000" w:themeColor="text1"/>
          <w:sz w:val="28"/>
          <w:szCs w:val="28"/>
        </w:rPr>
        <w:t xml:space="preserve">The </w:t>
      </w:r>
      <w:r w:rsidR="00014200">
        <w:rPr>
          <w:rFonts w:ascii="Times New Roman" w:eastAsia="Times New Roman" w:hAnsi="Times New Roman" w:cs="Times New Roman"/>
          <w:color w:val="000000" w:themeColor="text1"/>
          <w:sz w:val="28"/>
          <w:szCs w:val="28"/>
        </w:rPr>
        <w:t>Government</w:t>
      </w:r>
      <w:r w:rsidRPr="000538CD">
        <w:rPr>
          <w:rFonts w:ascii="Times New Roman" w:eastAsia="Times New Roman" w:hAnsi="Times New Roman" w:cs="Times New Roman"/>
          <w:color w:val="000000" w:themeColor="text1"/>
          <w:sz w:val="28"/>
          <w:szCs w:val="28"/>
        </w:rPr>
        <w:t xml:space="preserve"> needs a representative from Coastal to testify about the illegitimacy of the company and the connection to Emily Calloway. The registered agent, Ky Chandler, and the operations manager, Sierra Seton, are the only two names traceable to Coastal.</w:t>
      </w:r>
      <w:r>
        <w:rPr>
          <w:rFonts w:ascii="Times New Roman" w:eastAsia="Times New Roman" w:hAnsi="Times New Roman" w:cs="Times New Roman"/>
          <w:color w:val="000000" w:themeColor="text1"/>
          <w:sz w:val="28"/>
          <w:szCs w:val="28"/>
        </w:rPr>
        <w:t xml:space="preserve"> </w:t>
      </w:r>
      <w:r w:rsidR="00DA1AFE">
        <w:rPr>
          <w:rFonts w:ascii="Times New Roman" w:eastAsia="Times New Roman" w:hAnsi="Times New Roman" w:cs="Times New Roman"/>
          <w:color w:val="000000" w:themeColor="text1"/>
          <w:sz w:val="28"/>
          <w:szCs w:val="28"/>
        </w:rPr>
        <w:t>Nolan Dep., 26:</w:t>
      </w:r>
      <w:r w:rsidR="00DC5DB5">
        <w:rPr>
          <w:rFonts w:ascii="Times New Roman" w:eastAsia="Times New Roman" w:hAnsi="Times New Roman" w:cs="Times New Roman"/>
          <w:color w:val="000000" w:themeColor="text1"/>
          <w:sz w:val="28"/>
          <w:szCs w:val="28"/>
        </w:rPr>
        <w:t xml:space="preserve">91-104. </w:t>
      </w:r>
      <w:r w:rsidRPr="000538CD">
        <w:rPr>
          <w:rFonts w:ascii="Times New Roman" w:eastAsia="Times New Roman" w:hAnsi="Times New Roman" w:cs="Times New Roman"/>
          <w:color w:val="000000" w:themeColor="text1"/>
          <w:sz w:val="28"/>
          <w:szCs w:val="28"/>
        </w:rPr>
        <w:t xml:space="preserve">Both have fled the United States and are untraceable. </w:t>
      </w:r>
      <w:r w:rsidR="00DC5DB5">
        <w:rPr>
          <w:rFonts w:ascii="Times New Roman" w:eastAsia="Times New Roman" w:hAnsi="Times New Roman" w:cs="Times New Roman"/>
          <w:i/>
          <w:iCs/>
          <w:color w:val="000000" w:themeColor="text1"/>
          <w:sz w:val="28"/>
          <w:szCs w:val="28"/>
        </w:rPr>
        <w:t xml:space="preserve">Id. </w:t>
      </w:r>
      <w:r w:rsidR="007B7478">
        <w:rPr>
          <w:rFonts w:ascii="Times New Roman" w:eastAsia="Times New Roman" w:hAnsi="Times New Roman" w:cs="Times New Roman"/>
          <w:color w:val="000000" w:themeColor="text1"/>
          <w:sz w:val="28"/>
          <w:szCs w:val="28"/>
        </w:rPr>
        <w:t xml:space="preserve">Even the Defense </w:t>
      </w:r>
      <w:r w:rsidR="00A30D93">
        <w:rPr>
          <w:rFonts w:ascii="Times New Roman" w:eastAsia="Times New Roman" w:hAnsi="Times New Roman" w:cs="Times New Roman"/>
          <w:color w:val="000000" w:themeColor="text1"/>
          <w:sz w:val="28"/>
          <w:szCs w:val="28"/>
        </w:rPr>
        <w:t>is unable to find Seton</w:t>
      </w:r>
      <w:r w:rsidR="00C86419">
        <w:rPr>
          <w:rFonts w:ascii="Times New Roman" w:eastAsia="Times New Roman" w:hAnsi="Times New Roman" w:cs="Times New Roman"/>
          <w:color w:val="000000" w:themeColor="text1"/>
          <w:sz w:val="28"/>
          <w:szCs w:val="28"/>
        </w:rPr>
        <w:t xml:space="preserve"> despite expending </w:t>
      </w:r>
      <w:r w:rsidR="00AD5B00">
        <w:rPr>
          <w:rFonts w:ascii="Times New Roman" w:eastAsia="Times New Roman" w:hAnsi="Times New Roman" w:cs="Times New Roman"/>
          <w:color w:val="000000" w:themeColor="text1"/>
          <w:sz w:val="28"/>
          <w:szCs w:val="28"/>
        </w:rPr>
        <w:t>enormous effort</w:t>
      </w:r>
      <w:r w:rsidR="00A30D93">
        <w:rPr>
          <w:rFonts w:ascii="Times New Roman" w:eastAsia="Times New Roman" w:hAnsi="Times New Roman" w:cs="Times New Roman"/>
          <w:color w:val="000000" w:themeColor="text1"/>
          <w:sz w:val="28"/>
          <w:szCs w:val="28"/>
        </w:rPr>
        <w:t xml:space="preserve">. </w:t>
      </w:r>
      <w:r w:rsidR="001F3D80">
        <w:rPr>
          <w:rFonts w:ascii="Times New Roman" w:eastAsia="Times New Roman" w:hAnsi="Times New Roman" w:cs="Times New Roman"/>
          <w:color w:val="000000" w:themeColor="text1"/>
          <w:sz w:val="28"/>
          <w:szCs w:val="28"/>
        </w:rPr>
        <w:t>Armana Dep., 46;190-</w:t>
      </w:r>
      <w:r w:rsidR="001F3D80" w:rsidRPr="1D391493">
        <w:rPr>
          <w:rFonts w:ascii="Times New Roman" w:eastAsia="Times New Roman" w:hAnsi="Times New Roman" w:cs="Times New Roman"/>
          <w:color w:val="000000" w:themeColor="text1"/>
          <w:sz w:val="28"/>
          <w:szCs w:val="28"/>
        </w:rPr>
        <w:t>97</w:t>
      </w:r>
      <w:r w:rsidR="001F3D80">
        <w:rPr>
          <w:rFonts w:ascii="Times New Roman" w:eastAsia="Times New Roman" w:hAnsi="Times New Roman" w:cs="Times New Roman"/>
          <w:color w:val="000000" w:themeColor="text1"/>
          <w:sz w:val="28"/>
          <w:szCs w:val="28"/>
        </w:rPr>
        <w:t xml:space="preserve">. </w:t>
      </w:r>
      <w:r w:rsidRPr="000538CD">
        <w:rPr>
          <w:rFonts w:ascii="Times New Roman" w:eastAsia="Times New Roman" w:hAnsi="Times New Roman" w:cs="Times New Roman"/>
          <w:color w:val="000000" w:themeColor="text1"/>
          <w:sz w:val="28"/>
          <w:szCs w:val="28"/>
        </w:rPr>
        <w:t xml:space="preserve">The records of the </w:t>
      </w:r>
      <w:r w:rsidR="009961A7">
        <w:rPr>
          <w:rFonts w:ascii="Times New Roman" w:eastAsia="Times New Roman" w:hAnsi="Times New Roman" w:cs="Times New Roman"/>
          <w:color w:val="000000" w:themeColor="text1"/>
          <w:sz w:val="28"/>
          <w:szCs w:val="28"/>
        </w:rPr>
        <w:t>i</w:t>
      </w:r>
      <w:r w:rsidRPr="000538CD">
        <w:rPr>
          <w:rFonts w:ascii="Times New Roman" w:eastAsia="Times New Roman" w:hAnsi="Times New Roman" w:cs="Times New Roman"/>
          <w:color w:val="000000" w:themeColor="text1"/>
          <w:sz w:val="28"/>
          <w:szCs w:val="28"/>
        </w:rPr>
        <w:t xml:space="preserve">nterview are the only testimony the </w:t>
      </w:r>
      <w:r w:rsidR="00014200">
        <w:rPr>
          <w:rFonts w:ascii="Times New Roman" w:eastAsia="Times New Roman" w:hAnsi="Times New Roman" w:cs="Times New Roman"/>
          <w:color w:val="000000" w:themeColor="text1"/>
          <w:sz w:val="28"/>
          <w:szCs w:val="28"/>
        </w:rPr>
        <w:t>Government</w:t>
      </w:r>
      <w:r w:rsidRPr="000538CD">
        <w:rPr>
          <w:rFonts w:ascii="Times New Roman" w:eastAsia="Times New Roman" w:hAnsi="Times New Roman" w:cs="Times New Roman"/>
          <w:color w:val="000000" w:themeColor="text1"/>
          <w:sz w:val="28"/>
          <w:szCs w:val="28"/>
        </w:rPr>
        <w:t xml:space="preserve"> could access to understand the relationship between Silver Palms, Emerald, Coastal, and Emily Calloway.</w:t>
      </w:r>
      <w:bookmarkStart w:id="40" w:name="_Toc1707067254"/>
      <w:r w:rsidR="00764603">
        <w:rPr>
          <w:rFonts w:ascii="Times New Roman" w:eastAsia="Times New Roman" w:hAnsi="Times New Roman" w:cs="Times New Roman"/>
          <w:color w:val="000000" w:themeColor="text1"/>
          <w:sz w:val="28"/>
          <w:szCs w:val="28"/>
        </w:rPr>
        <w:t xml:space="preserve"> Not only would it create an undue hardship to get this information another way, </w:t>
      </w:r>
      <w:r w:rsidR="007865BC">
        <w:rPr>
          <w:rFonts w:ascii="Times New Roman" w:eastAsia="Times New Roman" w:hAnsi="Times New Roman" w:cs="Times New Roman"/>
          <w:color w:val="000000" w:themeColor="text1"/>
          <w:sz w:val="28"/>
          <w:szCs w:val="28"/>
        </w:rPr>
        <w:t>but it</w:t>
      </w:r>
      <w:r w:rsidR="00764603">
        <w:rPr>
          <w:rFonts w:ascii="Times New Roman" w:eastAsia="Times New Roman" w:hAnsi="Times New Roman" w:cs="Times New Roman"/>
          <w:color w:val="000000" w:themeColor="text1"/>
          <w:sz w:val="28"/>
          <w:szCs w:val="28"/>
        </w:rPr>
        <w:t xml:space="preserve"> is impossible</w:t>
      </w:r>
      <w:r w:rsidR="00BC462E">
        <w:rPr>
          <w:rFonts w:ascii="Times New Roman" w:eastAsia="Times New Roman" w:hAnsi="Times New Roman" w:cs="Times New Roman"/>
          <w:color w:val="000000" w:themeColor="text1"/>
          <w:sz w:val="28"/>
          <w:szCs w:val="28"/>
        </w:rPr>
        <w:t xml:space="preserve"> with Sierra Seton and Ky Chandler on the run in a foreign country.</w:t>
      </w:r>
    </w:p>
    <w:p w14:paraId="64AC39A2" w14:textId="5C40A62B" w:rsidR="00F30D96" w:rsidRPr="00AF1169" w:rsidRDefault="00D815A3" w:rsidP="00DE0631">
      <w:pPr>
        <w:spacing w:after="0" w:line="480" w:lineRule="auto"/>
        <w:ind w:firstLine="720"/>
      </w:pPr>
      <w:r>
        <w:rPr>
          <w:rFonts w:ascii="Times New Roman" w:eastAsia="Times New Roman" w:hAnsi="Times New Roman" w:cs="Times New Roman"/>
          <w:color w:val="000000" w:themeColor="text1"/>
          <w:sz w:val="28"/>
          <w:szCs w:val="28"/>
        </w:rPr>
        <w:tab/>
        <w:t>Thus</w:t>
      </w:r>
      <w:r w:rsidR="003E590B">
        <w:rPr>
          <w:rFonts w:ascii="Times New Roman" w:eastAsia="Times New Roman" w:hAnsi="Times New Roman" w:cs="Times New Roman"/>
          <w:color w:val="000000" w:themeColor="text1"/>
          <w:sz w:val="28"/>
          <w:szCs w:val="28"/>
        </w:rPr>
        <w:t xml:space="preserve">, </w:t>
      </w:r>
      <w:r w:rsidR="007E4010">
        <w:rPr>
          <w:rFonts w:ascii="Times New Roman" w:eastAsia="Times New Roman" w:hAnsi="Times New Roman" w:cs="Times New Roman"/>
          <w:color w:val="000000" w:themeColor="text1"/>
          <w:sz w:val="28"/>
          <w:szCs w:val="28"/>
        </w:rPr>
        <w:t>the records are fact work-product</w:t>
      </w:r>
      <w:r w:rsidR="00C257D5">
        <w:rPr>
          <w:rFonts w:ascii="Times New Roman" w:eastAsia="Times New Roman" w:hAnsi="Times New Roman" w:cs="Times New Roman"/>
          <w:color w:val="000000" w:themeColor="text1"/>
          <w:sz w:val="28"/>
          <w:szCs w:val="28"/>
        </w:rPr>
        <w:t xml:space="preserve">, necessary to the case, and </w:t>
      </w:r>
      <w:r w:rsidR="001B22D8">
        <w:rPr>
          <w:rFonts w:ascii="Times New Roman" w:eastAsia="Times New Roman" w:hAnsi="Times New Roman" w:cs="Times New Roman"/>
          <w:color w:val="000000" w:themeColor="text1"/>
          <w:sz w:val="28"/>
          <w:szCs w:val="28"/>
        </w:rPr>
        <w:t>it would create an undue hardship to obtain the materials another way. The Government is entitled to discover the records of</w:t>
      </w:r>
      <w:r w:rsidR="00A93331">
        <w:rPr>
          <w:rFonts w:ascii="Times New Roman" w:eastAsia="Times New Roman" w:hAnsi="Times New Roman" w:cs="Times New Roman"/>
          <w:color w:val="000000" w:themeColor="text1"/>
          <w:sz w:val="28"/>
          <w:szCs w:val="28"/>
        </w:rPr>
        <w:t xml:space="preserve"> Armana’s interview of Sierra Seton.</w:t>
      </w:r>
    </w:p>
    <w:p w14:paraId="5AD61754" w14:textId="6CC0BF32" w:rsidR="00F30D96" w:rsidRPr="0052034A" w:rsidRDefault="00F30D96" w:rsidP="16F16544">
      <w:pPr>
        <w:spacing w:line="480" w:lineRule="auto"/>
        <w:ind w:firstLine="720"/>
        <w:rPr>
          <w:rFonts w:ascii="Times New Roman" w:eastAsia="Times New Roman" w:hAnsi="Times New Roman" w:cs="Times New Roman"/>
          <w:color w:val="000000" w:themeColor="text1"/>
          <w:sz w:val="28"/>
          <w:szCs w:val="28"/>
        </w:rPr>
      </w:pPr>
    </w:p>
    <w:p w14:paraId="6763F2A4" w14:textId="08F5D749" w:rsidR="00F30D96" w:rsidRPr="0052034A" w:rsidRDefault="00F30D96" w:rsidP="000538CD">
      <w:pPr>
        <w:spacing w:line="480" w:lineRule="auto"/>
        <w:ind w:firstLine="720"/>
        <w:rPr>
          <w:rFonts w:ascii="Times New Roman" w:eastAsia="Times New Roman" w:hAnsi="Times New Roman" w:cs="Times New Roman"/>
          <w:color w:val="000000" w:themeColor="text1"/>
          <w:sz w:val="28"/>
          <w:szCs w:val="28"/>
        </w:rPr>
      </w:pPr>
      <w:r w:rsidRPr="73A36C97">
        <w:rPr>
          <w:rFonts w:ascii="Times New Roman" w:eastAsia="Times New Roman" w:hAnsi="Times New Roman" w:cs="Times New Roman"/>
          <w:sz w:val="28"/>
          <w:szCs w:val="28"/>
        </w:rPr>
        <w:br w:type="page"/>
      </w:r>
    </w:p>
    <w:p w14:paraId="1A48C1ED" w14:textId="1CC22A34" w:rsidR="0022746D" w:rsidRDefault="47365B27" w:rsidP="003F5512">
      <w:pPr>
        <w:pStyle w:val="Heading1"/>
        <w:spacing w:after="0" w:line="480" w:lineRule="auto"/>
        <w:rPr>
          <w:rFonts w:ascii="Times New Roman" w:hAnsi="Times New Roman" w:cs="Times New Roman"/>
        </w:rPr>
      </w:pPr>
      <w:bookmarkStart w:id="41" w:name="_Toc1458973375"/>
      <w:bookmarkStart w:id="42" w:name="_Toc1057875689"/>
      <w:bookmarkStart w:id="43" w:name="_Toc652468074"/>
      <w:bookmarkStart w:id="44" w:name="_Toc477136897"/>
      <w:bookmarkStart w:id="45" w:name="_Toc1714690844"/>
      <w:bookmarkStart w:id="46" w:name="_Toc239084208"/>
      <w:r w:rsidRPr="00BF5C6E">
        <w:rPr>
          <w:rFonts w:ascii="Times New Roman" w:hAnsi="Times New Roman" w:cs="Times New Roman"/>
        </w:rPr>
        <w:lastRenderedPageBreak/>
        <w:t>CONCLUSION</w:t>
      </w:r>
      <w:bookmarkEnd w:id="40"/>
      <w:bookmarkEnd w:id="41"/>
      <w:bookmarkEnd w:id="42"/>
      <w:bookmarkEnd w:id="43"/>
      <w:bookmarkEnd w:id="44"/>
      <w:bookmarkEnd w:id="45"/>
      <w:bookmarkEnd w:id="46"/>
    </w:p>
    <w:p w14:paraId="6834143A" w14:textId="4ADD7D58" w:rsidR="00DA4FF4" w:rsidRPr="00F74ACA" w:rsidRDefault="00DA4FF4" w:rsidP="00DA4FF4">
      <w:pPr>
        <w:spacing w:after="0" w:line="480" w:lineRule="auto"/>
        <w:ind w:firstLine="720"/>
        <w:rPr>
          <w:rFonts w:ascii="Times New Roman" w:eastAsia="Times New Roman" w:hAnsi="Times New Roman" w:cs="Times New Roman"/>
          <w:sz w:val="28"/>
          <w:szCs w:val="28"/>
        </w:rPr>
      </w:pPr>
      <w:r w:rsidRPr="42DEDAB2">
        <w:rPr>
          <w:rFonts w:ascii="Times New Roman" w:eastAsia="Times New Roman" w:hAnsi="Times New Roman" w:cs="Times New Roman"/>
          <w:sz w:val="28"/>
          <w:szCs w:val="28"/>
        </w:rPr>
        <w:t xml:space="preserve">For the foregoing reasons, </w:t>
      </w:r>
      <w:r w:rsidR="005D25EF" w:rsidRPr="42DEDAB2">
        <w:rPr>
          <w:rFonts w:ascii="Times New Roman" w:eastAsia="Times New Roman" w:hAnsi="Times New Roman" w:cs="Times New Roman"/>
          <w:sz w:val="28"/>
          <w:szCs w:val="28"/>
        </w:rPr>
        <w:t xml:space="preserve">the </w:t>
      </w:r>
      <w:r w:rsidR="00014200" w:rsidRPr="42DEDAB2">
        <w:rPr>
          <w:rFonts w:ascii="Times New Roman" w:eastAsia="Times New Roman" w:hAnsi="Times New Roman" w:cs="Times New Roman"/>
          <w:sz w:val="28"/>
          <w:szCs w:val="28"/>
        </w:rPr>
        <w:t>Government</w:t>
      </w:r>
      <w:r w:rsidR="00944DDC" w:rsidRPr="42DEDAB2">
        <w:rPr>
          <w:rFonts w:ascii="Times New Roman" w:eastAsia="Times New Roman" w:hAnsi="Times New Roman" w:cs="Times New Roman"/>
          <w:sz w:val="28"/>
          <w:szCs w:val="28"/>
        </w:rPr>
        <w:t xml:space="preserve"> </w:t>
      </w:r>
      <w:r w:rsidRPr="42DEDAB2">
        <w:rPr>
          <w:rFonts w:ascii="Times New Roman" w:eastAsia="Times New Roman" w:hAnsi="Times New Roman" w:cs="Times New Roman"/>
          <w:sz w:val="28"/>
          <w:szCs w:val="28"/>
        </w:rPr>
        <w:t>respectfully requests this Court</w:t>
      </w:r>
    </w:p>
    <w:p w14:paraId="12528313" w14:textId="7A579B3D" w:rsidR="008C3990" w:rsidRDefault="714DBCBC" w:rsidP="42464122">
      <w:pPr>
        <w:spacing w:after="0" w:line="480" w:lineRule="auto"/>
        <w:rPr>
          <w:rFonts w:ascii="Times New Roman" w:eastAsia="Times New Roman" w:hAnsi="Times New Roman" w:cs="Times New Roman"/>
          <w:sz w:val="28"/>
          <w:szCs w:val="28"/>
        </w:rPr>
      </w:pPr>
      <w:r w:rsidRPr="42DEDAB2">
        <w:rPr>
          <w:rFonts w:ascii="Times New Roman" w:eastAsia="Times New Roman" w:hAnsi="Times New Roman" w:cs="Times New Roman"/>
          <w:sz w:val="28"/>
          <w:szCs w:val="28"/>
        </w:rPr>
        <w:t>D</w:t>
      </w:r>
      <w:r w:rsidR="1B3DCF36" w:rsidRPr="42DEDAB2">
        <w:rPr>
          <w:rFonts w:ascii="Times New Roman" w:eastAsia="Times New Roman" w:hAnsi="Times New Roman" w:cs="Times New Roman"/>
          <w:sz w:val="28"/>
          <w:szCs w:val="28"/>
        </w:rPr>
        <w:t>ENY the</w:t>
      </w:r>
      <w:r w:rsidRPr="42DEDAB2">
        <w:rPr>
          <w:rFonts w:ascii="Times New Roman" w:eastAsia="Times New Roman" w:hAnsi="Times New Roman" w:cs="Times New Roman"/>
          <w:sz w:val="28"/>
          <w:szCs w:val="28"/>
        </w:rPr>
        <w:t xml:space="preserve"> </w:t>
      </w:r>
      <w:r w:rsidR="433548F9" w:rsidRPr="42DEDAB2">
        <w:rPr>
          <w:rFonts w:ascii="Times New Roman" w:eastAsia="Times New Roman" w:hAnsi="Times New Roman" w:cs="Times New Roman"/>
          <w:sz w:val="28"/>
          <w:szCs w:val="28"/>
        </w:rPr>
        <w:t>Defen</w:t>
      </w:r>
      <w:r w:rsidR="0709803A" w:rsidRPr="42DEDAB2">
        <w:rPr>
          <w:rFonts w:ascii="Times New Roman" w:eastAsia="Times New Roman" w:hAnsi="Times New Roman" w:cs="Times New Roman"/>
          <w:sz w:val="28"/>
          <w:szCs w:val="28"/>
        </w:rPr>
        <w:t>dant’</w:t>
      </w:r>
      <w:r w:rsidR="433548F9" w:rsidRPr="42DEDAB2">
        <w:rPr>
          <w:rFonts w:ascii="Times New Roman" w:eastAsia="Times New Roman" w:hAnsi="Times New Roman" w:cs="Times New Roman"/>
          <w:sz w:val="28"/>
          <w:szCs w:val="28"/>
        </w:rPr>
        <w:t xml:space="preserve">s Motion </w:t>
      </w:r>
      <w:r w:rsidR="008C3990" w:rsidRPr="42DEDAB2">
        <w:rPr>
          <w:rFonts w:ascii="Times New Roman" w:eastAsia="Times New Roman" w:hAnsi="Times New Roman" w:cs="Times New Roman"/>
          <w:sz w:val="28"/>
          <w:szCs w:val="28"/>
        </w:rPr>
        <w:t xml:space="preserve">to Suppress Evidence and </w:t>
      </w:r>
      <w:r w:rsidR="00EB0303">
        <w:rPr>
          <w:rFonts w:ascii="Times New Roman" w:eastAsia="Times New Roman" w:hAnsi="Times New Roman" w:cs="Times New Roman"/>
          <w:sz w:val="28"/>
          <w:szCs w:val="28"/>
        </w:rPr>
        <w:t xml:space="preserve">DENY the Defendant’s Motion to </w:t>
      </w:r>
      <w:r w:rsidR="008C3990" w:rsidRPr="42DEDAB2">
        <w:rPr>
          <w:rFonts w:ascii="Times New Roman" w:eastAsia="Times New Roman" w:hAnsi="Times New Roman" w:cs="Times New Roman"/>
          <w:sz w:val="28"/>
          <w:szCs w:val="28"/>
        </w:rPr>
        <w:t>Quash the United States Subpoena Duces Tecum.</w:t>
      </w:r>
    </w:p>
    <w:p w14:paraId="576B0CAE" w14:textId="77777777" w:rsidR="00DA4FF4" w:rsidRPr="00DA4FF4" w:rsidRDefault="00DA4FF4" w:rsidP="00DA4FF4">
      <w:pPr>
        <w:spacing w:after="0" w:line="480" w:lineRule="auto"/>
        <w:rPr>
          <w:rFonts w:ascii="Times New Roman" w:eastAsia="Times New Roman" w:hAnsi="Times New Roman" w:cs="Times New Roman"/>
          <w:sz w:val="28"/>
          <w:szCs w:val="28"/>
        </w:rPr>
      </w:pPr>
    </w:p>
    <w:p w14:paraId="40D26500" w14:textId="77777777" w:rsidR="00DA4FF4" w:rsidRPr="00DA4FF4" w:rsidRDefault="00DA4FF4" w:rsidP="00DA4FF4">
      <w:pPr>
        <w:spacing w:after="0" w:line="480" w:lineRule="auto"/>
        <w:rPr>
          <w:rFonts w:ascii="Times New Roman" w:hAnsi="Times New Roman" w:cs="Times New Roman"/>
          <w:sz w:val="28"/>
          <w:szCs w:val="28"/>
        </w:rPr>
      </w:pPr>
    </w:p>
    <w:p w14:paraId="62797927" w14:textId="77777777" w:rsidR="00DA4FF4" w:rsidRPr="00DA4FF4" w:rsidRDefault="00DA4FF4" w:rsidP="00DA4FF4">
      <w:pPr>
        <w:spacing w:after="0" w:line="480" w:lineRule="auto"/>
        <w:rPr>
          <w:rFonts w:ascii="Times New Roman" w:hAnsi="Times New Roman" w:cs="Times New Roman"/>
          <w:sz w:val="28"/>
          <w:szCs w:val="28"/>
        </w:rPr>
      </w:pPr>
    </w:p>
    <w:p w14:paraId="6929CA4C" w14:textId="77777777" w:rsidR="00DA4FF4" w:rsidRPr="00DA4FF4" w:rsidRDefault="00DA4FF4" w:rsidP="00DA4FF4">
      <w:pPr>
        <w:spacing w:after="0" w:line="480" w:lineRule="auto"/>
        <w:jc w:val="right"/>
        <w:rPr>
          <w:rFonts w:ascii="Times New Roman" w:hAnsi="Times New Roman" w:cs="Times New Roman"/>
          <w:sz w:val="28"/>
          <w:szCs w:val="28"/>
        </w:rPr>
      </w:pPr>
      <w:r w:rsidRPr="00DA4FF4">
        <w:rPr>
          <w:rFonts w:ascii="Times New Roman" w:hAnsi="Times New Roman" w:cs="Times New Roman"/>
          <w:sz w:val="28"/>
          <w:szCs w:val="28"/>
        </w:rPr>
        <w:t>Respectfully submitted,</w:t>
      </w:r>
    </w:p>
    <w:p w14:paraId="26835A6B" w14:textId="4296383D" w:rsidR="00DA4FF4" w:rsidRDefault="00DA4FF4" w:rsidP="7B4DAD18">
      <w:pPr>
        <w:spacing w:after="0" w:line="480" w:lineRule="auto"/>
        <w:jc w:val="right"/>
        <w:rPr>
          <w:rFonts w:ascii="Times New Roman" w:hAnsi="Times New Roman" w:cs="Times New Roman"/>
          <w:i/>
          <w:iCs/>
          <w:sz w:val="28"/>
          <w:szCs w:val="28"/>
        </w:rPr>
      </w:pPr>
      <w:r w:rsidRPr="7B4DAD18">
        <w:rPr>
          <w:rFonts w:ascii="Times New Roman" w:hAnsi="Times New Roman" w:cs="Times New Roman"/>
          <w:i/>
          <w:iCs/>
          <w:sz w:val="28"/>
          <w:szCs w:val="28"/>
        </w:rPr>
        <w:t xml:space="preserve">/s/ TEAM </w:t>
      </w:r>
      <w:r w:rsidR="00941293">
        <w:rPr>
          <w:rFonts w:ascii="Times New Roman" w:hAnsi="Times New Roman" w:cs="Times New Roman"/>
          <w:i/>
          <w:iCs/>
          <w:sz w:val="28"/>
          <w:szCs w:val="28"/>
        </w:rPr>
        <w:t>315</w:t>
      </w:r>
    </w:p>
    <w:p w14:paraId="2FDFF9F3" w14:textId="62416051" w:rsidR="00DA4FF4" w:rsidRPr="00DA4FF4" w:rsidRDefault="00DA4FF4" w:rsidP="00DA4FF4">
      <w:pPr>
        <w:spacing w:after="0" w:line="480" w:lineRule="auto"/>
        <w:jc w:val="right"/>
        <w:rPr>
          <w:rFonts w:ascii="Times New Roman" w:hAnsi="Times New Roman" w:cs="Times New Roman"/>
          <w:i/>
          <w:iCs/>
          <w:sz w:val="28"/>
          <w:szCs w:val="28"/>
        </w:rPr>
      </w:pPr>
      <w:r w:rsidRPr="00DA4FF4">
        <w:rPr>
          <w:rFonts w:ascii="Times New Roman" w:hAnsi="Times New Roman" w:cs="Times New Roman"/>
          <w:i/>
          <w:iCs/>
          <w:sz w:val="28"/>
          <w:szCs w:val="28"/>
        </w:rPr>
        <w:t xml:space="preserve">Attorneys for the </w:t>
      </w:r>
      <w:r w:rsidR="00F74ACA">
        <w:rPr>
          <w:rFonts w:ascii="Times New Roman" w:hAnsi="Times New Roman" w:cs="Times New Roman"/>
          <w:i/>
          <w:iCs/>
          <w:sz w:val="28"/>
          <w:szCs w:val="28"/>
        </w:rPr>
        <w:t>Plaintiff</w:t>
      </w:r>
    </w:p>
    <w:p w14:paraId="7E1CB1BF" w14:textId="4A4D1B05" w:rsidR="00DA4FF4" w:rsidRDefault="00DA4FF4" w:rsidP="7B4DAD18">
      <w:pPr>
        <w:spacing w:after="0" w:line="480" w:lineRule="auto"/>
        <w:jc w:val="right"/>
        <w:rPr>
          <w:rFonts w:ascii="Times New Roman" w:hAnsi="Times New Roman" w:cs="Times New Roman"/>
          <w:sz w:val="28"/>
          <w:szCs w:val="28"/>
        </w:rPr>
      </w:pPr>
      <w:r w:rsidRPr="7B4DAD18">
        <w:rPr>
          <w:rFonts w:ascii="Times New Roman" w:hAnsi="Times New Roman" w:cs="Times New Roman"/>
          <w:sz w:val="28"/>
          <w:szCs w:val="28"/>
        </w:rPr>
        <w:t xml:space="preserve">Team </w:t>
      </w:r>
      <w:r w:rsidR="00941293">
        <w:rPr>
          <w:rFonts w:ascii="Times New Roman" w:hAnsi="Times New Roman" w:cs="Times New Roman"/>
          <w:sz w:val="28"/>
          <w:szCs w:val="28"/>
        </w:rPr>
        <w:t>315</w:t>
      </w:r>
    </w:p>
    <w:sectPr w:rsidR="00DA4FF4" w:rsidSect="00DA4FF4">
      <w:head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4A4E" w14:textId="77777777" w:rsidR="000F6CF7" w:rsidRDefault="000F6CF7" w:rsidP="0022746D">
      <w:pPr>
        <w:spacing w:after="0" w:line="240" w:lineRule="auto"/>
      </w:pPr>
      <w:r>
        <w:separator/>
      </w:r>
    </w:p>
  </w:endnote>
  <w:endnote w:type="continuationSeparator" w:id="0">
    <w:p w14:paraId="044D37D9" w14:textId="77777777" w:rsidR="000F6CF7" w:rsidRDefault="000F6CF7" w:rsidP="00227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9331194"/>
      <w:docPartObj>
        <w:docPartGallery w:val="Page Numbers (Bottom of Page)"/>
        <w:docPartUnique/>
      </w:docPartObj>
    </w:sdtPr>
    <w:sdtEndPr>
      <w:rPr>
        <w:rStyle w:val="PageNumber"/>
      </w:rPr>
    </w:sdtEndPr>
    <w:sdtContent>
      <w:p w14:paraId="1932FD09" w14:textId="670D87FE" w:rsidR="0022746D" w:rsidRDefault="002274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A4FF4">
          <w:rPr>
            <w:rStyle w:val="PageNumber"/>
            <w:noProof/>
          </w:rPr>
          <w:t>ii</w:t>
        </w:r>
        <w:r>
          <w:rPr>
            <w:rStyle w:val="PageNumber"/>
          </w:rPr>
          <w:fldChar w:fldCharType="end"/>
        </w:r>
      </w:p>
    </w:sdtContent>
  </w:sdt>
  <w:p w14:paraId="6C4DFDF1" w14:textId="77777777" w:rsidR="0022746D" w:rsidRDefault="00227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8"/>
        <w:szCs w:val="28"/>
      </w:rPr>
      <w:id w:val="89982063"/>
      <w:docPartObj>
        <w:docPartGallery w:val="Page Numbers (Bottom of Page)"/>
        <w:docPartUnique/>
      </w:docPartObj>
    </w:sdtPr>
    <w:sdtEndPr>
      <w:rPr>
        <w:rStyle w:val="PageNumber"/>
      </w:rPr>
    </w:sdtEndPr>
    <w:sdtContent>
      <w:p w14:paraId="739A4822" w14:textId="09F7B729" w:rsidR="0022746D" w:rsidRPr="0022746D" w:rsidRDefault="0022746D" w:rsidP="5CE1D315">
        <w:pPr>
          <w:pStyle w:val="Footer"/>
          <w:framePr w:wrap="none" w:vAnchor="text" w:hAnchor="margin" w:xAlign="center" w:y="1"/>
          <w:jc w:val="center"/>
          <w:rPr>
            <w:rStyle w:val="PageNumber"/>
            <w:sz w:val="28"/>
            <w:szCs w:val="28"/>
          </w:rPr>
        </w:pPr>
        <w:r w:rsidRPr="5CE1D315">
          <w:rPr>
            <w:rStyle w:val="PageNumber"/>
            <w:rFonts w:ascii="Times New Roman" w:hAnsi="Times New Roman" w:cs="Times New Roman"/>
            <w:noProof/>
            <w:sz w:val="28"/>
            <w:szCs w:val="28"/>
          </w:rPr>
          <w:fldChar w:fldCharType="begin"/>
        </w:r>
        <w:r w:rsidRPr="5CE1D315">
          <w:rPr>
            <w:rStyle w:val="PageNumber"/>
            <w:rFonts w:ascii="Times New Roman" w:hAnsi="Times New Roman" w:cs="Times New Roman"/>
            <w:sz w:val="28"/>
            <w:szCs w:val="28"/>
          </w:rPr>
          <w:instrText xml:space="preserve"> PAGE </w:instrText>
        </w:r>
        <w:r w:rsidRPr="5CE1D315">
          <w:rPr>
            <w:rStyle w:val="PageNumber"/>
            <w:rFonts w:ascii="Times New Roman" w:hAnsi="Times New Roman" w:cs="Times New Roman"/>
            <w:sz w:val="28"/>
            <w:szCs w:val="28"/>
          </w:rPr>
          <w:fldChar w:fldCharType="separate"/>
        </w:r>
        <w:r w:rsidR="5CE1D315" w:rsidRPr="5CE1D315">
          <w:rPr>
            <w:rStyle w:val="PageNumber"/>
            <w:rFonts w:ascii="Times New Roman" w:hAnsi="Times New Roman" w:cs="Times New Roman"/>
            <w:noProof/>
            <w:sz w:val="28"/>
            <w:szCs w:val="28"/>
          </w:rPr>
          <w:t>1</w:t>
        </w:r>
        <w:r w:rsidRPr="5CE1D315">
          <w:rPr>
            <w:rStyle w:val="PageNumber"/>
            <w:rFonts w:ascii="Times New Roman" w:hAnsi="Times New Roman" w:cs="Times New Roman"/>
            <w:noProof/>
            <w:sz w:val="28"/>
            <w:szCs w:val="28"/>
          </w:rPr>
          <w:fldChar w:fldCharType="end"/>
        </w:r>
      </w:p>
    </w:sdtContent>
  </w:sdt>
  <w:p w14:paraId="266DCAA0" w14:textId="77777777" w:rsidR="0022746D" w:rsidRDefault="00227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E93F" w14:textId="77777777" w:rsidR="000F6CF7" w:rsidRDefault="000F6CF7" w:rsidP="0022746D">
      <w:pPr>
        <w:spacing w:after="0" w:line="240" w:lineRule="auto"/>
      </w:pPr>
      <w:r>
        <w:separator/>
      </w:r>
    </w:p>
  </w:footnote>
  <w:footnote w:type="continuationSeparator" w:id="0">
    <w:p w14:paraId="30F1CBA2" w14:textId="77777777" w:rsidR="000F6CF7" w:rsidRDefault="000F6CF7" w:rsidP="002274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E1D315" w14:paraId="353CC11B" w14:textId="77777777" w:rsidTr="5CE1D315">
      <w:trPr>
        <w:trHeight w:val="300"/>
      </w:trPr>
      <w:tc>
        <w:tcPr>
          <w:tcW w:w="3120" w:type="dxa"/>
        </w:tcPr>
        <w:p w14:paraId="71B3DC88" w14:textId="43E05F0F" w:rsidR="5CE1D315" w:rsidRDefault="5CE1D315" w:rsidP="5CE1D315">
          <w:pPr>
            <w:pStyle w:val="Header"/>
            <w:ind w:left="-115"/>
          </w:pPr>
        </w:p>
      </w:tc>
      <w:tc>
        <w:tcPr>
          <w:tcW w:w="3120" w:type="dxa"/>
        </w:tcPr>
        <w:p w14:paraId="4B654072" w14:textId="4FF9126A" w:rsidR="5CE1D315" w:rsidRDefault="5CE1D315" w:rsidP="5CE1D315">
          <w:pPr>
            <w:pStyle w:val="Header"/>
            <w:jc w:val="center"/>
          </w:pPr>
        </w:p>
      </w:tc>
      <w:tc>
        <w:tcPr>
          <w:tcW w:w="3120" w:type="dxa"/>
        </w:tcPr>
        <w:p w14:paraId="3684AFB3" w14:textId="59C7C99F" w:rsidR="5CE1D315" w:rsidRDefault="5CE1D315" w:rsidP="5CE1D315">
          <w:pPr>
            <w:pStyle w:val="Header"/>
            <w:ind w:right="-115"/>
            <w:jc w:val="right"/>
          </w:pPr>
        </w:p>
      </w:tc>
    </w:tr>
  </w:tbl>
  <w:p w14:paraId="50EF1A1D" w14:textId="6B651133" w:rsidR="5CE1D315" w:rsidRDefault="5CE1D315" w:rsidP="5CE1D3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E1D315" w14:paraId="6F0D4CF9" w14:textId="77777777" w:rsidTr="5CE1D315">
      <w:trPr>
        <w:trHeight w:val="300"/>
      </w:trPr>
      <w:tc>
        <w:tcPr>
          <w:tcW w:w="3120" w:type="dxa"/>
        </w:tcPr>
        <w:p w14:paraId="6550B2A4" w14:textId="538D28B3" w:rsidR="5CE1D315" w:rsidRDefault="5CE1D315" w:rsidP="5CE1D315">
          <w:pPr>
            <w:pStyle w:val="Header"/>
            <w:ind w:left="-115"/>
          </w:pPr>
        </w:p>
      </w:tc>
      <w:tc>
        <w:tcPr>
          <w:tcW w:w="3120" w:type="dxa"/>
        </w:tcPr>
        <w:p w14:paraId="731646F1" w14:textId="46FCD8DB" w:rsidR="5CE1D315" w:rsidRDefault="5CE1D315" w:rsidP="5CE1D315">
          <w:pPr>
            <w:pStyle w:val="Header"/>
            <w:jc w:val="center"/>
          </w:pPr>
        </w:p>
      </w:tc>
      <w:tc>
        <w:tcPr>
          <w:tcW w:w="3120" w:type="dxa"/>
        </w:tcPr>
        <w:p w14:paraId="0C1E6C84" w14:textId="11D46A2E" w:rsidR="5CE1D315" w:rsidRDefault="5CE1D315" w:rsidP="5CE1D315">
          <w:pPr>
            <w:pStyle w:val="Header"/>
            <w:ind w:right="-115"/>
            <w:jc w:val="right"/>
          </w:pPr>
        </w:p>
      </w:tc>
    </w:tr>
  </w:tbl>
  <w:p w14:paraId="14801676" w14:textId="36F4233B" w:rsidR="5CE1D315" w:rsidRDefault="5CE1D315" w:rsidP="5CE1D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B98"/>
    <w:multiLevelType w:val="hybridMultilevel"/>
    <w:tmpl w:val="884436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A9848"/>
    <w:multiLevelType w:val="hybridMultilevel"/>
    <w:tmpl w:val="FFFFFFFF"/>
    <w:lvl w:ilvl="0" w:tplc="CA8A9936">
      <w:start w:val="1"/>
      <w:numFmt w:val="upperLetter"/>
      <w:lvlText w:val="%1."/>
      <w:lvlJc w:val="left"/>
      <w:pPr>
        <w:ind w:left="360" w:hanging="360"/>
      </w:pPr>
    </w:lvl>
    <w:lvl w:ilvl="1" w:tplc="2690DEA2">
      <w:start w:val="1"/>
      <w:numFmt w:val="lowerLetter"/>
      <w:lvlText w:val="%2."/>
      <w:lvlJc w:val="left"/>
      <w:pPr>
        <w:ind w:left="1080" w:hanging="360"/>
      </w:pPr>
    </w:lvl>
    <w:lvl w:ilvl="2" w:tplc="821250D6">
      <w:start w:val="1"/>
      <w:numFmt w:val="lowerRoman"/>
      <w:lvlText w:val="%3."/>
      <w:lvlJc w:val="right"/>
      <w:pPr>
        <w:ind w:left="1800" w:hanging="180"/>
      </w:pPr>
    </w:lvl>
    <w:lvl w:ilvl="3" w:tplc="AAC49F32">
      <w:start w:val="1"/>
      <w:numFmt w:val="decimal"/>
      <w:lvlText w:val="%4."/>
      <w:lvlJc w:val="left"/>
      <w:pPr>
        <w:ind w:left="2520" w:hanging="360"/>
      </w:pPr>
    </w:lvl>
    <w:lvl w:ilvl="4" w:tplc="BCCA22C6">
      <w:start w:val="1"/>
      <w:numFmt w:val="lowerLetter"/>
      <w:lvlText w:val="%5."/>
      <w:lvlJc w:val="left"/>
      <w:pPr>
        <w:ind w:left="3240" w:hanging="360"/>
      </w:pPr>
    </w:lvl>
    <w:lvl w:ilvl="5" w:tplc="5332F512">
      <w:start w:val="1"/>
      <w:numFmt w:val="lowerRoman"/>
      <w:lvlText w:val="%6."/>
      <w:lvlJc w:val="right"/>
      <w:pPr>
        <w:ind w:left="3960" w:hanging="180"/>
      </w:pPr>
    </w:lvl>
    <w:lvl w:ilvl="6" w:tplc="62F0212C">
      <w:start w:val="1"/>
      <w:numFmt w:val="decimal"/>
      <w:lvlText w:val="%7."/>
      <w:lvlJc w:val="left"/>
      <w:pPr>
        <w:ind w:left="4680" w:hanging="360"/>
      </w:pPr>
    </w:lvl>
    <w:lvl w:ilvl="7" w:tplc="FDE874A2">
      <w:start w:val="1"/>
      <w:numFmt w:val="lowerLetter"/>
      <w:lvlText w:val="%8."/>
      <w:lvlJc w:val="left"/>
      <w:pPr>
        <w:ind w:left="5400" w:hanging="360"/>
      </w:pPr>
    </w:lvl>
    <w:lvl w:ilvl="8" w:tplc="0A1E6D70">
      <w:start w:val="1"/>
      <w:numFmt w:val="lowerRoman"/>
      <w:lvlText w:val="%9."/>
      <w:lvlJc w:val="right"/>
      <w:pPr>
        <w:ind w:left="6120" w:hanging="180"/>
      </w:pPr>
    </w:lvl>
  </w:abstractNum>
  <w:abstractNum w:abstractNumId="2" w15:restartNumberingAfterBreak="0">
    <w:nsid w:val="0838049C"/>
    <w:multiLevelType w:val="hybridMultilevel"/>
    <w:tmpl w:val="AF9C7D52"/>
    <w:lvl w:ilvl="0" w:tplc="C1904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8E1D4"/>
    <w:multiLevelType w:val="hybridMultilevel"/>
    <w:tmpl w:val="FFFFFFFF"/>
    <w:lvl w:ilvl="0" w:tplc="33F8FA6E">
      <w:start w:val="1"/>
      <w:numFmt w:val="bullet"/>
      <w:lvlText w:val=""/>
      <w:lvlJc w:val="left"/>
      <w:pPr>
        <w:ind w:left="720" w:hanging="360"/>
      </w:pPr>
      <w:rPr>
        <w:rFonts w:ascii="Symbol" w:hAnsi="Symbol" w:hint="default"/>
      </w:rPr>
    </w:lvl>
    <w:lvl w:ilvl="1" w:tplc="07AC9AE6">
      <w:start w:val="1"/>
      <w:numFmt w:val="bullet"/>
      <w:lvlText w:val="o"/>
      <w:lvlJc w:val="left"/>
      <w:pPr>
        <w:ind w:left="1440" w:hanging="360"/>
      </w:pPr>
      <w:rPr>
        <w:rFonts w:ascii="Symbol" w:hAnsi="Symbol" w:hint="default"/>
      </w:rPr>
    </w:lvl>
    <w:lvl w:ilvl="2" w:tplc="D44C122E">
      <w:start w:val="1"/>
      <w:numFmt w:val="bullet"/>
      <w:lvlText w:val=""/>
      <w:lvlJc w:val="left"/>
      <w:pPr>
        <w:ind w:left="2160" w:hanging="360"/>
      </w:pPr>
      <w:rPr>
        <w:rFonts w:ascii="Wingdings" w:hAnsi="Wingdings" w:hint="default"/>
      </w:rPr>
    </w:lvl>
    <w:lvl w:ilvl="3" w:tplc="D3B669C4">
      <w:start w:val="1"/>
      <w:numFmt w:val="bullet"/>
      <w:lvlText w:val=""/>
      <w:lvlJc w:val="left"/>
      <w:pPr>
        <w:ind w:left="2880" w:hanging="360"/>
      </w:pPr>
      <w:rPr>
        <w:rFonts w:ascii="Symbol" w:hAnsi="Symbol" w:hint="default"/>
      </w:rPr>
    </w:lvl>
    <w:lvl w:ilvl="4" w:tplc="07187854">
      <w:start w:val="1"/>
      <w:numFmt w:val="bullet"/>
      <w:lvlText w:val="o"/>
      <w:lvlJc w:val="left"/>
      <w:pPr>
        <w:ind w:left="3600" w:hanging="360"/>
      </w:pPr>
      <w:rPr>
        <w:rFonts w:ascii="Courier New" w:hAnsi="Courier New" w:hint="default"/>
      </w:rPr>
    </w:lvl>
    <w:lvl w:ilvl="5" w:tplc="B0D67BDA">
      <w:start w:val="1"/>
      <w:numFmt w:val="bullet"/>
      <w:lvlText w:val=""/>
      <w:lvlJc w:val="left"/>
      <w:pPr>
        <w:ind w:left="4320" w:hanging="360"/>
      </w:pPr>
      <w:rPr>
        <w:rFonts w:ascii="Wingdings" w:hAnsi="Wingdings" w:hint="default"/>
      </w:rPr>
    </w:lvl>
    <w:lvl w:ilvl="6" w:tplc="D528E43A">
      <w:start w:val="1"/>
      <w:numFmt w:val="bullet"/>
      <w:lvlText w:val=""/>
      <w:lvlJc w:val="left"/>
      <w:pPr>
        <w:ind w:left="5040" w:hanging="360"/>
      </w:pPr>
      <w:rPr>
        <w:rFonts w:ascii="Symbol" w:hAnsi="Symbol" w:hint="default"/>
      </w:rPr>
    </w:lvl>
    <w:lvl w:ilvl="7" w:tplc="1EAE4B0A">
      <w:start w:val="1"/>
      <w:numFmt w:val="bullet"/>
      <w:lvlText w:val="o"/>
      <w:lvlJc w:val="left"/>
      <w:pPr>
        <w:ind w:left="5760" w:hanging="360"/>
      </w:pPr>
      <w:rPr>
        <w:rFonts w:ascii="Courier New" w:hAnsi="Courier New" w:hint="default"/>
      </w:rPr>
    </w:lvl>
    <w:lvl w:ilvl="8" w:tplc="4A061BF6">
      <w:start w:val="1"/>
      <w:numFmt w:val="bullet"/>
      <w:lvlText w:val=""/>
      <w:lvlJc w:val="left"/>
      <w:pPr>
        <w:ind w:left="6480" w:hanging="360"/>
      </w:pPr>
      <w:rPr>
        <w:rFonts w:ascii="Wingdings" w:hAnsi="Wingdings" w:hint="default"/>
      </w:rPr>
    </w:lvl>
  </w:abstractNum>
  <w:abstractNum w:abstractNumId="4" w15:restartNumberingAfterBreak="0">
    <w:nsid w:val="136953B4"/>
    <w:multiLevelType w:val="hybridMultilevel"/>
    <w:tmpl w:val="8FD43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313F4E"/>
    <w:multiLevelType w:val="hybridMultilevel"/>
    <w:tmpl w:val="26E6C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E2A52"/>
    <w:multiLevelType w:val="hybridMultilevel"/>
    <w:tmpl w:val="FE301036"/>
    <w:lvl w:ilvl="0" w:tplc="4CAE0106">
      <w:start w:val="1"/>
      <w:numFmt w:val="decimal"/>
      <w:lvlText w:val="%1."/>
      <w:lvlJc w:val="left"/>
      <w:pPr>
        <w:ind w:left="360" w:hanging="360"/>
      </w:pPr>
      <w:rPr>
        <w:rFonts w:hint="default"/>
        <w:i w:val="0"/>
        <w:i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C66FD08"/>
    <w:multiLevelType w:val="hybridMultilevel"/>
    <w:tmpl w:val="FFFFFFFF"/>
    <w:lvl w:ilvl="0" w:tplc="9C90DCE0">
      <w:start w:val="1"/>
      <w:numFmt w:val="bullet"/>
      <w:lvlText w:val=""/>
      <w:lvlJc w:val="left"/>
      <w:pPr>
        <w:ind w:left="720" w:hanging="360"/>
      </w:pPr>
      <w:rPr>
        <w:rFonts w:ascii="Symbol" w:hAnsi="Symbol" w:hint="default"/>
      </w:rPr>
    </w:lvl>
    <w:lvl w:ilvl="1" w:tplc="F6583B5C">
      <w:start w:val="1"/>
      <w:numFmt w:val="bullet"/>
      <w:lvlText w:val="o"/>
      <w:lvlJc w:val="left"/>
      <w:pPr>
        <w:ind w:left="1440" w:hanging="360"/>
      </w:pPr>
      <w:rPr>
        <w:rFonts w:ascii="Symbol" w:hAnsi="Symbol" w:hint="default"/>
      </w:rPr>
    </w:lvl>
    <w:lvl w:ilvl="2" w:tplc="C5A6EECC">
      <w:start w:val="1"/>
      <w:numFmt w:val="bullet"/>
      <w:lvlText w:val=""/>
      <w:lvlJc w:val="left"/>
      <w:pPr>
        <w:ind w:left="2160" w:hanging="360"/>
      </w:pPr>
      <w:rPr>
        <w:rFonts w:ascii="Wingdings" w:hAnsi="Wingdings" w:hint="default"/>
      </w:rPr>
    </w:lvl>
    <w:lvl w:ilvl="3" w:tplc="C12AF654">
      <w:start w:val="1"/>
      <w:numFmt w:val="bullet"/>
      <w:lvlText w:val=""/>
      <w:lvlJc w:val="left"/>
      <w:pPr>
        <w:ind w:left="2880" w:hanging="360"/>
      </w:pPr>
      <w:rPr>
        <w:rFonts w:ascii="Symbol" w:hAnsi="Symbol" w:hint="default"/>
      </w:rPr>
    </w:lvl>
    <w:lvl w:ilvl="4" w:tplc="8A9038EA">
      <w:start w:val="1"/>
      <w:numFmt w:val="bullet"/>
      <w:lvlText w:val="o"/>
      <w:lvlJc w:val="left"/>
      <w:pPr>
        <w:ind w:left="3600" w:hanging="360"/>
      </w:pPr>
      <w:rPr>
        <w:rFonts w:ascii="Courier New" w:hAnsi="Courier New" w:hint="default"/>
      </w:rPr>
    </w:lvl>
    <w:lvl w:ilvl="5" w:tplc="DDE40A28">
      <w:start w:val="1"/>
      <w:numFmt w:val="bullet"/>
      <w:lvlText w:val=""/>
      <w:lvlJc w:val="left"/>
      <w:pPr>
        <w:ind w:left="4320" w:hanging="360"/>
      </w:pPr>
      <w:rPr>
        <w:rFonts w:ascii="Wingdings" w:hAnsi="Wingdings" w:hint="default"/>
      </w:rPr>
    </w:lvl>
    <w:lvl w:ilvl="6" w:tplc="216A4360">
      <w:start w:val="1"/>
      <w:numFmt w:val="bullet"/>
      <w:lvlText w:val=""/>
      <w:lvlJc w:val="left"/>
      <w:pPr>
        <w:ind w:left="5040" w:hanging="360"/>
      </w:pPr>
      <w:rPr>
        <w:rFonts w:ascii="Symbol" w:hAnsi="Symbol" w:hint="default"/>
      </w:rPr>
    </w:lvl>
    <w:lvl w:ilvl="7" w:tplc="1E7A8F78">
      <w:start w:val="1"/>
      <w:numFmt w:val="bullet"/>
      <w:lvlText w:val="o"/>
      <w:lvlJc w:val="left"/>
      <w:pPr>
        <w:ind w:left="5760" w:hanging="360"/>
      </w:pPr>
      <w:rPr>
        <w:rFonts w:ascii="Courier New" w:hAnsi="Courier New" w:hint="default"/>
      </w:rPr>
    </w:lvl>
    <w:lvl w:ilvl="8" w:tplc="99527EC2">
      <w:start w:val="1"/>
      <w:numFmt w:val="bullet"/>
      <w:lvlText w:val=""/>
      <w:lvlJc w:val="left"/>
      <w:pPr>
        <w:ind w:left="6480" w:hanging="360"/>
      </w:pPr>
      <w:rPr>
        <w:rFonts w:ascii="Wingdings" w:hAnsi="Wingdings" w:hint="default"/>
      </w:rPr>
    </w:lvl>
  </w:abstractNum>
  <w:abstractNum w:abstractNumId="8" w15:restartNumberingAfterBreak="0">
    <w:nsid w:val="1CF46C0E"/>
    <w:multiLevelType w:val="hybridMultilevel"/>
    <w:tmpl w:val="37065B96"/>
    <w:lvl w:ilvl="0" w:tplc="E3A4A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1F3871"/>
    <w:multiLevelType w:val="hybridMultilevel"/>
    <w:tmpl w:val="249E4BE2"/>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E43D4"/>
    <w:multiLevelType w:val="hybridMultilevel"/>
    <w:tmpl w:val="FFFFFFFF"/>
    <w:lvl w:ilvl="0" w:tplc="3F0878DC">
      <w:start w:val="1"/>
      <w:numFmt w:val="upperLetter"/>
      <w:lvlText w:val="%1."/>
      <w:lvlJc w:val="left"/>
      <w:pPr>
        <w:ind w:left="720" w:hanging="360"/>
      </w:pPr>
    </w:lvl>
    <w:lvl w:ilvl="1" w:tplc="09C072BA">
      <w:start w:val="1"/>
      <w:numFmt w:val="lowerLetter"/>
      <w:lvlText w:val="%2."/>
      <w:lvlJc w:val="left"/>
      <w:pPr>
        <w:ind w:left="1440" w:hanging="360"/>
      </w:pPr>
    </w:lvl>
    <w:lvl w:ilvl="2" w:tplc="C980D8AC">
      <w:start w:val="1"/>
      <w:numFmt w:val="lowerRoman"/>
      <w:lvlText w:val="%3."/>
      <w:lvlJc w:val="right"/>
      <w:pPr>
        <w:ind w:left="2160" w:hanging="180"/>
      </w:pPr>
    </w:lvl>
    <w:lvl w:ilvl="3" w:tplc="DAE0865A">
      <w:start w:val="1"/>
      <w:numFmt w:val="decimal"/>
      <w:lvlText w:val="%4."/>
      <w:lvlJc w:val="left"/>
      <w:pPr>
        <w:ind w:left="2880" w:hanging="360"/>
      </w:pPr>
    </w:lvl>
    <w:lvl w:ilvl="4" w:tplc="8FCC00E4">
      <w:start w:val="1"/>
      <w:numFmt w:val="lowerLetter"/>
      <w:lvlText w:val="%5."/>
      <w:lvlJc w:val="left"/>
      <w:pPr>
        <w:ind w:left="3600" w:hanging="360"/>
      </w:pPr>
    </w:lvl>
    <w:lvl w:ilvl="5" w:tplc="840673B6">
      <w:start w:val="1"/>
      <w:numFmt w:val="lowerRoman"/>
      <w:lvlText w:val="%6."/>
      <w:lvlJc w:val="right"/>
      <w:pPr>
        <w:ind w:left="4320" w:hanging="180"/>
      </w:pPr>
    </w:lvl>
    <w:lvl w:ilvl="6" w:tplc="8C7E251E">
      <w:start w:val="1"/>
      <w:numFmt w:val="decimal"/>
      <w:lvlText w:val="%7."/>
      <w:lvlJc w:val="left"/>
      <w:pPr>
        <w:ind w:left="5040" w:hanging="360"/>
      </w:pPr>
    </w:lvl>
    <w:lvl w:ilvl="7" w:tplc="611265BC">
      <w:start w:val="1"/>
      <w:numFmt w:val="lowerLetter"/>
      <w:lvlText w:val="%8."/>
      <w:lvlJc w:val="left"/>
      <w:pPr>
        <w:ind w:left="5760" w:hanging="360"/>
      </w:pPr>
    </w:lvl>
    <w:lvl w:ilvl="8" w:tplc="63984084">
      <w:start w:val="1"/>
      <w:numFmt w:val="lowerRoman"/>
      <w:lvlText w:val="%9."/>
      <w:lvlJc w:val="right"/>
      <w:pPr>
        <w:ind w:left="6480" w:hanging="180"/>
      </w:pPr>
    </w:lvl>
  </w:abstractNum>
  <w:abstractNum w:abstractNumId="11" w15:restartNumberingAfterBreak="0">
    <w:nsid w:val="1E4F0BB1"/>
    <w:multiLevelType w:val="hybridMultilevel"/>
    <w:tmpl w:val="FFFFFFFF"/>
    <w:lvl w:ilvl="0" w:tplc="1A8CCB74">
      <w:start w:val="1"/>
      <w:numFmt w:val="upperLetter"/>
      <w:lvlText w:val="%1."/>
      <w:lvlJc w:val="left"/>
      <w:pPr>
        <w:ind w:left="720" w:hanging="360"/>
      </w:pPr>
    </w:lvl>
    <w:lvl w:ilvl="1" w:tplc="BF64E6D6">
      <w:start w:val="1"/>
      <w:numFmt w:val="lowerLetter"/>
      <w:lvlText w:val="%2."/>
      <w:lvlJc w:val="left"/>
      <w:pPr>
        <w:ind w:left="1440" w:hanging="360"/>
      </w:pPr>
    </w:lvl>
    <w:lvl w:ilvl="2" w:tplc="38A6B2FC">
      <w:start w:val="1"/>
      <w:numFmt w:val="lowerRoman"/>
      <w:lvlText w:val="%3."/>
      <w:lvlJc w:val="right"/>
      <w:pPr>
        <w:ind w:left="2160" w:hanging="180"/>
      </w:pPr>
    </w:lvl>
    <w:lvl w:ilvl="3" w:tplc="E946B92A">
      <w:start w:val="1"/>
      <w:numFmt w:val="decimal"/>
      <w:lvlText w:val="%4."/>
      <w:lvlJc w:val="left"/>
      <w:pPr>
        <w:ind w:left="2880" w:hanging="360"/>
      </w:pPr>
    </w:lvl>
    <w:lvl w:ilvl="4" w:tplc="0298F59E">
      <w:start w:val="1"/>
      <w:numFmt w:val="lowerLetter"/>
      <w:lvlText w:val="%5."/>
      <w:lvlJc w:val="left"/>
      <w:pPr>
        <w:ind w:left="3600" w:hanging="360"/>
      </w:pPr>
    </w:lvl>
    <w:lvl w:ilvl="5" w:tplc="407E7154">
      <w:start w:val="1"/>
      <w:numFmt w:val="lowerRoman"/>
      <w:lvlText w:val="%6."/>
      <w:lvlJc w:val="right"/>
      <w:pPr>
        <w:ind w:left="4320" w:hanging="180"/>
      </w:pPr>
    </w:lvl>
    <w:lvl w:ilvl="6" w:tplc="FF424148">
      <w:start w:val="1"/>
      <w:numFmt w:val="decimal"/>
      <w:lvlText w:val="%7."/>
      <w:lvlJc w:val="left"/>
      <w:pPr>
        <w:ind w:left="5040" w:hanging="360"/>
      </w:pPr>
    </w:lvl>
    <w:lvl w:ilvl="7" w:tplc="D0888106">
      <w:start w:val="1"/>
      <w:numFmt w:val="lowerLetter"/>
      <w:lvlText w:val="%8."/>
      <w:lvlJc w:val="left"/>
      <w:pPr>
        <w:ind w:left="5760" w:hanging="360"/>
      </w:pPr>
    </w:lvl>
    <w:lvl w:ilvl="8" w:tplc="640EE6D0">
      <w:start w:val="1"/>
      <w:numFmt w:val="lowerRoman"/>
      <w:lvlText w:val="%9."/>
      <w:lvlJc w:val="right"/>
      <w:pPr>
        <w:ind w:left="6480" w:hanging="180"/>
      </w:pPr>
    </w:lvl>
  </w:abstractNum>
  <w:abstractNum w:abstractNumId="12" w15:restartNumberingAfterBreak="0">
    <w:nsid w:val="1EC92D38"/>
    <w:multiLevelType w:val="hybridMultilevel"/>
    <w:tmpl w:val="70BE8F72"/>
    <w:lvl w:ilvl="0" w:tplc="057221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00ED0"/>
    <w:multiLevelType w:val="hybridMultilevel"/>
    <w:tmpl w:val="C5E8F60C"/>
    <w:lvl w:ilvl="0" w:tplc="B71E7E96">
      <w:start w:val="1"/>
      <w:numFmt w:val="decimal"/>
      <w:lvlText w:val="%1."/>
      <w:lvlJc w:val="left"/>
      <w:pPr>
        <w:ind w:left="720" w:hanging="360"/>
      </w:pPr>
      <w:rPr>
        <w:rFonts w:ascii="Times New Roman" w:hAnsi="Times New Roman" w:cs="Times New Roman"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B205E"/>
    <w:multiLevelType w:val="hybridMultilevel"/>
    <w:tmpl w:val="C4EAE28A"/>
    <w:lvl w:ilvl="0" w:tplc="CF0443CE">
      <w:start w:val="1"/>
      <w:numFmt w:val="decimal"/>
      <w:lvlText w:val="%1."/>
      <w:lvlJc w:val="left"/>
      <w:pPr>
        <w:ind w:left="720" w:hanging="360"/>
      </w:pPr>
      <w:rPr>
        <w:rFonts w:ascii="Times New Roman" w:eastAsia="Times New Roman" w:hAnsi="Times New Roman" w:cs="Times New Roman"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483CB6"/>
    <w:multiLevelType w:val="hybridMultilevel"/>
    <w:tmpl w:val="FFFFFFFF"/>
    <w:lvl w:ilvl="0" w:tplc="9C9C7A2E">
      <w:start w:val="1"/>
      <w:numFmt w:val="upperLetter"/>
      <w:lvlText w:val="%1."/>
      <w:lvlJc w:val="left"/>
      <w:pPr>
        <w:ind w:left="1080" w:hanging="360"/>
      </w:pPr>
    </w:lvl>
    <w:lvl w:ilvl="1" w:tplc="BC36F53A">
      <w:start w:val="1"/>
      <w:numFmt w:val="lowerLetter"/>
      <w:lvlText w:val="%2."/>
      <w:lvlJc w:val="left"/>
      <w:pPr>
        <w:ind w:left="1800" w:hanging="360"/>
      </w:pPr>
    </w:lvl>
    <w:lvl w:ilvl="2" w:tplc="5C4EB590">
      <w:start w:val="1"/>
      <w:numFmt w:val="lowerRoman"/>
      <w:lvlText w:val="%3."/>
      <w:lvlJc w:val="right"/>
      <w:pPr>
        <w:ind w:left="2520" w:hanging="180"/>
      </w:pPr>
    </w:lvl>
    <w:lvl w:ilvl="3" w:tplc="FBA204EE">
      <w:start w:val="1"/>
      <w:numFmt w:val="decimal"/>
      <w:lvlText w:val="%4."/>
      <w:lvlJc w:val="left"/>
      <w:pPr>
        <w:ind w:left="3240" w:hanging="360"/>
      </w:pPr>
    </w:lvl>
    <w:lvl w:ilvl="4" w:tplc="7DF45B92">
      <w:start w:val="1"/>
      <w:numFmt w:val="lowerLetter"/>
      <w:lvlText w:val="%5."/>
      <w:lvlJc w:val="left"/>
      <w:pPr>
        <w:ind w:left="3960" w:hanging="360"/>
      </w:pPr>
    </w:lvl>
    <w:lvl w:ilvl="5" w:tplc="76F8AB90">
      <w:start w:val="1"/>
      <w:numFmt w:val="lowerRoman"/>
      <w:lvlText w:val="%6."/>
      <w:lvlJc w:val="right"/>
      <w:pPr>
        <w:ind w:left="4680" w:hanging="180"/>
      </w:pPr>
    </w:lvl>
    <w:lvl w:ilvl="6" w:tplc="401A9194">
      <w:start w:val="1"/>
      <w:numFmt w:val="decimal"/>
      <w:lvlText w:val="%7."/>
      <w:lvlJc w:val="left"/>
      <w:pPr>
        <w:ind w:left="5400" w:hanging="360"/>
      </w:pPr>
    </w:lvl>
    <w:lvl w:ilvl="7" w:tplc="4112AF70">
      <w:start w:val="1"/>
      <w:numFmt w:val="lowerLetter"/>
      <w:lvlText w:val="%8."/>
      <w:lvlJc w:val="left"/>
      <w:pPr>
        <w:ind w:left="6120" w:hanging="360"/>
      </w:pPr>
    </w:lvl>
    <w:lvl w:ilvl="8" w:tplc="D7521F20">
      <w:start w:val="1"/>
      <w:numFmt w:val="lowerRoman"/>
      <w:lvlText w:val="%9."/>
      <w:lvlJc w:val="right"/>
      <w:pPr>
        <w:ind w:left="6840" w:hanging="180"/>
      </w:pPr>
    </w:lvl>
  </w:abstractNum>
  <w:abstractNum w:abstractNumId="16" w15:restartNumberingAfterBreak="0">
    <w:nsid w:val="22B1BA96"/>
    <w:multiLevelType w:val="hybridMultilevel"/>
    <w:tmpl w:val="6ACC766A"/>
    <w:lvl w:ilvl="0" w:tplc="62BA1918">
      <w:start w:val="1"/>
      <w:numFmt w:val="upperLetter"/>
      <w:lvlText w:val="%1."/>
      <w:lvlJc w:val="left"/>
      <w:pPr>
        <w:ind w:left="1350" w:hanging="360"/>
      </w:pPr>
    </w:lvl>
    <w:lvl w:ilvl="1" w:tplc="F28ECD60">
      <w:start w:val="1"/>
      <w:numFmt w:val="lowerLetter"/>
      <w:lvlText w:val="%2."/>
      <w:lvlJc w:val="left"/>
      <w:pPr>
        <w:ind w:left="2070" w:hanging="360"/>
      </w:pPr>
    </w:lvl>
    <w:lvl w:ilvl="2" w:tplc="530A2716">
      <w:start w:val="1"/>
      <w:numFmt w:val="lowerRoman"/>
      <w:lvlText w:val="%3."/>
      <w:lvlJc w:val="right"/>
      <w:pPr>
        <w:ind w:left="2790" w:hanging="180"/>
      </w:pPr>
    </w:lvl>
    <w:lvl w:ilvl="3" w:tplc="C80A9DBA">
      <w:start w:val="1"/>
      <w:numFmt w:val="decimal"/>
      <w:lvlText w:val="%4."/>
      <w:lvlJc w:val="left"/>
      <w:pPr>
        <w:ind w:left="3510" w:hanging="360"/>
      </w:pPr>
    </w:lvl>
    <w:lvl w:ilvl="4" w:tplc="8F16DB3A">
      <w:start w:val="1"/>
      <w:numFmt w:val="lowerLetter"/>
      <w:lvlText w:val="%5."/>
      <w:lvlJc w:val="left"/>
      <w:pPr>
        <w:ind w:left="4230" w:hanging="360"/>
      </w:pPr>
    </w:lvl>
    <w:lvl w:ilvl="5" w:tplc="C07ABB6C">
      <w:start w:val="1"/>
      <w:numFmt w:val="lowerRoman"/>
      <w:lvlText w:val="%6."/>
      <w:lvlJc w:val="right"/>
      <w:pPr>
        <w:ind w:left="4950" w:hanging="180"/>
      </w:pPr>
    </w:lvl>
    <w:lvl w:ilvl="6" w:tplc="CFD23A60">
      <w:start w:val="1"/>
      <w:numFmt w:val="decimal"/>
      <w:lvlText w:val="%7."/>
      <w:lvlJc w:val="left"/>
      <w:pPr>
        <w:ind w:left="5670" w:hanging="360"/>
      </w:pPr>
    </w:lvl>
    <w:lvl w:ilvl="7" w:tplc="C9FAF180">
      <w:start w:val="1"/>
      <w:numFmt w:val="lowerLetter"/>
      <w:lvlText w:val="%8."/>
      <w:lvlJc w:val="left"/>
      <w:pPr>
        <w:ind w:left="6390" w:hanging="360"/>
      </w:pPr>
    </w:lvl>
    <w:lvl w:ilvl="8" w:tplc="42C8466E">
      <w:start w:val="1"/>
      <w:numFmt w:val="lowerRoman"/>
      <w:lvlText w:val="%9."/>
      <w:lvlJc w:val="right"/>
      <w:pPr>
        <w:ind w:left="7110" w:hanging="180"/>
      </w:pPr>
    </w:lvl>
  </w:abstractNum>
  <w:abstractNum w:abstractNumId="17" w15:restartNumberingAfterBreak="0">
    <w:nsid w:val="253D3B61"/>
    <w:multiLevelType w:val="hybridMultilevel"/>
    <w:tmpl w:val="FFFFFFFF"/>
    <w:lvl w:ilvl="0" w:tplc="F3A0E30E">
      <w:start w:val="3"/>
      <w:numFmt w:val="upperRoman"/>
      <w:lvlText w:val="%1."/>
      <w:lvlJc w:val="right"/>
      <w:pPr>
        <w:ind w:left="720" w:hanging="360"/>
      </w:pPr>
    </w:lvl>
    <w:lvl w:ilvl="1" w:tplc="123C07EE">
      <w:start w:val="1"/>
      <w:numFmt w:val="lowerLetter"/>
      <w:lvlText w:val="%2."/>
      <w:lvlJc w:val="left"/>
      <w:pPr>
        <w:ind w:left="1440" w:hanging="360"/>
      </w:pPr>
    </w:lvl>
    <w:lvl w:ilvl="2" w:tplc="AD7CE538">
      <w:start w:val="1"/>
      <w:numFmt w:val="lowerRoman"/>
      <w:lvlText w:val="%3."/>
      <w:lvlJc w:val="right"/>
      <w:pPr>
        <w:ind w:left="2160" w:hanging="180"/>
      </w:pPr>
    </w:lvl>
    <w:lvl w:ilvl="3" w:tplc="1DF497FC">
      <w:start w:val="1"/>
      <w:numFmt w:val="decimal"/>
      <w:lvlText w:val="%4."/>
      <w:lvlJc w:val="left"/>
      <w:pPr>
        <w:ind w:left="2880" w:hanging="360"/>
      </w:pPr>
    </w:lvl>
    <w:lvl w:ilvl="4" w:tplc="3E440FF6">
      <w:start w:val="1"/>
      <w:numFmt w:val="lowerLetter"/>
      <w:lvlText w:val="%5."/>
      <w:lvlJc w:val="left"/>
      <w:pPr>
        <w:ind w:left="3600" w:hanging="360"/>
      </w:pPr>
    </w:lvl>
    <w:lvl w:ilvl="5" w:tplc="970E9E14">
      <w:start w:val="1"/>
      <w:numFmt w:val="lowerRoman"/>
      <w:lvlText w:val="%6."/>
      <w:lvlJc w:val="right"/>
      <w:pPr>
        <w:ind w:left="4320" w:hanging="180"/>
      </w:pPr>
    </w:lvl>
    <w:lvl w:ilvl="6" w:tplc="158E412E">
      <w:start w:val="1"/>
      <w:numFmt w:val="decimal"/>
      <w:lvlText w:val="%7."/>
      <w:lvlJc w:val="left"/>
      <w:pPr>
        <w:ind w:left="5040" w:hanging="360"/>
      </w:pPr>
    </w:lvl>
    <w:lvl w:ilvl="7" w:tplc="FC7A813E">
      <w:start w:val="1"/>
      <w:numFmt w:val="lowerLetter"/>
      <w:lvlText w:val="%8."/>
      <w:lvlJc w:val="left"/>
      <w:pPr>
        <w:ind w:left="5760" w:hanging="360"/>
      </w:pPr>
    </w:lvl>
    <w:lvl w:ilvl="8" w:tplc="87348036">
      <w:start w:val="1"/>
      <w:numFmt w:val="lowerRoman"/>
      <w:lvlText w:val="%9."/>
      <w:lvlJc w:val="right"/>
      <w:pPr>
        <w:ind w:left="6480" w:hanging="180"/>
      </w:pPr>
    </w:lvl>
  </w:abstractNum>
  <w:abstractNum w:abstractNumId="18" w15:restartNumberingAfterBreak="0">
    <w:nsid w:val="26439039"/>
    <w:multiLevelType w:val="hybridMultilevel"/>
    <w:tmpl w:val="122C698A"/>
    <w:lvl w:ilvl="0" w:tplc="5BFE98B2">
      <w:start w:val="1"/>
      <w:numFmt w:val="upperLetter"/>
      <w:pStyle w:val="Heading4"/>
      <w:lvlText w:val="%1."/>
      <w:lvlJc w:val="left"/>
      <w:pPr>
        <w:ind w:left="360" w:hanging="360"/>
      </w:pPr>
    </w:lvl>
    <w:lvl w:ilvl="1" w:tplc="7B0AC81C">
      <w:start w:val="1"/>
      <w:numFmt w:val="lowerLetter"/>
      <w:lvlText w:val="%2."/>
      <w:lvlJc w:val="left"/>
      <w:pPr>
        <w:ind w:left="1080" w:hanging="360"/>
      </w:pPr>
    </w:lvl>
    <w:lvl w:ilvl="2" w:tplc="74EC12FE">
      <w:start w:val="1"/>
      <w:numFmt w:val="lowerRoman"/>
      <w:lvlText w:val="%3."/>
      <w:lvlJc w:val="right"/>
      <w:pPr>
        <w:ind w:left="1800" w:hanging="180"/>
      </w:pPr>
    </w:lvl>
    <w:lvl w:ilvl="3" w:tplc="0546BECA">
      <w:start w:val="1"/>
      <w:numFmt w:val="decimal"/>
      <w:lvlText w:val="%4."/>
      <w:lvlJc w:val="left"/>
      <w:pPr>
        <w:ind w:left="2520" w:hanging="360"/>
      </w:pPr>
    </w:lvl>
    <w:lvl w:ilvl="4" w:tplc="F1B6701A">
      <w:start w:val="1"/>
      <w:numFmt w:val="lowerLetter"/>
      <w:lvlText w:val="%5."/>
      <w:lvlJc w:val="left"/>
      <w:pPr>
        <w:ind w:left="3240" w:hanging="360"/>
      </w:pPr>
    </w:lvl>
    <w:lvl w:ilvl="5" w:tplc="1F36B508">
      <w:start w:val="1"/>
      <w:numFmt w:val="lowerRoman"/>
      <w:lvlText w:val="%6."/>
      <w:lvlJc w:val="right"/>
      <w:pPr>
        <w:ind w:left="3960" w:hanging="180"/>
      </w:pPr>
    </w:lvl>
    <w:lvl w:ilvl="6" w:tplc="A5AC62F0">
      <w:start w:val="1"/>
      <w:numFmt w:val="decimal"/>
      <w:lvlText w:val="%7."/>
      <w:lvlJc w:val="left"/>
      <w:pPr>
        <w:ind w:left="4680" w:hanging="360"/>
      </w:pPr>
    </w:lvl>
    <w:lvl w:ilvl="7" w:tplc="E946CF42">
      <w:start w:val="1"/>
      <w:numFmt w:val="lowerLetter"/>
      <w:lvlText w:val="%8."/>
      <w:lvlJc w:val="left"/>
      <w:pPr>
        <w:ind w:left="5400" w:hanging="360"/>
      </w:pPr>
    </w:lvl>
    <w:lvl w:ilvl="8" w:tplc="8F3C642C">
      <w:start w:val="1"/>
      <w:numFmt w:val="lowerRoman"/>
      <w:lvlText w:val="%9."/>
      <w:lvlJc w:val="right"/>
      <w:pPr>
        <w:ind w:left="6120" w:hanging="180"/>
      </w:pPr>
    </w:lvl>
  </w:abstractNum>
  <w:abstractNum w:abstractNumId="19" w15:restartNumberingAfterBreak="0">
    <w:nsid w:val="2A815898"/>
    <w:multiLevelType w:val="hybridMultilevel"/>
    <w:tmpl w:val="E6722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7D31E1"/>
    <w:multiLevelType w:val="hybridMultilevel"/>
    <w:tmpl w:val="FFFFFFFF"/>
    <w:lvl w:ilvl="0" w:tplc="BB88FCD2">
      <w:start w:val="2"/>
      <w:numFmt w:val="upperRoman"/>
      <w:lvlText w:val="%1."/>
      <w:lvlJc w:val="right"/>
      <w:pPr>
        <w:ind w:left="720" w:hanging="360"/>
      </w:pPr>
    </w:lvl>
    <w:lvl w:ilvl="1" w:tplc="A170CDFE">
      <w:start w:val="1"/>
      <w:numFmt w:val="lowerLetter"/>
      <w:lvlText w:val="%2."/>
      <w:lvlJc w:val="left"/>
      <w:pPr>
        <w:ind w:left="1440" w:hanging="360"/>
      </w:pPr>
    </w:lvl>
    <w:lvl w:ilvl="2" w:tplc="466C055E">
      <w:start w:val="1"/>
      <w:numFmt w:val="lowerRoman"/>
      <w:lvlText w:val="%3."/>
      <w:lvlJc w:val="right"/>
      <w:pPr>
        <w:ind w:left="2160" w:hanging="180"/>
      </w:pPr>
    </w:lvl>
    <w:lvl w:ilvl="3" w:tplc="4800B490">
      <w:start w:val="1"/>
      <w:numFmt w:val="decimal"/>
      <w:lvlText w:val="%4."/>
      <w:lvlJc w:val="left"/>
      <w:pPr>
        <w:ind w:left="2880" w:hanging="360"/>
      </w:pPr>
    </w:lvl>
    <w:lvl w:ilvl="4" w:tplc="998AD57E">
      <w:start w:val="1"/>
      <w:numFmt w:val="lowerLetter"/>
      <w:lvlText w:val="%5."/>
      <w:lvlJc w:val="left"/>
      <w:pPr>
        <w:ind w:left="3600" w:hanging="360"/>
      </w:pPr>
    </w:lvl>
    <w:lvl w:ilvl="5" w:tplc="E7507C1E">
      <w:start w:val="1"/>
      <w:numFmt w:val="lowerRoman"/>
      <w:lvlText w:val="%6."/>
      <w:lvlJc w:val="right"/>
      <w:pPr>
        <w:ind w:left="4320" w:hanging="180"/>
      </w:pPr>
    </w:lvl>
    <w:lvl w:ilvl="6" w:tplc="26FE4446">
      <w:start w:val="1"/>
      <w:numFmt w:val="decimal"/>
      <w:lvlText w:val="%7."/>
      <w:lvlJc w:val="left"/>
      <w:pPr>
        <w:ind w:left="5040" w:hanging="360"/>
      </w:pPr>
    </w:lvl>
    <w:lvl w:ilvl="7" w:tplc="9AA8A2A6">
      <w:start w:val="1"/>
      <w:numFmt w:val="lowerLetter"/>
      <w:lvlText w:val="%8."/>
      <w:lvlJc w:val="left"/>
      <w:pPr>
        <w:ind w:left="5760" w:hanging="360"/>
      </w:pPr>
    </w:lvl>
    <w:lvl w:ilvl="8" w:tplc="268C210E">
      <w:start w:val="1"/>
      <w:numFmt w:val="lowerRoman"/>
      <w:lvlText w:val="%9."/>
      <w:lvlJc w:val="right"/>
      <w:pPr>
        <w:ind w:left="6480" w:hanging="180"/>
      </w:pPr>
    </w:lvl>
  </w:abstractNum>
  <w:abstractNum w:abstractNumId="21" w15:restartNumberingAfterBreak="0">
    <w:nsid w:val="2E6C0E61"/>
    <w:multiLevelType w:val="hybridMultilevel"/>
    <w:tmpl w:val="FFFFFFFF"/>
    <w:lvl w:ilvl="0" w:tplc="8DFC66B4">
      <w:start w:val="1"/>
      <w:numFmt w:val="upperRoman"/>
      <w:lvlText w:val="%1."/>
      <w:lvlJc w:val="right"/>
      <w:pPr>
        <w:ind w:left="720" w:hanging="360"/>
      </w:pPr>
    </w:lvl>
    <w:lvl w:ilvl="1" w:tplc="73B67032">
      <w:start w:val="1"/>
      <w:numFmt w:val="lowerLetter"/>
      <w:lvlText w:val="%2."/>
      <w:lvlJc w:val="left"/>
      <w:pPr>
        <w:ind w:left="1440" w:hanging="360"/>
      </w:pPr>
    </w:lvl>
    <w:lvl w:ilvl="2" w:tplc="C96A6CCE">
      <w:start w:val="1"/>
      <w:numFmt w:val="lowerRoman"/>
      <w:lvlText w:val="%3."/>
      <w:lvlJc w:val="right"/>
      <w:pPr>
        <w:ind w:left="2160" w:hanging="180"/>
      </w:pPr>
    </w:lvl>
    <w:lvl w:ilvl="3" w:tplc="B0703F56">
      <w:start w:val="1"/>
      <w:numFmt w:val="decimal"/>
      <w:lvlText w:val="%4."/>
      <w:lvlJc w:val="left"/>
      <w:pPr>
        <w:ind w:left="2880" w:hanging="360"/>
      </w:pPr>
    </w:lvl>
    <w:lvl w:ilvl="4" w:tplc="3E4095FA">
      <w:start w:val="1"/>
      <w:numFmt w:val="lowerLetter"/>
      <w:lvlText w:val="%5."/>
      <w:lvlJc w:val="left"/>
      <w:pPr>
        <w:ind w:left="3600" w:hanging="360"/>
      </w:pPr>
    </w:lvl>
    <w:lvl w:ilvl="5" w:tplc="1A126336">
      <w:start w:val="1"/>
      <w:numFmt w:val="lowerRoman"/>
      <w:lvlText w:val="%6."/>
      <w:lvlJc w:val="right"/>
      <w:pPr>
        <w:ind w:left="4320" w:hanging="180"/>
      </w:pPr>
    </w:lvl>
    <w:lvl w:ilvl="6" w:tplc="A60A6424">
      <w:start w:val="1"/>
      <w:numFmt w:val="decimal"/>
      <w:lvlText w:val="%7."/>
      <w:lvlJc w:val="left"/>
      <w:pPr>
        <w:ind w:left="5040" w:hanging="360"/>
      </w:pPr>
    </w:lvl>
    <w:lvl w:ilvl="7" w:tplc="1CDC97A0">
      <w:start w:val="1"/>
      <w:numFmt w:val="lowerLetter"/>
      <w:lvlText w:val="%8."/>
      <w:lvlJc w:val="left"/>
      <w:pPr>
        <w:ind w:left="5760" w:hanging="360"/>
      </w:pPr>
    </w:lvl>
    <w:lvl w:ilvl="8" w:tplc="54ACDF84">
      <w:start w:val="1"/>
      <w:numFmt w:val="lowerRoman"/>
      <w:lvlText w:val="%9."/>
      <w:lvlJc w:val="right"/>
      <w:pPr>
        <w:ind w:left="6480" w:hanging="180"/>
      </w:pPr>
    </w:lvl>
  </w:abstractNum>
  <w:abstractNum w:abstractNumId="22" w15:restartNumberingAfterBreak="0">
    <w:nsid w:val="2FE2AF4E"/>
    <w:multiLevelType w:val="hybridMultilevel"/>
    <w:tmpl w:val="FFFFFFFF"/>
    <w:lvl w:ilvl="0" w:tplc="7C2AB308">
      <w:start w:val="1"/>
      <w:numFmt w:val="upperLetter"/>
      <w:lvlText w:val="%1."/>
      <w:lvlJc w:val="left"/>
      <w:pPr>
        <w:ind w:left="1080" w:hanging="360"/>
      </w:pPr>
    </w:lvl>
    <w:lvl w:ilvl="1" w:tplc="BC2A4BF4">
      <w:start w:val="1"/>
      <w:numFmt w:val="lowerLetter"/>
      <w:lvlText w:val="%2."/>
      <w:lvlJc w:val="left"/>
      <w:pPr>
        <w:ind w:left="1800" w:hanging="360"/>
      </w:pPr>
    </w:lvl>
    <w:lvl w:ilvl="2" w:tplc="49D830CC">
      <w:start w:val="1"/>
      <w:numFmt w:val="lowerRoman"/>
      <w:lvlText w:val="%3."/>
      <w:lvlJc w:val="right"/>
      <w:pPr>
        <w:ind w:left="2520" w:hanging="180"/>
      </w:pPr>
    </w:lvl>
    <w:lvl w:ilvl="3" w:tplc="5BD2DE32">
      <w:start w:val="1"/>
      <w:numFmt w:val="decimal"/>
      <w:lvlText w:val="%4."/>
      <w:lvlJc w:val="left"/>
      <w:pPr>
        <w:ind w:left="3240" w:hanging="360"/>
      </w:pPr>
    </w:lvl>
    <w:lvl w:ilvl="4" w:tplc="C6AC5B58">
      <w:start w:val="1"/>
      <w:numFmt w:val="lowerLetter"/>
      <w:lvlText w:val="%5."/>
      <w:lvlJc w:val="left"/>
      <w:pPr>
        <w:ind w:left="3960" w:hanging="360"/>
      </w:pPr>
    </w:lvl>
    <w:lvl w:ilvl="5" w:tplc="9E84A856">
      <w:start w:val="1"/>
      <w:numFmt w:val="lowerRoman"/>
      <w:lvlText w:val="%6."/>
      <w:lvlJc w:val="right"/>
      <w:pPr>
        <w:ind w:left="4680" w:hanging="180"/>
      </w:pPr>
    </w:lvl>
    <w:lvl w:ilvl="6" w:tplc="5E742122">
      <w:start w:val="1"/>
      <w:numFmt w:val="decimal"/>
      <w:lvlText w:val="%7."/>
      <w:lvlJc w:val="left"/>
      <w:pPr>
        <w:ind w:left="5400" w:hanging="360"/>
      </w:pPr>
    </w:lvl>
    <w:lvl w:ilvl="7" w:tplc="73F291D0">
      <w:start w:val="1"/>
      <w:numFmt w:val="lowerLetter"/>
      <w:lvlText w:val="%8."/>
      <w:lvlJc w:val="left"/>
      <w:pPr>
        <w:ind w:left="6120" w:hanging="360"/>
      </w:pPr>
    </w:lvl>
    <w:lvl w:ilvl="8" w:tplc="3BA82710">
      <w:start w:val="1"/>
      <w:numFmt w:val="lowerRoman"/>
      <w:lvlText w:val="%9."/>
      <w:lvlJc w:val="right"/>
      <w:pPr>
        <w:ind w:left="6840" w:hanging="180"/>
      </w:pPr>
    </w:lvl>
  </w:abstractNum>
  <w:abstractNum w:abstractNumId="23" w15:restartNumberingAfterBreak="0">
    <w:nsid w:val="305519B2"/>
    <w:multiLevelType w:val="hybridMultilevel"/>
    <w:tmpl w:val="FFFFFFFF"/>
    <w:lvl w:ilvl="0" w:tplc="F23450D4">
      <w:start w:val="1"/>
      <w:numFmt w:val="upperRoman"/>
      <w:pStyle w:val="Heading2"/>
      <w:lvlText w:val="%1."/>
      <w:lvlJc w:val="right"/>
      <w:pPr>
        <w:ind w:left="720" w:hanging="360"/>
      </w:pPr>
    </w:lvl>
    <w:lvl w:ilvl="1" w:tplc="60F29056">
      <w:start w:val="1"/>
      <w:numFmt w:val="lowerLetter"/>
      <w:lvlText w:val="%2."/>
      <w:lvlJc w:val="left"/>
      <w:pPr>
        <w:ind w:left="1440" w:hanging="360"/>
      </w:pPr>
    </w:lvl>
    <w:lvl w:ilvl="2" w:tplc="BE369F26">
      <w:start w:val="1"/>
      <w:numFmt w:val="lowerRoman"/>
      <w:lvlText w:val="%3."/>
      <w:lvlJc w:val="right"/>
      <w:pPr>
        <w:ind w:left="2160" w:hanging="180"/>
      </w:pPr>
    </w:lvl>
    <w:lvl w:ilvl="3" w:tplc="DEFADF6E">
      <w:start w:val="1"/>
      <w:numFmt w:val="decimal"/>
      <w:lvlText w:val="%4."/>
      <w:lvlJc w:val="left"/>
      <w:pPr>
        <w:ind w:left="2880" w:hanging="360"/>
      </w:pPr>
    </w:lvl>
    <w:lvl w:ilvl="4" w:tplc="36F6C7B4">
      <w:start w:val="1"/>
      <w:numFmt w:val="lowerLetter"/>
      <w:lvlText w:val="%5."/>
      <w:lvlJc w:val="left"/>
      <w:pPr>
        <w:ind w:left="3600" w:hanging="360"/>
      </w:pPr>
    </w:lvl>
    <w:lvl w:ilvl="5" w:tplc="FFE0EB52">
      <w:start w:val="1"/>
      <w:numFmt w:val="lowerRoman"/>
      <w:lvlText w:val="%6."/>
      <w:lvlJc w:val="right"/>
      <w:pPr>
        <w:ind w:left="4320" w:hanging="180"/>
      </w:pPr>
    </w:lvl>
    <w:lvl w:ilvl="6" w:tplc="5F1C1A60">
      <w:start w:val="1"/>
      <w:numFmt w:val="decimal"/>
      <w:lvlText w:val="%7."/>
      <w:lvlJc w:val="left"/>
      <w:pPr>
        <w:ind w:left="5040" w:hanging="360"/>
      </w:pPr>
    </w:lvl>
    <w:lvl w:ilvl="7" w:tplc="591AB030">
      <w:start w:val="1"/>
      <w:numFmt w:val="lowerLetter"/>
      <w:lvlText w:val="%8."/>
      <w:lvlJc w:val="left"/>
      <w:pPr>
        <w:ind w:left="5760" w:hanging="360"/>
      </w:pPr>
    </w:lvl>
    <w:lvl w:ilvl="8" w:tplc="98FA2C7E">
      <w:start w:val="1"/>
      <w:numFmt w:val="lowerRoman"/>
      <w:lvlText w:val="%9."/>
      <w:lvlJc w:val="right"/>
      <w:pPr>
        <w:ind w:left="6480" w:hanging="180"/>
      </w:pPr>
    </w:lvl>
  </w:abstractNum>
  <w:abstractNum w:abstractNumId="24" w15:restartNumberingAfterBreak="0">
    <w:nsid w:val="393DE347"/>
    <w:multiLevelType w:val="hybridMultilevel"/>
    <w:tmpl w:val="FFFFFFFF"/>
    <w:lvl w:ilvl="0" w:tplc="BFF46BBA">
      <w:start w:val="1"/>
      <w:numFmt w:val="upperLetter"/>
      <w:lvlText w:val="%1."/>
      <w:lvlJc w:val="left"/>
      <w:pPr>
        <w:ind w:left="720" w:hanging="360"/>
      </w:pPr>
    </w:lvl>
    <w:lvl w:ilvl="1" w:tplc="518CFF28">
      <w:start w:val="1"/>
      <w:numFmt w:val="lowerLetter"/>
      <w:lvlText w:val="%2."/>
      <w:lvlJc w:val="left"/>
      <w:pPr>
        <w:ind w:left="1440" w:hanging="360"/>
      </w:pPr>
    </w:lvl>
    <w:lvl w:ilvl="2" w:tplc="6ADA854E">
      <w:start w:val="1"/>
      <w:numFmt w:val="lowerRoman"/>
      <w:lvlText w:val="%3."/>
      <w:lvlJc w:val="right"/>
      <w:pPr>
        <w:ind w:left="2160" w:hanging="180"/>
      </w:pPr>
    </w:lvl>
    <w:lvl w:ilvl="3" w:tplc="894A861E">
      <w:start w:val="1"/>
      <w:numFmt w:val="decimal"/>
      <w:lvlText w:val="%4."/>
      <w:lvlJc w:val="left"/>
      <w:pPr>
        <w:ind w:left="2880" w:hanging="360"/>
      </w:pPr>
    </w:lvl>
    <w:lvl w:ilvl="4" w:tplc="CC486EA8">
      <w:start w:val="1"/>
      <w:numFmt w:val="lowerLetter"/>
      <w:lvlText w:val="%5."/>
      <w:lvlJc w:val="left"/>
      <w:pPr>
        <w:ind w:left="3600" w:hanging="360"/>
      </w:pPr>
    </w:lvl>
    <w:lvl w:ilvl="5" w:tplc="88CC7A78">
      <w:start w:val="1"/>
      <w:numFmt w:val="lowerRoman"/>
      <w:lvlText w:val="%6."/>
      <w:lvlJc w:val="right"/>
      <w:pPr>
        <w:ind w:left="4320" w:hanging="180"/>
      </w:pPr>
    </w:lvl>
    <w:lvl w:ilvl="6" w:tplc="BEC2975A">
      <w:start w:val="1"/>
      <w:numFmt w:val="decimal"/>
      <w:lvlText w:val="%7."/>
      <w:lvlJc w:val="left"/>
      <w:pPr>
        <w:ind w:left="5040" w:hanging="360"/>
      </w:pPr>
    </w:lvl>
    <w:lvl w:ilvl="7" w:tplc="F3861284">
      <w:start w:val="1"/>
      <w:numFmt w:val="lowerLetter"/>
      <w:lvlText w:val="%8."/>
      <w:lvlJc w:val="left"/>
      <w:pPr>
        <w:ind w:left="5760" w:hanging="360"/>
      </w:pPr>
    </w:lvl>
    <w:lvl w:ilvl="8" w:tplc="94169DAC">
      <w:start w:val="1"/>
      <w:numFmt w:val="lowerRoman"/>
      <w:lvlText w:val="%9."/>
      <w:lvlJc w:val="right"/>
      <w:pPr>
        <w:ind w:left="6480" w:hanging="180"/>
      </w:pPr>
    </w:lvl>
  </w:abstractNum>
  <w:abstractNum w:abstractNumId="25" w15:restartNumberingAfterBreak="0">
    <w:nsid w:val="3B4D3624"/>
    <w:multiLevelType w:val="hybridMultilevel"/>
    <w:tmpl w:val="8E7CCFBE"/>
    <w:lvl w:ilvl="0" w:tplc="62BC2EA6">
      <w:start w:val="1"/>
      <w:numFmt w:val="bullet"/>
      <w:lvlText w:val=""/>
      <w:lvlJc w:val="left"/>
      <w:pPr>
        <w:ind w:left="720" w:hanging="360"/>
      </w:pPr>
      <w:rPr>
        <w:rFonts w:ascii="Symbol" w:hAnsi="Symbol" w:hint="default"/>
      </w:rPr>
    </w:lvl>
    <w:lvl w:ilvl="1" w:tplc="EAE60BB6">
      <w:start w:val="1"/>
      <w:numFmt w:val="bullet"/>
      <w:lvlText w:val="o"/>
      <w:lvlJc w:val="left"/>
      <w:pPr>
        <w:ind w:left="1440" w:hanging="360"/>
      </w:pPr>
      <w:rPr>
        <w:rFonts w:ascii="Courier New" w:hAnsi="Courier New" w:hint="default"/>
      </w:rPr>
    </w:lvl>
    <w:lvl w:ilvl="2" w:tplc="C6925C96">
      <w:start w:val="1"/>
      <w:numFmt w:val="bullet"/>
      <w:lvlText w:val=""/>
      <w:lvlJc w:val="left"/>
      <w:pPr>
        <w:ind w:left="2160" w:hanging="360"/>
      </w:pPr>
      <w:rPr>
        <w:rFonts w:ascii="Wingdings" w:hAnsi="Wingdings" w:hint="default"/>
      </w:rPr>
    </w:lvl>
    <w:lvl w:ilvl="3" w:tplc="766A3BC8">
      <w:start w:val="1"/>
      <w:numFmt w:val="bullet"/>
      <w:lvlText w:val=""/>
      <w:lvlJc w:val="left"/>
      <w:pPr>
        <w:ind w:left="2880" w:hanging="360"/>
      </w:pPr>
      <w:rPr>
        <w:rFonts w:ascii="Symbol" w:hAnsi="Symbol" w:hint="default"/>
      </w:rPr>
    </w:lvl>
    <w:lvl w:ilvl="4" w:tplc="DA406BDC">
      <w:start w:val="1"/>
      <w:numFmt w:val="bullet"/>
      <w:lvlText w:val="o"/>
      <w:lvlJc w:val="left"/>
      <w:pPr>
        <w:ind w:left="3600" w:hanging="360"/>
      </w:pPr>
      <w:rPr>
        <w:rFonts w:ascii="Courier New" w:hAnsi="Courier New" w:hint="default"/>
      </w:rPr>
    </w:lvl>
    <w:lvl w:ilvl="5" w:tplc="5CD034C4">
      <w:start w:val="1"/>
      <w:numFmt w:val="bullet"/>
      <w:lvlText w:val=""/>
      <w:lvlJc w:val="left"/>
      <w:pPr>
        <w:ind w:left="4320" w:hanging="360"/>
      </w:pPr>
      <w:rPr>
        <w:rFonts w:ascii="Wingdings" w:hAnsi="Wingdings" w:hint="default"/>
      </w:rPr>
    </w:lvl>
    <w:lvl w:ilvl="6" w:tplc="AF42FEB0">
      <w:start w:val="1"/>
      <w:numFmt w:val="bullet"/>
      <w:lvlText w:val=""/>
      <w:lvlJc w:val="left"/>
      <w:pPr>
        <w:ind w:left="5040" w:hanging="360"/>
      </w:pPr>
      <w:rPr>
        <w:rFonts w:ascii="Symbol" w:hAnsi="Symbol" w:hint="default"/>
      </w:rPr>
    </w:lvl>
    <w:lvl w:ilvl="7" w:tplc="6660FD90">
      <w:start w:val="1"/>
      <w:numFmt w:val="bullet"/>
      <w:lvlText w:val="o"/>
      <w:lvlJc w:val="left"/>
      <w:pPr>
        <w:ind w:left="5760" w:hanging="360"/>
      </w:pPr>
      <w:rPr>
        <w:rFonts w:ascii="Courier New" w:hAnsi="Courier New" w:hint="default"/>
      </w:rPr>
    </w:lvl>
    <w:lvl w:ilvl="8" w:tplc="4A40FD1A">
      <w:start w:val="1"/>
      <w:numFmt w:val="bullet"/>
      <w:lvlText w:val=""/>
      <w:lvlJc w:val="left"/>
      <w:pPr>
        <w:ind w:left="6480" w:hanging="360"/>
      </w:pPr>
      <w:rPr>
        <w:rFonts w:ascii="Wingdings" w:hAnsi="Wingdings" w:hint="default"/>
      </w:rPr>
    </w:lvl>
  </w:abstractNum>
  <w:abstractNum w:abstractNumId="26" w15:restartNumberingAfterBreak="0">
    <w:nsid w:val="3E9C1571"/>
    <w:multiLevelType w:val="hybridMultilevel"/>
    <w:tmpl w:val="90A47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1665DF"/>
    <w:multiLevelType w:val="hybridMultilevel"/>
    <w:tmpl w:val="FFFFFFFF"/>
    <w:lvl w:ilvl="0" w:tplc="A8B80C68">
      <w:start w:val="1"/>
      <w:numFmt w:val="upperLetter"/>
      <w:lvlText w:val="%1."/>
      <w:lvlJc w:val="left"/>
      <w:pPr>
        <w:ind w:left="720" w:hanging="360"/>
      </w:pPr>
    </w:lvl>
    <w:lvl w:ilvl="1" w:tplc="74B6E034">
      <w:start w:val="1"/>
      <w:numFmt w:val="lowerLetter"/>
      <w:lvlText w:val="%2."/>
      <w:lvlJc w:val="left"/>
      <w:pPr>
        <w:ind w:left="1440" w:hanging="360"/>
      </w:pPr>
    </w:lvl>
    <w:lvl w:ilvl="2" w:tplc="EFB6D584">
      <w:start w:val="1"/>
      <w:numFmt w:val="lowerRoman"/>
      <w:lvlText w:val="%3."/>
      <w:lvlJc w:val="right"/>
      <w:pPr>
        <w:ind w:left="2160" w:hanging="180"/>
      </w:pPr>
    </w:lvl>
    <w:lvl w:ilvl="3" w:tplc="AA90DD58">
      <w:start w:val="1"/>
      <w:numFmt w:val="decimal"/>
      <w:lvlText w:val="%4."/>
      <w:lvlJc w:val="left"/>
      <w:pPr>
        <w:ind w:left="2880" w:hanging="360"/>
      </w:pPr>
    </w:lvl>
    <w:lvl w:ilvl="4" w:tplc="25CA1170">
      <w:start w:val="1"/>
      <w:numFmt w:val="lowerLetter"/>
      <w:lvlText w:val="%5."/>
      <w:lvlJc w:val="left"/>
      <w:pPr>
        <w:ind w:left="3600" w:hanging="360"/>
      </w:pPr>
    </w:lvl>
    <w:lvl w:ilvl="5" w:tplc="69B2556E">
      <w:start w:val="1"/>
      <w:numFmt w:val="lowerRoman"/>
      <w:lvlText w:val="%6."/>
      <w:lvlJc w:val="right"/>
      <w:pPr>
        <w:ind w:left="4320" w:hanging="180"/>
      </w:pPr>
    </w:lvl>
    <w:lvl w:ilvl="6" w:tplc="B5E0E550">
      <w:start w:val="1"/>
      <w:numFmt w:val="decimal"/>
      <w:lvlText w:val="%7."/>
      <w:lvlJc w:val="left"/>
      <w:pPr>
        <w:ind w:left="5040" w:hanging="360"/>
      </w:pPr>
    </w:lvl>
    <w:lvl w:ilvl="7" w:tplc="E000E88A">
      <w:start w:val="1"/>
      <w:numFmt w:val="lowerLetter"/>
      <w:lvlText w:val="%8."/>
      <w:lvlJc w:val="left"/>
      <w:pPr>
        <w:ind w:left="5760" w:hanging="360"/>
      </w:pPr>
    </w:lvl>
    <w:lvl w:ilvl="8" w:tplc="BC92E2C2">
      <w:start w:val="1"/>
      <w:numFmt w:val="lowerRoman"/>
      <w:lvlText w:val="%9."/>
      <w:lvlJc w:val="right"/>
      <w:pPr>
        <w:ind w:left="6480" w:hanging="180"/>
      </w:pPr>
    </w:lvl>
  </w:abstractNum>
  <w:abstractNum w:abstractNumId="28" w15:restartNumberingAfterBreak="0">
    <w:nsid w:val="44D1071F"/>
    <w:multiLevelType w:val="hybridMultilevel"/>
    <w:tmpl w:val="5C466042"/>
    <w:lvl w:ilvl="0" w:tplc="5F769E82">
      <w:start w:val="1"/>
      <w:numFmt w:val="bullet"/>
      <w:lvlText w:val=""/>
      <w:lvlJc w:val="left"/>
      <w:pPr>
        <w:ind w:left="720" w:hanging="360"/>
      </w:pPr>
      <w:rPr>
        <w:rFonts w:ascii="Symbol" w:hAnsi="Symbol" w:hint="default"/>
      </w:rPr>
    </w:lvl>
    <w:lvl w:ilvl="1" w:tplc="658E62D6">
      <w:start w:val="1"/>
      <w:numFmt w:val="bullet"/>
      <w:lvlText w:val="o"/>
      <w:lvlJc w:val="left"/>
      <w:pPr>
        <w:ind w:left="1440" w:hanging="360"/>
      </w:pPr>
      <w:rPr>
        <w:rFonts w:ascii="Courier New" w:hAnsi="Courier New" w:hint="default"/>
      </w:rPr>
    </w:lvl>
    <w:lvl w:ilvl="2" w:tplc="1586F9B4">
      <w:start w:val="1"/>
      <w:numFmt w:val="bullet"/>
      <w:lvlText w:val=""/>
      <w:lvlJc w:val="left"/>
      <w:pPr>
        <w:ind w:left="2160" w:hanging="360"/>
      </w:pPr>
      <w:rPr>
        <w:rFonts w:ascii="Wingdings" w:hAnsi="Wingdings" w:hint="default"/>
      </w:rPr>
    </w:lvl>
    <w:lvl w:ilvl="3" w:tplc="01C06F32">
      <w:start w:val="1"/>
      <w:numFmt w:val="bullet"/>
      <w:lvlText w:val=""/>
      <w:lvlJc w:val="left"/>
      <w:pPr>
        <w:ind w:left="2880" w:hanging="360"/>
      </w:pPr>
      <w:rPr>
        <w:rFonts w:ascii="Symbol" w:hAnsi="Symbol" w:hint="default"/>
      </w:rPr>
    </w:lvl>
    <w:lvl w:ilvl="4" w:tplc="5636C482">
      <w:start w:val="1"/>
      <w:numFmt w:val="bullet"/>
      <w:lvlText w:val="o"/>
      <w:lvlJc w:val="left"/>
      <w:pPr>
        <w:ind w:left="3600" w:hanging="360"/>
      </w:pPr>
      <w:rPr>
        <w:rFonts w:ascii="Courier New" w:hAnsi="Courier New" w:hint="default"/>
      </w:rPr>
    </w:lvl>
    <w:lvl w:ilvl="5" w:tplc="379A61FA">
      <w:start w:val="1"/>
      <w:numFmt w:val="bullet"/>
      <w:lvlText w:val=""/>
      <w:lvlJc w:val="left"/>
      <w:pPr>
        <w:ind w:left="4320" w:hanging="360"/>
      </w:pPr>
      <w:rPr>
        <w:rFonts w:ascii="Wingdings" w:hAnsi="Wingdings" w:hint="default"/>
      </w:rPr>
    </w:lvl>
    <w:lvl w:ilvl="6" w:tplc="10B0B324">
      <w:start w:val="1"/>
      <w:numFmt w:val="bullet"/>
      <w:lvlText w:val=""/>
      <w:lvlJc w:val="left"/>
      <w:pPr>
        <w:ind w:left="5040" w:hanging="360"/>
      </w:pPr>
      <w:rPr>
        <w:rFonts w:ascii="Symbol" w:hAnsi="Symbol" w:hint="default"/>
      </w:rPr>
    </w:lvl>
    <w:lvl w:ilvl="7" w:tplc="01465D50">
      <w:start w:val="1"/>
      <w:numFmt w:val="bullet"/>
      <w:lvlText w:val="o"/>
      <w:lvlJc w:val="left"/>
      <w:pPr>
        <w:ind w:left="5760" w:hanging="360"/>
      </w:pPr>
      <w:rPr>
        <w:rFonts w:ascii="Courier New" w:hAnsi="Courier New" w:hint="default"/>
      </w:rPr>
    </w:lvl>
    <w:lvl w:ilvl="8" w:tplc="27F08BC6">
      <w:start w:val="1"/>
      <w:numFmt w:val="bullet"/>
      <w:lvlText w:val=""/>
      <w:lvlJc w:val="left"/>
      <w:pPr>
        <w:ind w:left="6480" w:hanging="360"/>
      </w:pPr>
      <w:rPr>
        <w:rFonts w:ascii="Wingdings" w:hAnsi="Wingdings" w:hint="default"/>
      </w:rPr>
    </w:lvl>
  </w:abstractNum>
  <w:abstractNum w:abstractNumId="29" w15:restartNumberingAfterBreak="0">
    <w:nsid w:val="4A4E3BEE"/>
    <w:multiLevelType w:val="hybridMultilevel"/>
    <w:tmpl w:val="24E02E70"/>
    <w:lvl w:ilvl="0" w:tplc="F522A19E">
      <w:start w:val="1"/>
      <w:numFmt w:val="bullet"/>
      <w:lvlText w:val=""/>
      <w:lvlJc w:val="left"/>
      <w:pPr>
        <w:ind w:left="720" w:hanging="360"/>
      </w:pPr>
      <w:rPr>
        <w:rFonts w:ascii="Symbol" w:hAnsi="Symbol" w:hint="default"/>
      </w:rPr>
    </w:lvl>
    <w:lvl w:ilvl="1" w:tplc="C774304C">
      <w:start w:val="1"/>
      <w:numFmt w:val="bullet"/>
      <w:lvlText w:val="o"/>
      <w:lvlJc w:val="left"/>
      <w:pPr>
        <w:ind w:left="1440" w:hanging="360"/>
      </w:pPr>
      <w:rPr>
        <w:rFonts w:ascii="Courier New" w:hAnsi="Courier New" w:hint="default"/>
      </w:rPr>
    </w:lvl>
    <w:lvl w:ilvl="2" w:tplc="1A105148">
      <w:start w:val="1"/>
      <w:numFmt w:val="bullet"/>
      <w:lvlText w:val=""/>
      <w:lvlJc w:val="left"/>
      <w:pPr>
        <w:ind w:left="2160" w:hanging="360"/>
      </w:pPr>
      <w:rPr>
        <w:rFonts w:ascii="Wingdings" w:hAnsi="Wingdings" w:hint="default"/>
      </w:rPr>
    </w:lvl>
    <w:lvl w:ilvl="3" w:tplc="ADA291F2">
      <w:start w:val="1"/>
      <w:numFmt w:val="bullet"/>
      <w:lvlText w:val=""/>
      <w:lvlJc w:val="left"/>
      <w:pPr>
        <w:ind w:left="2880" w:hanging="360"/>
      </w:pPr>
      <w:rPr>
        <w:rFonts w:ascii="Symbol" w:hAnsi="Symbol" w:hint="default"/>
      </w:rPr>
    </w:lvl>
    <w:lvl w:ilvl="4" w:tplc="787A3BCE">
      <w:start w:val="1"/>
      <w:numFmt w:val="bullet"/>
      <w:lvlText w:val="o"/>
      <w:lvlJc w:val="left"/>
      <w:pPr>
        <w:ind w:left="3600" w:hanging="360"/>
      </w:pPr>
      <w:rPr>
        <w:rFonts w:ascii="Courier New" w:hAnsi="Courier New" w:hint="default"/>
      </w:rPr>
    </w:lvl>
    <w:lvl w:ilvl="5" w:tplc="AF90B33E">
      <w:start w:val="1"/>
      <w:numFmt w:val="bullet"/>
      <w:lvlText w:val=""/>
      <w:lvlJc w:val="left"/>
      <w:pPr>
        <w:ind w:left="4320" w:hanging="360"/>
      </w:pPr>
      <w:rPr>
        <w:rFonts w:ascii="Wingdings" w:hAnsi="Wingdings" w:hint="default"/>
      </w:rPr>
    </w:lvl>
    <w:lvl w:ilvl="6" w:tplc="E58855B8">
      <w:start w:val="1"/>
      <w:numFmt w:val="bullet"/>
      <w:lvlText w:val=""/>
      <w:lvlJc w:val="left"/>
      <w:pPr>
        <w:ind w:left="5040" w:hanging="360"/>
      </w:pPr>
      <w:rPr>
        <w:rFonts w:ascii="Symbol" w:hAnsi="Symbol" w:hint="default"/>
      </w:rPr>
    </w:lvl>
    <w:lvl w:ilvl="7" w:tplc="07BAEE5E">
      <w:start w:val="1"/>
      <w:numFmt w:val="bullet"/>
      <w:lvlText w:val="o"/>
      <w:lvlJc w:val="left"/>
      <w:pPr>
        <w:ind w:left="5760" w:hanging="360"/>
      </w:pPr>
      <w:rPr>
        <w:rFonts w:ascii="Courier New" w:hAnsi="Courier New" w:hint="default"/>
      </w:rPr>
    </w:lvl>
    <w:lvl w:ilvl="8" w:tplc="104A4030">
      <w:start w:val="1"/>
      <w:numFmt w:val="bullet"/>
      <w:lvlText w:val=""/>
      <w:lvlJc w:val="left"/>
      <w:pPr>
        <w:ind w:left="6480" w:hanging="360"/>
      </w:pPr>
      <w:rPr>
        <w:rFonts w:ascii="Wingdings" w:hAnsi="Wingdings" w:hint="default"/>
      </w:rPr>
    </w:lvl>
  </w:abstractNum>
  <w:abstractNum w:abstractNumId="30" w15:restartNumberingAfterBreak="0">
    <w:nsid w:val="4CFF20F4"/>
    <w:multiLevelType w:val="hybridMultilevel"/>
    <w:tmpl w:val="8C6EB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69579B"/>
    <w:multiLevelType w:val="hybridMultilevel"/>
    <w:tmpl w:val="5E101D6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15">
      <w:start w:val="1"/>
      <w:numFmt w:val="upp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6309D1"/>
    <w:multiLevelType w:val="hybridMultilevel"/>
    <w:tmpl w:val="4C34FEE2"/>
    <w:lvl w:ilvl="0" w:tplc="FC8C0CC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91079A"/>
    <w:multiLevelType w:val="hybridMultilevel"/>
    <w:tmpl w:val="A544A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274644"/>
    <w:multiLevelType w:val="hybridMultilevel"/>
    <w:tmpl w:val="52B6A55C"/>
    <w:lvl w:ilvl="0" w:tplc="63A63202">
      <w:start w:val="1"/>
      <w:numFmt w:val="bullet"/>
      <w:lvlText w:val=""/>
      <w:lvlJc w:val="left"/>
      <w:pPr>
        <w:ind w:left="720" w:hanging="360"/>
      </w:pPr>
      <w:rPr>
        <w:rFonts w:ascii="Symbol" w:hAnsi="Symbol" w:hint="default"/>
      </w:rPr>
    </w:lvl>
    <w:lvl w:ilvl="1" w:tplc="C1BA9100">
      <w:start w:val="1"/>
      <w:numFmt w:val="bullet"/>
      <w:lvlText w:val="o"/>
      <w:lvlJc w:val="left"/>
      <w:pPr>
        <w:ind w:left="1440" w:hanging="360"/>
      </w:pPr>
      <w:rPr>
        <w:rFonts w:ascii="Courier New" w:hAnsi="Courier New" w:hint="default"/>
      </w:rPr>
    </w:lvl>
    <w:lvl w:ilvl="2" w:tplc="2C3E9D3A">
      <w:start w:val="1"/>
      <w:numFmt w:val="bullet"/>
      <w:lvlText w:val=""/>
      <w:lvlJc w:val="left"/>
      <w:pPr>
        <w:ind w:left="2160" w:hanging="360"/>
      </w:pPr>
      <w:rPr>
        <w:rFonts w:ascii="Wingdings" w:hAnsi="Wingdings" w:hint="default"/>
      </w:rPr>
    </w:lvl>
    <w:lvl w:ilvl="3" w:tplc="589A6D04">
      <w:start w:val="1"/>
      <w:numFmt w:val="bullet"/>
      <w:lvlText w:val=""/>
      <w:lvlJc w:val="left"/>
      <w:pPr>
        <w:ind w:left="2880" w:hanging="360"/>
      </w:pPr>
      <w:rPr>
        <w:rFonts w:ascii="Symbol" w:hAnsi="Symbol" w:hint="default"/>
      </w:rPr>
    </w:lvl>
    <w:lvl w:ilvl="4" w:tplc="C9BCBA0E">
      <w:start w:val="1"/>
      <w:numFmt w:val="bullet"/>
      <w:lvlText w:val="o"/>
      <w:lvlJc w:val="left"/>
      <w:pPr>
        <w:ind w:left="3600" w:hanging="360"/>
      </w:pPr>
      <w:rPr>
        <w:rFonts w:ascii="Courier New" w:hAnsi="Courier New" w:hint="default"/>
      </w:rPr>
    </w:lvl>
    <w:lvl w:ilvl="5" w:tplc="22381A60">
      <w:start w:val="1"/>
      <w:numFmt w:val="bullet"/>
      <w:lvlText w:val=""/>
      <w:lvlJc w:val="left"/>
      <w:pPr>
        <w:ind w:left="4320" w:hanging="360"/>
      </w:pPr>
      <w:rPr>
        <w:rFonts w:ascii="Wingdings" w:hAnsi="Wingdings" w:hint="default"/>
      </w:rPr>
    </w:lvl>
    <w:lvl w:ilvl="6" w:tplc="5D68EF1C">
      <w:start w:val="1"/>
      <w:numFmt w:val="bullet"/>
      <w:lvlText w:val=""/>
      <w:lvlJc w:val="left"/>
      <w:pPr>
        <w:ind w:left="5040" w:hanging="360"/>
      </w:pPr>
      <w:rPr>
        <w:rFonts w:ascii="Symbol" w:hAnsi="Symbol" w:hint="default"/>
      </w:rPr>
    </w:lvl>
    <w:lvl w:ilvl="7" w:tplc="C9B02262">
      <w:start w:val="1"/>
      <w:numFmt w:val="bullet"/>
      <w:lvlText w:val="o"/>
      <w:lvlJc w:val="left"/>
      <w:pPr>
        <w:ind w:left="5760" w:hanging="360"/>
      </w:pPr>
      <w:rPr>
        <w:rFonts w:ascii="Courier New" w:hAnsi="Courier New" w:hint="default"/>
      </w:rPr>
    </w:lvl>
    <w:lvl w:ilvl="8" w:tplc="5E60212C">
      <w:start w:val="1"/>
      <w:numFmt w:val="bullet"/>
      <w:lvlText w:val=""/>
      <w:lvlJc w:val="left"/>
      <w:pPr>
        <w:ind w:left="6480" w:hanging="360"/>
      </w:pPr>
      <w:rPr>
        <w:rFonts w:ascii="Wingdings" w:hAnsi="Wingdings" w:hint="default"/>
      </w:rPr>
    </w:lvl>
  </w:abstractNum>
  <w:abstractNum w:abstractNumId="35" w15:restartNumberingAfterBreak="0">
    <w:nsid w:val="654135F6"/>
    <w:multiLevelType w:val="hybridMultilevel"/>
    <w:tmpl w:val="F9F272E2"/>
    <w:lvl w:ilvl="0" w:tplc="C74678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FC7331"/>
    <w:multiLevelType w:val="hybridMultilevel"/>
    <w:tmpl w:val="49DE3832"/>
    <w:lvl w:ilvl="0" w:tplc="572EEE4E">
      <w:start w:val="1"/>
      <w:numFmt w:val="bullet"/>
      <w:lvlText w:val=""/>
      <w:lvlJc w:val="left"/>
      <w:pPr>
        <w:ind w:left="720" w:hanging="360"/>
      </w:pPr>
      <w:rPr>
        <w:rFonts w:ascii="Symbol" w:hAnsi="Symbol" w:hint="default"/>
      </w:rPr>
    </w:lvl>
    <w:lvl w:ilvl="1" w:tplc="AAE80CF8">
      <w:start w:val="1"/>
      <w:numFmt w:val="bullet"/>
      <w:lvlText w:val="o"/>
      <w:lvlJc w:val="left"/>
      <w:pPr>
        <w:ind w:left="1440" w:hanging="360"/>
      </w:pPr>
      <w:rPr>
        <w:rFonts w:ascii="Courier New" w:hAnsi="Courier New" w:hint="default"/>
      </w:rPr>
    </w:lvl>
    <w:lvl w:ilvl="2" w:tplc="017EBADA">
      <w:start w:val="1"/>
      <w:numFmt w:val="bullet"/>
      <w:lvlText w:val=""/>
      <w:lvlJc w:val="left"/>
      <w:pPr>
        <w:ind w:left="2160" w:hanging="360"/>
      </w:pPr>
      <w:rPr>
        <w:rFonts w:ascii="Wingdings" w:hAnsi="Wingdings" w:hint="default"/>
      </w:rPr>
    </w:lvl>
    <w:lvl w:ilvl="3" w:tplc="ECE6D414">
      <w:start w:val="1"/>
      <w:numFmt w:val="bullet"/>
      <w:lvlText w:val=""/>
      <w:lvlJc w:val="left"/>
      <w:pPr>
        <w:ind w:left="2880" w:hanging="360"/>
      </w:pPr>
      <w:rPr>
        <w:rFonts w:ascii="Symbol" w:hAnsi="Symbol" w:hint="default"/>
      </w:rPr>
    </w:lvl>
    <w:lvl w:ilvl="4" w:tplc="87BA7E06">
      <w:start w:val="1"/>
      <w:numFmt w:val="bullet"/>
      <w:lvlText w:val="o"/>
      <w:lvlJc w:val="left"/>
      <w:pPr>
        <w:ind w:left="3600" w:hanging="360"/>
      </w:pPr>
      <w:rPr>
        <w:rFonts w:ascii="Courier New" w:hAnsi="Courier New" w:hint="default"/>
      </w:rPr>
    </w:lvl>
    <w:lvl w:ilvl="5" w:tplc="1E1A4C46">
      <w:start w:val="1"/>
      <w:numFmt w:val="bullet"/>
      <w:lvlText w:val=""/>
      <w:lvlJc w:val="left"/>
      <w:pPr>
        <w:ind w:left="4320" w:hanging="360"/>
      </w:pPr>
      <w:rPr>
        <w:rFonts w:ascii="Wingdings" w:hAnsi="Wingdings" w:hint="default"/>
      </w:rPr>
    </w:lvl>
    <w:lvl w:ilvl="6" w:tplc="87F89726">
      <w:start w:val="1"/>
      <w:numFmt w:val="bullet"/>
      <w:lvlText w:val=""/>
      <w:lvlJc w:val="left"/>
      <w:pPr>
        <w:ind w:left="5040" w:hanging="360"/>
      </w:pPr>
      <w:rPr>
        <w:rFonts w:ascii="Symbol" w:hAnsi="Symbol" w:hint="default"/>
      </w:rPr>
    </w:lvl>
    <w:lvl w:ilvl="7" w:tplc="3894ED0A">
      <w:start w:val="1"/>
      <w:numFmt w:val="bullet"/>
      <w:lvlText w:val="o"/>
      <w:lvlJc w:val="left"/>
      <w:pPr>
        <w:ind w:left="5760" w:hanging="360"/>
      </w:pPr>
      <w:rPr>
        <w:rFonts w:ascii="Courier New" w:hAnsi="Courier New" w:hint="default"/>
      </w:rPr>
    </w:lvl>
    <w:lvl w:ilvl="8" w:tplc="59FC96D2">
      <w:start w:val="1"/>
      <w:numFmt w:val="bullet"/>
      <w:lvlText w:val=""/>
      <w:lvlJc w:val="left"/>
      <w:pPr>
        <w:ind w:left="6480" w:hanging="360"/>
      </w:pPr>
      <w:rPr>
        <w:rFonts w:ascii="Wingdings" w:hAnsi="Wingdings" w:hint="default"/>
      </w:rPr>
    </w:lvl>
  </w:abstractNum>
  <w:abstractNum w:abstractNumId="37" w15:restartNumberingAfterBreak="0">
    <w:nsid w:val="71E76C90"/>
    <w:multiLevelType w:val="hybridMultilevel"/>
    <w:tmpl w:val="FFF856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EC9460"/>
    <w:multiLevelType w:val="hybridMultilevel"/>
    <w:tmpl w:val="AB963B98"/>
    <w:lvl w:ilvl="0" w:tplc="9B5829BC">
      <w:start w:val="1"/>
      <w:numFmt w:val="bullet"/>
      <w:lvlText w:val=""/>
      <w:lvlJc w:val="left"/>
      <w:pPr>
        <w:ind w:left="720" w:hanging="360"/>
      </w:pPr>
      <w:rPr>
        <w:rFonts w:ascii="Symbol" w:hAnsi="Symbol" w:hint="default"/>
      </w:rPr>
    </w:lvl>
    <w:lvl w:ilvl="1" w:tplc="6BA65F9A">
      <w:start w:val="1"/>
      <w:numFmt w:val="bullet"/>
      <w:lvlText w:val="o"/>
      <w:lvlJc w:val="left"/>
      <w:pPr>
        <w:ind w:left="1440" w:hanging="360"/>
      </w:pPr>
      <w:rPr>
        <w:rFonts w:ascii="Courier New" w:hAnsi="Courier New" w:hint="default"/>
      </w:rPr>
    </w:lvl>
    <w:lvl w:ilvl="2" w:tplc="FB8018F8">
      <w:start w:val="1"/>
      <w:numFmt w:val="bullet"/>
      <w:lvlText w:val=""/>
      <w:lvlJc w:val="left"/>
      <w:pPr>
        <w:ind w:left="2160" w:hanging="360"/>
      </w:pPr>
      <w:rPr>
        <w:rFonts w:ascii="Wingdings" w:hAnsi="Wingdings" w:hint="default"/>
      </w:rPr>
    </w:lvl>
    <w:lvl w:ilvl="3" w:tplc="45CE4BF8">
      <w:start w:val="1"/>
      <w:numFmt w:val="bullet"/>
      <w:lvlText w:val=""/>
      <w:lvlJc w:val="left"/>
      <w:pPr>
        <w:ind w:left="2880" w:hanging="360"/>
      </w:pPr>
      <w:rPr>
        <w:rFonts w:ascii="Symbol" w:hAnsi="Symbol" w:hint="default"/>
      </w:rPr>
    </w:lvl>
    <w:lvl w:ilvl="4" w:tplc="E3FA741C">
      <w:start w:val="1"/>
      <w:numFmt w:val="bullet"/>
      <w:lvlText w:val="o"/>
      <w:lvlJc w:val="left"/>
      <w:pPr>
        <w:ind w:left="3600" w:hanging="360"/>
      </w:pPr>
      <w:rPr>
        <w:rFonts w:ascii="Courier New" w:hAnsi="Courier New" w:hint="default"/>
      </w:rPr>
    </w:lvl>
    <w:lvl w:ilvl="5" w:tplc="F760C42C">
      <w:start w:val="1"/>
      <w:numFmt w:val="bullet"/>
      <w:lvlText w:val=""/>
      <w:lvlJc w:val="left"/>
      <w:pPr>
        <w:ind w:left="4320" w:hanging="360"/>
      </w:pPr>
      <w:rPr>
        <w:rFonts w:ascii="Wingdings" w:hAnsi="Wingdings" w:hint="default"/>
      </w:rPr>
    </w:lvl>
    <w:lvl w:ilvl="6" w:tplc="6EF4F7D0">
      <w:start w:val="1"/>
      <w:numFmt w:val="bullet"/>
      <w:lvlText w:val=""/>
      <w:lvlJc w:val="left"/>
      <w:pPr>
        <w:ind w:left="5040" w:hanging="360"/>
      </w:pPr>
      <w:rPr>
        <w:rFonts w:ascii="Symbol" w:hAnsi="Symbol" w:hint="default"/>
      </w:rPr>
    </w:lvl>
    <w:lvl w:ilvl="7" w:tplc="7F926170">
      <w:start w:val="1"/>
      <w:numFmt w:val="bullet"/>
      <w:lvlText w:val="o"/>
      <w:lvlJc w:val="left"/>
      <w:pPr>
        <w:ind w:left="5760" w:hanging="360"/>
      </w:pPr>
      <w:rPr>
        <w:rFonts w:ascii="Courier New" w:hAnsi="Courier New" w:hint="default"/>
      </w:rPr>
    </w:lvl>
    <w:lvl w:ilvl="8" w:tplc="925A028A">
      <w:start w:val="1"/>
      <w:numFmt w:val="bullet"/>
      <w:lvlText w:val=""/>
      <w:lvlJc w:val="left"/>
      <w:pPr>
        <w:ind w:left="6480" w:hanging="360"/>
      </w:pPr>
      <w:rPr>
        <w:rFonts w:ascii="Wingdings" w:hAnsi="Wingdings" w:hint="default"/>
      </w:rPr>
    </w:lvl>
  </w:abstractNum>
  <w:abstractNum w:abstractNumId="39" w15:restartNumberingAfterBreak="0">
    <w:nsid w:val="78B522D5"/>
    <w:multiLevelType w:val="hybridMultilevel"/>
    <w:tmpl w:val="2B829B16"/>
    <w:lvl w:ilvl="0" w:tplc="31DAFBEE">
      <w:start w:val="1"/>
      <w:numFmt w:val="bullet"/>
      <w:lvlText w:val=""/>
      <w:lvlJc w:val="left"/>
      <w:pPr>
        <w:ind w:left="720" w:hanging="360"/>
      </w:pPr>
      <w:rPr>
        <w:rFonts w:ascii="Symbol" w:hAnsi="Symbol" w:hint="default"/>
      </w:rPr>
    </w:lvl>
    <w:lvl w:ilvl="1" w:tplc="68E46374">
      <w:start w:val="1"/>
      <w:numFmt w:val="bullet"/>
      <w:lvlText w:val="o"/>
      <w:lvlJc w:val="left"/>
      <w:pPr>
        <w:ind w:left="1440" w:hanging="360"/>
      </w:pPr>
      <w:rPr>
        <w:rFonts w:ascii="Courier New" w:hAnsi="Courier New" w:hint="default"/>
      </w:rPr>
    </w:lvl>
    <w:lvl w:ilvl="2" w:tplc="CA047382">
      <w:start w:val="1"/>
      <w:numFmt w:val="bullet"/>
      <w:lvlText w:val=""/>
      <w:lvlJc w:val="left"/>
      <w:pPr>
        <w:ind w:left="2160" w:hanging="360"/>
      </w:pPr>
      <w:rPr>
        <w:rFonts w:ascii="Wingdings" w:hAnsi="Wingdings" w:hint="default"/>
      </w:rPr>
    </w:lvl>
    <w:lvl w:ilvl="3" w:tplc="CC0C9B46">
      <w:start w:val="1"/>
      <w:numFmt w:val="bullet"/>
      <w:lvlText w:val=""/>
      <w:lvlJc w:val="left"/>
      <w:pPr>
        <w:ind w:left="2880" w:hanging="360"/>
      </w:pPr>
      <w:rPr>
        <w:rFonts w:ascii="Symbol" w:hAnsi="Symbol" w:hint="default"/>
      </w:rPr>
    </w:lvl>
    <w:lvl w:ilvl="4" w:tplc="6F06C91E">
      <w:start w:val="1"/>
      <w:numFmt w:val="bullet"/>
      <w:lvlText w:val="o"/>
      <w:lvlJc w:val="left"/>
      <w:pPr>
        <w:ind w:left="3600" w:hanging="360"/>
      </w:pPr>
      <w:rPr>
        <w:rFonts w:ascii="Courier New" w:hAnsi="Courier New" w:hint="default"/>
      </w:rPr>
    </w:lvl>
    <w:lvl w:ilvl="5" w:tplc="F8E623D8">
      <w:start w:val="1"/>
      <w:numFmt w:val="bullet"/>
      <w:lvlText w:val=""/>
      <w:lvlJc w:val="left"/>
      <w:pPr>
        <w:ind w:left="4320" w:hanging="360"/>
      </w:pPr>
      <w:rPr>
        <w:rFonts w:ascii="Wingdings" w:hAnsi="Wingdings" w:hint="default"/>
      </w:rPr>
    </w:lvl>
    <w:lvl w:ilvl="6" w:tplc="68C6121A">
      <w:start w:val="1"/>
      <w:numFmt w:val="bullet"/>
      <w:lvlText w:val=""/>
      <w:lvlJc w:val="left"/>
      <w:pPr>
        <w:ind w:left="5040" w:hanging="360"/>
      </w:pPr>
      <w:rPr>
        <w:rFonts w:ascii="Symbol" w:hAnsi="Symbol" w:hint="default"/>
      </w:rPr>
    </w:lvl>
    <w:lvl w:ilvl="7" w:tplc="F25AEB88">
      <w:start w:val="1"/>
      <w:numFmt w:val="bullet"/>
      <w:lvlText w:val="o"/>
      <w:lvlJc w:val="left"/>
      <w:pPr>
        <w:ind w:left="5760" w:hanging="360"/>
      </w:pPr>
      <w:rPr>
        <w:rFonts w:ascii="Courier New" w:hAnsi="Courier New" w:hint="default"/>
      </w:rPr>
    </w:lvl>
    <w:lvl w:ilvl="8" w:tplc="8306EC82">
      <w:start w:val="1"/>
      <w:numFmt w:val="bullet"/>
      <w:lvlText w:val=""/>
      <w:lvlJc w:val="left"/>
      <w:pPr>
        <w:ind w:left="6480" w:hanging="360"/>
      </w:pPr>
      <w:rPr>
        <w:rFonts w:ascii="Wingdings" w:hAnsi="Wingdings" w:hint="default"/>
      </w:rPr>
    </w:lvl>
  </w:abstractNum>
  <w:abstractNum w:abstractNumId="40" w15:restartNumberingAfterBreak="0">
    <w:nsid w:val="798FE314"/>
    <w:multiLevelType w:val="hybridMultilevel"/>
    <w:tmpl w:val="FFFFFFFF"/>
    <w:lvl w:ilvl="0" w:tplc="B0E821A6">
      <w:start w:val="2"/>
      <w:numFmt w:val="upperLetter"/>
      <w:lvlText w:val="%1."/>
      <w:lvlJc w:val="left"/>
      <w:pPr>
        <w:ind w:left="720" w:hanging="360"/>
      </w:pPr>
    </w:lvl>
    <w:lvl w:ilvl="1" w:tplc="398C412C">
      <w:start w:val="1"/>
      <w:numFmt w:val="lowerLetter"/>
      <w:lvlText w:val="%2."/>
      <w:lvlJc w:val="left"/>
      <w:pPr>
        <w:ind w:left="1440" w:hanging="360"/>
      </w:pPr>
    </w:lvl>
    <w:lvl w:ilvl="2" w:tplc="91968DA6">
      <w:start w:val="1"/>
      <w:numFmt w:val="lowerRoman"/>
      <w:lvlText w:val="%3."/>
      <w:lvlJc w:val="right"/>
      <w:pPr>
        <w:ind w:left="2160" w:hanging="180"/>
      </w:pPr>
    </w:lvl>
    <w:lvl w:ilvl="3" w:tplc="8ED63AF4">
      <w:start w:val="1"/>
      <w:numFmt w:val="decimal"/>
      <w:lvlText w:val="%4."/>
      <w:lvlJc w:val="left"/>
      <w:pPr>
        <w:ind w:left="2880" w:hanging="360"/>
      </w:pPr>
    </w:lvl>
    <w:lvl w:ilvl="4" w:tplc="1EBA487C">
      <w:start w:val="1"/>
      <w:numFmt w:val="lowerLetter"/>
      <w:lvlText w:val="%5."/>
      <w:lvlJc w:val="left"/>
      <w:pPr>
        <w:ind w:left="3600" w:hanging="360"/>
      </w:pPr>
    </w:lvl>
    <w:lvl w:ilvl="5" w:tplc="39A28B6C">
      <w:start w:val="1"/>
      <w:numFmt w:val="lowerRoman"/>
      <w:lvlText w:val="%6."/>
      <w:lvlJc w:val="right"/>
      <w:pPr>
        <w:ind w:left="4320" w:hanging="180"/>
      </w:pPr>
    </w:lvl>
    <w:lvl w:ilvl="6" w:tplc="2AF2F976">
      <w:start w:val="1"/>
      <w:numFmt w:val="decimal"/>
      <w:lvlText w:val="%7."/>
      <w:lvlJc w:val="left"/>
      <w:pPr>
        <w:ind w:left="5040" w:hanging="360"/>
      </w:pPr>
    </w:lvl>
    <w:lvl w:ilvl="7" w:tplc="DB389316">
      <w:start w:val="1"/>
      <w:numFmt w:val="lowerLetter"/>
      <w:lvlText w:val="%8."/>
      <w:lvlJc w:val="left"/>
      <w:pPr>
        <w:ind w:left="5760" w:hanging="360"/>
      </w:pPr>
    </w:lvl>
    <w:lvl w:ilvl="8" w:tplc="3F064DA4">
      <w:start w:val="1"/>
      <w:numFmt w:val="lowerRoman"/>
      <w:lvlText w:val="%9."/>
      <w:lvlJc w:val="right"/>
      <w:pPr>
        <w:ind w:left="6480" w:hanging="180"/>
      </w:pPr>
    </w:lvl>
  </w:abstractNum>
  <w:num w:numId="1" w16cid:durableId="467162543">
    <w:abstractNumId w:val="38"/>
  </w:num>
  <w:num w:numId="2" w16cid:durableId="1090659582">
    <w:abstractNumId w:val="39"/>
  </w:num>
  <w:num w:numId="3" w16cid:durableId="1855149665">
    <w:abstractNumId w:val="28"/>
  </w:num>
  <w:num w:numId="4" w16cid:durableId="1052463486">
    <w:abstractNumId w:val="34"/>
  </w:num>
  <w:num w:numId="5" w16cid:durableId="1021585009">
    <w:abstractNumId w:val="25"/>
  </w:num>
  <w:num w:numId="6" w16cid:durableId="1050955921">
    <w:abstractNumId w:val="29"/>
  </w:num>
  <w:num w:numId="7" w16cid:durableId="2025545068">
    <w:abstractNumId w:val="36"/>
  </w:num>
  <w:num w:numId="8" w16cid:durableId="1037464870">
    <w:abstractNumId w:val="18"/>
  </w:num>
  <w:num w:numId="9" w16cid:durableId="581833435">
    <w:abstractNumId w:val="16"/>
  </w:num>
  <w:num w:numId="10" w16cid:durableId="251161677">
    <w:abstractNumId w:val="24"/>
  </w:num>
  <w:num w:numId="11" w16cid:durableId="1529904134">
    <w:abstractNumId w:val="23"/>
  </w:num>
  <w:num w:numId="12" w16cid:durableId="1021665681">
    <w:abstractNumId w:val="3"/>
  </w:num>
  <w:num w:numId="13" w16cid:durableId="1355305935">
    <w:abstractNumId w:val="7"/>
  </w:num>
  <w:num w:numId="14" w16cid:durableId="1682195857">
    <w:abstractNumId w:val="12"/>
  </w:num>
  <w:num w:numId="15" w16cid:durableId="1912109744">
    <w:abstractNumId w:val="32"/>
  </w:num>
  <w:num w:numId="16" w16cid:durableId="2108187243">
    <w:abstractNumId w:val="18"/>
    <w:lvlOverride w:ilvl="0">
      <w:startOverride w:val="2"/>
    </w:lvlOverride>
  </w:num>
  <w:num w:numId="17" w16cid:durableId="1058943358">
    <w:abstractNumId w:val="35"/>
  </w:num>
  <w:num w:numId="18" w16cid:durableId="1248147175">
    <w:abstractNumId w:val="37"/>
  </w:num>
  <w:num w:numId="19" w16cid:durableId="747072028">
    <w:abstractNumId w:val="18"/>
    <w:lvlOverride w:ilvl="0">
      <w:startOverride w:val="2"/>
    </w:lvlOverride>
  </w:num>
  <w:num w:numId="20" w16cid:durableId="2043744288">
    <w:abstractNumId w:val="33"/>
  </w:num>
  <w:num w:numId="21" w16cid:durableId="593903889">
    <w:abstractNumId w:val="18"/>
  </w:num>
  <w:num w:numId="22" w16cid:durableId="2010400015">
    <w:abstractNumId w:val="18"/>
    <w:lvlOverride w:ilvl="0">
      <w:startOverride w:val="1"/>
    </w:lvlOverride>
  </w:num>
  <w:num w:numId="23" w16cid:durableId="1089235758">
    <w:abstractNumId w:val="27"/>
  </w:num>
  <w:num w:numId="24" w16cid:durableId="1675910004">
    <w:abstractNumId w:val="17"/>
  </w:num>
  <w:num w:numId="25" w16cid:durableId="1767387316">
    <w:abstractNumId w:val="40"/>
  </w:num>
  <w:num w:numId="26" w16cid:durableId="576404513">
    <w:abstractNumId w:val="11"/>
  </w:num>
  <w:num w:numId="27" w16cid:durableId="1319727861">
    <w:abstractNumId w:val="20"/>
  </w:num>
  <w:num w:numId="28" w16cid:durableId="1502961547">
    <w:abstractNumId w:val="21"/>
  </w:num>
  <w:num w:numId="29" w16cid:durableId="1912151844">
    <w:abstractNumId w:val="2"/>
  </w:num>
  <w:num w:numId="30" w16cid:durableId="524558839">
    <w:abstractNumId w:val="0"/>
  </w:num>
  <w:num w:numId="31" w16cid:durableId="1179663380">
    <w:abstractNumId w:val="5"/>
  </w:num>
  <w:num w:numId="32" w16cid:durableId="485558128">
    <w:abstractNumId w:val="19"/>
  </w:num>
  <w:num w:numId="33" w16cid:durableId="281039829">
    <w:abstractNumId w:val="1"/>
  </w:num>
  <w:num w:numId="34" w16cid:durableId="2003853502">
    <w:abstractNumId w:val="10"/>
  </w:num>
  <w:num w:numId="35" w16cid:durableId="1917519131">
    <w:abstractNumId w:val="9"/>
  </w:num>
  <w:num w:numId="36" w16cid:durableId="527135510">
    <w:abstractNumId w:val="22"/>
  </w:num>
  <w:num w:numId="37" w16cid:durableId="1553687579">
    <w:abstractNumId w:val="15"/>
  </w:num>
  <w:num w:numId="38" w16cid:durableId="608007482">
    <w:abstractNumId w:val="8"/>
  </w:num>
  <w:num w:numId="39" w16cid:durableId="75710213">
    <w:abstractNumId w:val="14"/>
  </w:num>
  <w:num w:numId="40" w16cid:durableId="924924698">
    <w:abstractNumId w:val="6"/>
  </w:num>
  <w:num w:numId="41" w16cid:durableId="1454054687">
    <w:abstractNumId w:val="18"/>
    <w:lvlOverride w:ilvl="0">
      <w:startOverride w:val="1"/>
    </w:lvlOverride>
  </w:num>
  <w:num w:numId="42" w16cid:durableId="1793740816">
    <w:abstractNumId w:val="30"/>
  </w:num>
  <w:num w:numId="43" w16cid:durableId="1748308801">
    <w:abstractNumId w:val="4"/>
  </w:num>
  <w:num w:numId="44" w16cid:durableId="630210684">
    <w:abstractNumId w:val="13"/>
  </w:num>
  <w:num w:numId="45" w16cid:durableId="275908569">
    <w:abstractNumId w:val="26"/>
  </w:num>
  <w:num w:numId="46" w16cid:durableId="39393938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4E7"/>
    <w:rsid w:val="0000002F"/>
    <w:rsid w:val="0000009B"/>
    <w:rsid w:val="00001993"/>
    <w:rsid w:val="00002054"/>
    <w:rsid w:val="00002A3E"/>
    <w:rsid w:val="00002A4C"/>
    <w:rsid w:val="0000380F"/>
    <w:rsid w:val="00003ABF"/>
    <w:rsid w:val="00003F08"/>
    <w:rsid w:val="00004665"/>
    <w:rsid w:val="000046CD"/>
    <w:rsid w:val="00005C42"/>
    <w:rsid w:val="000069AD"/>
    <w:rsid w:val="00006BC9"/>
    <w:rsid w:val="00006CAF"/>
    <w:rsid w:val="00007ADD"/>
    <w:rsid w:val="000106CD"/>
    <w:rsid w:val="00010919"/>
    <w:rsid w:val="00010977"/>
    <w:rsid w:val="00010A61"/>
    <w:rsid w:val="00010FD6"/>
    <w:rsid w:val="00011B41"/>
    <w:rsid w:val="00011F4F"/>
    <w:rsid w:val="000122D0"/>
    <w:rsid w:val="00012CB7"/>
    <w:rsid w:val="0001325F"/>
    <w:rsid w:val="00014200"/>
    <w:rsid w:val="00014E6B"/>
    <w:rsid w:val="00015B04"/>
    <w:rsid w:val="00015B21"/>
    <w:rsid w:val="00015CE6"/>
    <w:rsid w:val="000163AA"/>
    <w:rsid w:val="00017403"/>
    <w:rsid w:val="00017899"/>
    <w:rsid w:val="00017F7F"/>
    <w:rsid w:val="000201E9"/>
    <w:rsid w:val="00020662"/>
    <w:rsid w:val="00020694"/>
    <w:rsid w:val="00020AE5"/>
    <w:rsid w:val="00020C84"/>
    <w:rsid w:val="00021284"/>
    <w:rsid w:val="000216B9"/>
    <w:rsid w:val="0002216B"/>
    <w:rsid w:val="00022560"/>
    <w:rsid w:val="00022E92"/>
    <w:rsid w:val="00023185"/>
    <w:rsid w:val="0002353C"/>
    <w:rsid w:val="00023642"/>
    <w:rsid w:val="00023E70"/>
    <w:rsid w:val="000241FC"/>
    <w:rsid w:val="000246AB"/>
    <w:rsid w:val="000253E4"/>
    <w:rsid w:val="0002669F"/>
    <w:rsid w:val="000271ED"/>
    <w:rsid w:val="00027387"/>
    <w:rsid w:val="0002792B"/>
    <w:rsid w:val="00030915"/>
    <w:rsid w:val="0003160B"/>
    <w:rsid w:val="00035A09"/>
    <w:rsid w:val="00040846"/>
    <w:rsid w:val="00040FE0"/>
    <w:rsid w:val="000410CA"/>
    <w:rsid w:val="0004118F"/>
    <w:rsid w:val="0004176F"/>
    <w:rsid w:val="0004234A"/>
    <w:rsid w:val="00042395"/>
    <w:rsid w:val="0004296F"/>
    <w:rsid w:val="00042BD8"/>
    <w:rsid w:val="000431B7"/>
    <w:rsid w:val="00044091"/>
    <w:rsid w:val="00045094"/>
    <w:rsid w:val="000454CA"/>
    <w:rsid w:val="00046A3A"/>
    <w:rsid w:val="000507CE"/>
    <w:rsid w:val="00050A6C"/>
    <w:rsid w:val="00050BB5"/>
    <w:rsid w:val="0005187F"/>
    <w:rsid w:val="00053206"/>
    <w:rsid w:val="0005337D"/>
    <w:rsid w:val="00053501"/>
    <w:rsid w:val="000538CD"/>
    <w:rsid w:val="00053A00"/>
    <w:rsid w:val="00053A19"/>
    <w:rsid w:val="00054164"/>
    <w:rsid w:val="00055676"/>
    <w:rsid w:val="000558C8"/>
    <w:rsid w:val="00055DD3"/>
    <w:rsid w:val="000560AD"/>
    <w:rsid w:val="0005683F"/>
    <w:rsid w:val="00056CB1"/>
    <w:rsid w:val="00056CF5"/>
    <w:rsid w:val="00056E90"/>
    <w:rsid w:val="000573D1"/>
    <w:rsid w:val="00060FD6"/>
    <w:rsid w:val="00061D05"/>
    <w:rsid w:val="00062976"/>
    <w:rsid w:val="00062AFD"/>
    <w:rsid w:val="00063294"/>
    <w:rsid w:val="00064751"/>
    <w:rsid w:val="00064F30"/>
    <w:rsid w:val="0006556A"/>
    <w:rsid w:val="000661C4"/>
    <w:rsid w:val="000669AE"/>
    <w:rsid w:val="00066E76"/>
    <w:rsid w:val="00067B1E"/>
    <w:rsid w:val="00070E7E"/>
    <w:rsid w:val="00071CE4"/>
    <w:rsid w:val="00071DD3"/>
    <w:rsid w:val="00071E3D"/>
    <w:rsid w:val="00072B52"/>
    <w:rsid w:val="00074CDC"/>
    <w:rsid w:val="00074E39"/>
    <w:rsid w:val="00075184"/>
    <w:rsid w:val="00075810"/>
    <w:rsid w:val="0007598A"/>
    <w:rsid w:val="00075D71"/>
    <w:rsid w:val="00075D81"/>
    <w:rsid w:val="000765BA"/>
    <w:rsid w:val="00076934"/>
    <w:rsid w:val="00076CD2"/>
    <w:rsid w:val="0007713F"/>
    <w:rsid w:val="00077281"/>
    <w:rsid w:val="000822B5"/>
    <w:rsid w:val="00082E1A"/>
    <w:rsid w:val="000847C3"/>
    <w:rsid w:val="00084CAA"/>
    <w:rsid w:val="0008546C"/>
    <w:rsid w:val="00085817"/>
    <w:rsid w:val="000860D7"/>
    <w:rsid w:val="00086988"/>
    <w:rsid w:val="00086DD6"/>
    <w:rsid w:val="00086F5D"/>
    <w:rsid w:val="00087128"/>
    <w:rsid w:val="0008760A"/>
    <w:rsid w:val="00087BDF"/>
    <w:rsid w:val="0009079E"/>
    <w:rsid w:val="0009178E"/>
    <w:rsid w:val="00091C9A"/>
    <w:rsid w:val="000929EB"/>
    <w:rsid w:val="00092AAB"/>
    <w:rsid w:val="000931A8"/>
    <w:rsid w:val="00093379"/>
    <w:rsid w:val="000936C5"/>
    <w:rsid w:val="0009393A"/>
    <w:rsid w:val="000941B0"/>
    <w:rsid w:val="00094245"/>
    <w:rsid w:val="00094E37"/>
    <w:rsid w:val="00095350"/>
    <w:rsid w:val="00095FBB"/>
    <w:rsid w:val="0009660A"/>
    <w:rsid w:val="0009679D"/>
    <w:rsid w:val="000967A9"/>
    <w:rsid w:val="000968E1"/>
    <w:rsid w:val="00096A82"/>
    <w:rsid w:val="00096EA7"/>
    <w:rsid w:val="00096F6D"/>
    <w:rsid w:val="000977AE"/>
    <w:rsid w:val="00097940"/>
    <w:rsid w:val="000A0FD1"/>
    <w:rsid w:val="000A0FFD"/>
    <w:rsid w:val="000A111F"/>
    <w:rsid w:val="000A1EF5"/>
    <w:rsid w:val="000A2470"/>
    <w:rsid w:val="000A2921"/>
    <w:rsid w:val="000A35BE"/>
    <w:rsid w:val="000A3FEC"/>
    <w:rsid w:val="000A6120"/>
    <w:rsid w:val="000A6167"/>
    <w:rsid w:val="000B01BA"/>
    <w:rsid w:val="000B08E5"/>
    <w:rsid w:val="000B248E"/>
    <w:rsid w:val="000B25AD"/>
    <w:rsid w:val="000B4152"/>
    <w:rsid w:val="000B471D"/>
    <w:rsid w:val="000B475D"/>
    <w:rsid w:val="000B4CD0"/>
    <w:rsid w:val="000B53FF"/>
    <w:rsid w:val="000B55AD"/>
    <w:rsid w:val="000B68F0"/>
    <w:rsid w:val="000B6B16"/>
    <w:rsid w:val="000B6FDB"/>
    <w:rsid w:val="000B7011"/>
    <w:rsid w:val="000B7A68"/>
    <w:rsid w:val="000B7C66"/>
    <w:rsid w:val="000B7EA1"/>
    <w:rsid w:val="000C04D6"/>
    <w:rsid w:val="000C0AED"/>
    <w:rsid w:val="000C2ADA"/>
    <w:rsid w:val="000C2D55"/>
    <w:rsid w:val="000C3326"/>
    <w:rsid w:val="000C387B"/>
    <w:rsid w:val="000C479F"/>
    <w:rsid w:val="000C48A7"/>
    <w:rsid w:val="000C4957"/>
    <w:rsid w:val="000C5034"/>
    <w:rsid w:val="000C54E8"/>
    <w:rsid w:val="000C6156"/>
    <w:rsid w:val="000C73B1"/>
    <w:rsid w:val="000C7609"/>
    <w:rsid w:val="000C7BA5"/>
    <w:rsid w:val="000D08EB"/>
    <w:rsid w:val="000D0988"/>
    <w:rsid w:val="000D0AE4"/>
    <w:rsid w:val="000D0DEB"/>
    <w:rsid w:val="000D1039"/>
    <w:rsid w:val="000D12B5"/>
    <w:rsid w:val="000D1300"/>
    <w:rsid w:val="000D1385"/>
    <w:rsid w:val="000D146F"/>
    <w:rsid w:val="000D1D59"/>
    <w:rsid w:val="000D268B"/>
    <w:rsid w:val="000D29EA"/>
    <w:rsid w:val="000D2B8E"/>
    <w:rsid w:val="000D2C93"/>
    <w:rsid w:val="000D2D06"/>
    <w:rsid w:val="000D2D54"/>
    <w:rsid w:val="000D32AD"/>
    <w:rsid w:val="000D3515"/>
    <w:rsid w:val="000D4DE9"/>
    <w:rsid w:val="000D4DF9"/>
    <w:rsid w:val="000D5716"/>
    <w:rsid w:val="000D6090"/>
    <w:rsid w:val="000D635C"/>
    <w:rsid w:val="000D6716"/>
    <w:rsid w:val="000D7584"/>
    <w:rsid w:val="000E0773"/>
    <w:rsid w:val="000E1C92"/>
    <w:rsid w:val="000E1E21"/>
    <w:rsid w:val="000E22DD"/>
    <w:rsid w:val="000E2445"/>
    <w:rsid w:val="000E3281"/>
    <w:rsid w:val="000E3432"/>
    <w:rsid w:val="000E3BE4"/>
    <w:rsid w:val="000E3DA2"/>
    <w:rsid w:val="000E4321"/>
    <w:rsid w:val="000E48CB"/>
    <w:rsid w:val="000E5061"/>
    <w:rsid w:val="000E5DC8"/>
    <w:rsid w:val="000F0CA2"/>
    <w:rsid w:val="000F1452"/>
    <w:rsid w:val="000F165A"/>
    <w:rsid w:val="000F1733"/>
    <w:rsid w:val="000F17B4"/>
    <w:rsid w:val="000F184C"/>
    <w:rsid w:val="000F1A61"/>
    <w:rsid w:val="000F1BD2"/>
    <w:rsid w:val="000F1E7C"/>
    <w:rsid w:val="000F23AF"/>
    <w:rsid w:val="000F2487"/>
    <w:rsid w:val="000F5A48"/>
    <w:rsid w:val="000F5A8F"/>
    <w:rsid w:val="000F6364"/>
    <w:rsid w:val="000F6A3B"/>
    <w:rsid w:val="000F6BA5"/>
    <w:rsid w:val="000F6C38"/>
    <w:rsid w:val="000F6CF7"/>
    <w:rsid w:val="000F7DAD"/>
    <w:rsid w:val="000F7E80"/>
    <w:rsid w:val="001003B4"/>
    <w:rsid w:val="00100E71"/>
    <w:rsid w:val="00100EAA"/>
    <w:rsid w:val="00100F4E"/>
    <w:rsid w:val="001021AE"/>
    <w:rsid w:val="0010264E"/>
    <w:rsid w:val="00102B2A"/>
    <w:rsid w:val="00103B96"/>
    <w:rsid w:val="00103C06"/>
    <w:rsid w:val="00104DBA"/>
    <w:rsid w:val="00105285"/>
    <w:rsid w:val="00106ADC"/>
    <w:rsid w:val="00107630"/>
    <w:rsid w:val="00107D57"/>
    <w:rsid w:val="00110659"/>
    <w:rsid w:val="0011069C"/>
    <w:rsid w:val="001106D7"/>
    <w:rsid w:val="00110876"/>
    <w:rsid w:val="00110C25"/>
    <w:rsid w:val="001112C1"/>
    <w:rsid w:val="001114EE"/>
    <w:rsid w:val="00111522"/>
    <w:rsid w:val="0011176C"/>
    <w:rsid w:val="00112087"/>
    <w:rsid w:val="00112116"/>
    <w:rsid w:val="00113170"/>
    <w:rsid w:val="001131EA"/>
    <w:rsid w:val="00114250"/>
    <w:rsid w:val="00114702"/>
    <w:rsid w:val="001172F8"/>
    <w:rsid w:val="0011741E"/>
    <w:rsid w:val="00117581"/>
    <w:rsid w:val="001206FC"/>
    <w:rsid w:val="001207EF"/>
    <w:rsid w:val="00120C91"/>
    <w:rsid w:val="0012213A"/>
    <w:rsid w:val="00122F90"/>
    <w:rsid w:val="00122F99"/>
    <w:rsid w:val="001238E6"/>
    <w:rsid w:val="00123BBC"/>
    <w:rsid w:val="001240F0"/>
    <w:rsid w:val="00125930"/>
    <w:rsid w:val="001259D3"/>
    <w:rsid w:val="00125C21"/>
    <w:rsid w:val="00126CC3"/>
    <w:rsid w:val="001270BC"/>
    <w:rsid w:val="001273FB"/>
    <w:rsid w:val="00127B0B"/>
    <w:rsid w:val="0013039A"/>
    <w:rsid w:val="001317B7"/>
    <w:rsid w:val="00131AB1"/>
    <w:rsid w:val="00131B32"/>
    <w:rsid w:val="00131DB8"/>
    <w:rsid w:val="001323E1"/>
    <w:rsid w:val="00132B2F"/>
    <w:rsid w:val="001338C5"/>
    <w:rsid w:val="001345E9"/>
    <w:rsid w:val="0013499B"/>
    <w:rsid w:val="00134A02"/>
    <w:rsid w:val="00134F3C"/>
    <w:rsid w:val="00135B34"/>
    <w:rsid w:val="00135BD6"/>
    <w:rsid w:val="00135D33"/>
    <w:rsid w:val="0013694F"/>
    <w:rsid w:val="001373F1"/>
    <w:rsid w:val="0013753C"/>
    <w:rsid w:val="001377D4"/>
    <w:rsid w:val="00140FBF"/>
    <w:rsid w:val="001418CC"/>
    <w:rsid w:val="001435A8"/>
    <w:rsid w:val="00143BE1"/>
    <w:rsid w:val="00143E63"/>
    <w:rsid w:val="00145166"/>
    <w:rsid w:val="00145188"/>
    <w:rsid w:val="00145383"/>
    <w:rsid w:val="00145784"/>
    <w:rsid w:val="00145A9F"/>
    <w:rsid w:val="00146E71"/>
    <w:rsid w:val="001470B9"/>
    <w:rsid w:val="00150969"/>
    <w:rsid w:val="0015171F"/>
    <w:rsid w:val="00152437"/>
    <w:rsid w:val="001537C6"/>
    <w:rsid w:val="00153B54"/>
    <w:rsid w:val="00153BF1"/>
    <w:rsid w:val="00154F8B"/>
    <w:rsid w:val="001552DF"/>
    <w:rsid w:val="00155FC7"/>
    <w:rsid w:val="0015632E"/>
    <w:rsid w:val="0015679A"/>
    <w:rsid w:val="00156AFF"/>
    <w:rsid w:val="00157622"/>
    <w:rsid w:val="001600BE"/>
    <w:rsid w:val="0016043F"/>
    <w:rsid w:val="001604B3"/>
    <w:rsid w:val="001605D7"/>
    <w:rsid w:val="00161382"/>
    <w:rsid w:val="00161516"/>
    <w:rsid w:val="00161723"/>
    <w:rsid w:val="0016188A"/>
    <w:rsid w:val="00161A34"/>
    <w:rsid w:val="00161FB1"/>
    <w:rsid w:val="0016277D"/>
    <w:rsid w:val="00162CBB"/>
    <w:rsid w:val="00162D55"/>
    <w:rsid w:val="001630E4"/>
    <w:rsid w:val="00163786"/>
    <w:rsid w:val="00163981"/>
    <w:rsid w:val="001646B3"/>
    <w:rsid w:val="00165651"/>
    <w:rsid w:val="0016754B"/>
    <w:rsid w:val="00167719"/>
    <w:rsid w:val="0016784B"/>
    <w:rsid w:val="001707D6"/>
    <w:rsid w:val="00170A9A"/>
    <w:rsid w:val="00171BDD"/>
    <w:rsid w:val="00171F7D"/>
    <w:rsid w:val="00172081"/>
    <w:rsid w:val="001725B3"/>
    <w:rsid w:val="001729B6"/>
    <w:rsid w:val="00173BDB"/>
    <w:rsid w:val="0017429E"/>
    <w:rsid w:val="0017531F"/>
    <w:rsid w:val="0017610A"/>
    <w:rsid w:val="0017788C"/>
    <w:rsid w:val="00177B6F"/>
    <w:rsid w:val="0018000D"/>
    <w:rsid w:val="00180337"/>
    <w:rsid w:val="00180991"/>
    <w:rsid w:val="001813A2"/>
    <w:rsid w:val="001814C0"/>
    <w:rsid w:val="00181705"/>
    <w:rsid w:val="0018176F"/>
    <w:rsid w:val="00181B21"/>
    <w:rsid w:val="00181BC4"/>
    <w:rsid w:val="0018379F"/>
    <w:rsid w:val="0018474B"/>
    <w:rsid w:val="00184860"/>
    <w:rsid w:val="00184ACF"/>
    <w:rsid w:val="00184DAA"/>
    <w:rsid w:val="001858A2"/>
    <w:rsid w:val="00185D68"/>
    <w:rsid w:val="00185E47"/>
    <w:rsid w:val="001866B5"/>
    <w:rsid w:val="0018678F"/>
    <w:rsid w:val="001906EE"/>
    <w:rsid w:val="00190BBD"/>
    <w:rsid w:val="00193B52"/>
    <w:rsid w:val="00193EE5"/>
    <w:rsid w:val="00195AA6"/>
    <w:rsid w:val="0019675E"/>
    <w:rsid w:val="00196D32"/>
    <w:rsid w:val="00197BFF"/>
    <w:rsid w:val="001A0253"/>
    <w:rsid w:val="001A1D03"/>
    <w:rsid w:val="001A1E4B"/>
    <w:rsid w:val="001A2404"/>
    <w:rsid w:val="001A2A22"/>
    <w:rsid w:val="001A2B64"/>
    <w:rsid w:val="001A3388"/>
    <w:rsid w:val="001A372F"/>
    <w:rsid w:val="001A3B5C"/>
    <w:rsid w:val="001A3E57"/>
    <w:rsid w:val="001A401B"/>
    <w:rsid w:val="001A50E8"/>
    <w:rsid w:val="001A61C0"/>
    <w:rsid w:val="001A6E17"/>
    <w:rsid w:val="001A7A77"/>
    <w:rsid w:val="001AD347"/>
    <w:rsid w:val="001B078E"/>
    <w:rsid w:val="001B07A4"/>
    <w:rsid w:val="001B1489"/>
    <w:rsid w:val="001B1953"/>
    <w:rsid w:val="001B22D8"/>
    <w:rsid w:val="001B3079"/>
    <w:rsid w:val="001B335B"/>
    <w:rsid w:val="001B3367"/>
    <w:rsid w:val="001B4E04"/>
    <w:rsid w:val="001B5249"/>
    <w:rsid w:val="001B5AE9"/>
    <w:rsid w:val="001B5B22"/>
    <w:rsid w:val="001B6561"/>
    <w:rsid w:val="001B6B0A"/>
    <w:rsid w:val="001B7049"/>
    <w:rsid w:val="001B71DD"/>
    <w:rsid w:val="001B780C"/>
    <w:rsid w:val="001C03A8"/>
    <w:rsid w:val="001C0886"/>
    <w:rsid w:val="001C08AE"/>
    <w:rsid w:val="001C0BC4"/>
    <w:rsid w:val="001C23BB"/>
    <w:rsid w:val="001C2AB9"/>
    <w:rsid w:val="001C3CC9"/>
    <w:rsid w:val="001C3F75"/>
    <w:rsid w:val="001C46C7"/>
    <w:rsid w:val="001C50D7"/>
    <w:rsid w:val="001C630F"/>
    <w:rsid w:val="001C6DEE"/>
    <w:rsid w:val="001C7207"/>
    <w:rsid w:val="001C7FE5"/>
    <w:rsid w:val="001D0313"/>
    <w:rsid w:val="001D07D7"/>
    <w:rsid w:val="001D0D93"/>
    <w:rsid w:val="001D1011"/>
    <w:rsid w:val="001D13E2"/>
    <w:rsid w:val="001D153B"/>
    <w:rsid w:val="001D2774"/>
    <w:rsid w:val="001D2EA3"/>
    <w:rsid w:val="001D2F2C"/>
    <w:rsid w:val="001D3C09"/>
    <w:rsid w:val="001D4300"/>
    <w:rsid w:val="001D435D"/>
    <w:rsid w:val="001D4472"/>
    <w:rsid w:val="001D4B77"/>
    <w:rsid w:val="001D4E78"/>
    <w:rsid w:val="001D5002"/>
    <w:rsid w:val="001D5084"/>
    <w:rsid w:val="001D552A"/>
    <w:rsid w:val="001D63EB"/>
    <w:rsid w:val="001D6675"/>
    <w:rsid w:val="001D6B0F"/>
    <w:rsid w:val="001D6D28"/>
    <w:rsid w:val="001E0D0A"/>
    <w:rsid w:val="001E0F7B"/>
    <w:rsid w:val="001E1953"/>
    <w:rsid w:val="001E2AE5"/>
    <w:rsid w:val="001E2E52"/>
    <w:rsid w:val="001E3492"/>
    <w:rsid w:val="001E3CE0"/>
    <w:rsid w:val="001E48EC"/>
    <w:rsid w:val="001E4945"/>
    <w:rsid w:val="001E4B5D"/>
    <w:rsid w:val="001E4EBE"/>
    <w:rsid w:val="001E5F9E"/>
    <w:rsid w:val="001E60C3"/>
    <w:rsid w:val="001E66D2"/>
    <w:rsid w:val="001E702F"/>
    <w:rsid w:val="001E791F"/>
    <w:rsid w:val="001E7CA0"/>
    <w:rsid w:val="001E7E8C"/>
    <w:rsid w:val="001F0701"/>
    <w:rsid w:val="001F095D"/>
    <w:rsid w:val="001F2425"/>
    <w:rsid w:val="001F2A7F"/>
    <w:rsid w:val="001F3D80"/>
    <w:rsid w:val="001F4C92"/>
    <w:rsid w:val="001F59B4"/>
    <w:rsid w:val="001F6423"/>
    <w:rsid w:val="001F6925"/>
    <w:rsid w:val="001F752F"/>
    <w:rsid w:val="001F7AF2"/>
    <w:rsid w:val="00200250"/>
    <w:rsid w:val="0020056C"/>
    <w:rsid w:val="0020344E"/>
    <w:rsid w:val="00203524"/>
    <w:rsid w:val="002035A7"/>
    <w:rsid w:val="0020596E"/>
    <w:rsid w:val="00205EC4"/>
    <w:rsid w:val="00210E92"/>
    <w:rsid w:val="002113EB"/>
    <w:rsid w:val="0021152A"/>
    <w:rsid w:val="00211AC2"/>
    <w:rsid w:val="00211B81"/>
    <w:rsid w:val="00211CCC"/>
    <w:rsid w:val="00212FDA"/>
    <w:rsid w:val="00213E8B"/>
    <w:rsid w:val="00214430"/>
    <w:rsid w:val="00214DCD"/>
    <w:rsid w:val="002154C2"/>
    <w:rsid w:val="00216588"/>
    <w:rsid w:val="0021789F"/>
    <w:rsid w:val="00220209"/>
    <w:rsid w:val="00221750"/>
    <w:rsid w:val="00222244"/>
    <w:rsid w:val="002225D7"/>
    <w:rsid w:val="00222913"/>
    <w:rsid w:val="00222BC1"/>
    <w:rsid w:val="002238A2"/>
    <w:rsid w:val="00223B14"/>
    <w:rsid w:val="00224A60"/>
    <w:rsid w:val="00225284"/>
    <w:rsid w:val="00226689"/>
    <w:rsid w:val="0022691A"/>
    <w:rsid w:val="00226B4A"/>
    <w:rsid w:val="0022746D"/>
    <w:rsid w:val="0022758C"/>
    <w:rsid w:val="002278DA"/>
    <w:rsid w:val="00227D1B"/>
    <w:rsid w:val="00230994"/>
    <w:rsid w:val="00230CA6"/>
    <w:rsid w:val="00230FB5"/>
    <w:rsid w:val="002314B7"/>
    <w:rsid w:val="002326B9"/>
    <w:rsid w:val="00232A35"/>
    <w:rsid w:val="00232A73"/>
    <w:rsid w:val="002330EC"/>
    <w:rsid w:val="00233455"/>
    <w:rsid w:val="002358FF"/>
    <w:rsid w:val="0023597B"/>
    <w:rsid w:val="00235EA8"/>
    <w:rsid w:val="00236CB2"/>
    <w:rsid w:val="00236DAA"/>
    <w:rsid w:val="0023719A"/>
    <w:rsid w:val="00237658"/>
    <w:rsid w:val="00237A8A"/>
    <w:rsid w:val="00237E87"/>
    <w:rsid w:val="00237EA5"/>
    <w:rsid w:val="00241020"/>
    <w:rsid w:val="002416C6"/>
    <w:rsid w:val="0024195F"/>
    <w:rsid w:val="00242887"/>
    <w:rsid w:val="002433F9"/>
    <w:rsid w:val="00243C3C"/>
    <w:rsid w:val="0024529B"/>
    <w:rsid w:val="0024574D"/>
    <w:rsid w:val="0024587B"/>
    <w:rsid w:val="002459C1"/>
    <w:rsid w:val="00245EA7"/>
    <w:rsid w:val="0024656C"/>
    <w:rsid w:val="00246802"/>
    <w:rsid w:val="0024683A"/>
    <w:rsid w:val="002468C7"/>
    <w:rsid w:val="002469E1"/>
    <w:rsid w:val="0024741D"/>
    <w:rsid w:val="0024788F"/>
    <w:rsid w:val="00247B36"/>
    <w:rsid w:val="0025105C"/>
    <w:rsid w:val="002510F6"/>
    <w:rsid w:val="002515D2"/>
    <w:rsid w:val="00251CAC"/>
    <w:rsid w:val="00252C08"/>
    <w:rsid w:val="00254586"/>
    <w:rsid w:val="00254BC4"/>
    <w:rsid w:val="00255411"/>
    <w:rsid w:val="002558AA"/>
    <w:rsid w:val="00255936"/>
    <w:rsid w:val="00257119"/>
    <w:rsid w:val="0026061F"/>
    <w:rsid w:val="00261123"/>
    <w:rsid w:val="002613F7"/>
    <w:rsid w:val="00261740"/>
    <w:rsid w:val="0026192F"/>
    <w:rsid w:val="002619F0"/>
    <w:rsid w:val="00261E8F"/>
    <w:rsid w:val="00262CD1"/>
    <w:rsid w:val="00263074"/>
    <w:rsid w:val="00266762"/>
    <w:rsid w:val="00266D86"/>
    <w:rsid w:val="0026748E"/>
    <w:rsid w:val="00267FE8"/>
    <w:rsid w:val="002705AB"/>
    <w:rsid w:val="00271462"/>
    <w:rsid w:val="00271510"/>
    <w:rsid w:val="002729AD"/>
    <w:rsid w:val="00272A35"/>
    <w:rsid w:val="0027404A"/>
    <w:rsid w:val="002745C7"/>
    <w:rsid w:val="0027468C"/>
    <w:rsid w:val="00274986"/>
    <w:rsid w:val="00274C4E"/>
    <w:rsid w:val="00275010"/>
    <w:rsid w:val="00276308"/>
    <w:rsid w:val="002765CF"/>
    <w:rsid w:val="00276960"/>
    <w:rsid w:val="002774F1"/>
    <w:rsid w:val="00277E1B"/>
    <w:rsid w:val="00277FA1"/>
    <w:rsid w:val="0028000E"/>
    <w:rsid w:val="0028030E"/>
    <w:rsid w:val="002804E1"/>
    <w:rsid w:val="0028082B"/>
    <w:rsid w:val="00281CE3"/>
    <w:rsid w:val="00282026"/>
    <w:rsid w:val="002820C1"/>
    <w:rsid w:val="00282550"/>
    <w:rsid w:val="00282EBE"/>
    <w:rsid w:val="00282FDC"/>
    <w:rsid w:val="0028318F"/>
    <w:rsid w:val="00283DD3"/>
    <w:rsid w:val="00283F72"/>
    <w:rsid w:val="002843EA"/>
    <w:rsid w:val="00284EEC"/>
    <w:rsid w:val="0028678A"/>
    <w:rsid w:val="00286A58"/>
    <w:rsid w:val="00286C80"/>
    <w:rsid w:val="00286C82"/>
    <w:rsid w:val="00287412"/>
    <w:rsid w:val="00287B88"/>
    <w:rsid w:val="002910D7"/>
    <w:rsid w:val="002910DF"/>
    <w:rsid w:val="00291295"/>
    <w:rsid w:val="002914A7"/>
    <w:rsid w:val="00291F3D"/>
    <w:rsid w:val="00295DC9"/>
    <w:rsid w:val="0029627C"/>
    <w:rsid w:val="0029696B"/>
    <w:rsid w:val="00296B02"/>
    <w:rsid w:val="00296D19"/>
    <w:rsid w:val="00297292"/>
    <w:rsid w:val="002975C5"/>
    <w:rsid w:val="00297BAA"/>
    <w:rsid w:val="002A06D2"/>
    <w:rsid w:val="002A07F2"/>
    <w:rsid w:val="002A200A"/>
    <w:rsid w:val="002A2174"/>
    <w:rsid w:val="002A27CE"/>
    <w:rsid w:val="002A3480"/>
    <w:rsid w:val="002A3F61"/>
    <w:rsid w:val="002A4E21"/>
    <w:rsid w:val="002A5347"/>
    <w:rsid w:val="002A613E"/>
    <w:rsid w:val="002A7430"/>
    <w:rsid w:val="002ABDD9"/>
    <w:rsid w:val="002B154A"/>
    <w:rsid w:val="002B160B"/>
    <w:rsid w:val="002B1BD0"/>
    <w:rsid w:val="002B255B"/>
    <w:rsid w:val="002B2665"/>
    <w:rsid w:val="002B2C50"/>
    <w:rsid w:val="002B2C68"/>
    <w:rsid w:val="002B2CB4"/>
    <w:rsid w:val="002B2F33"/>
    <w:rsid w:val="002B3581"/>
    <w:rsid w:val="002B433C"/>
    <w:rsid w:val="002B4E2E"/>
    <w:rsid w:val="002B57C9"/>
    <w:rsid w:val="002B67D9"/>
    <w:rsid w:val="002B683D"/>
    <w:rsid w:val="002B6B26"/>
    <w:rsid w:val="002B73D3"/>
    <w:rsid w:val="002C094B"/>
    <w:rsid w:val="002C0A8A"/>
    <w:rsid w:val="002C14B4"/>
    <w:rsid w:val="002C197D"/>
    <w:rsid w:val="002C24E2"/>
    <w:rsid w:val="002C30AF"/>
    <w:rsid w:val="002C4540"/>
    <w:rsid w:val="002C4C16"/>
    <w:rsid w:val="002C58F8"/>
    <w:rsid w:val="002C72D4"/>
    <w:rsid w:val="002C78F9"/>
    <w:rsid w:val="002D09FD"/>
    <w:rsid w:val="002D0A12"/>
    <w:rsid w:val="002D0CE4"/>
    <w:rsid w:val="002D107A"/>
    <w:rsid w:val="002D1175"/>
    <w:rsid w:val="002D18A0"/>
    <w:rsid w:val="002D2688"/>
    <w:rsid w:val="002D2A65"/>
    <w:rsid w:val="002D3929"/>
    <w:rsid w:val="002D4BB4"/>
    <w:rsid w:val="002D4C84"/>
    <w:rsid w:val="002D69B7"/>
    <w:rsid w:val="002E032A"/>
    <w:rsid w:val="002E03DE"/>
    <w:rsid w:val="002E0803"/>
    <w:rsid w:val="002E0FF5"/>
    <w:rsid w:val="002E13FF"/>
    <w:rsid w:val="002E22D3"/>
    <w:rsid w:val="002E382E"/>
    <w:rsid w:val="002E3C6B"/>
    <w:rsid w:val="002E475E"/>
    <w:rsid w:val="002E4AAB"/>
    <w:rsid w:val="002E72B9"/>
    <w:rsid w:val="002E75BA"/>
    <w:rsid w:val="002E779F"/>
    <w:rsid w:val="002E7D38"/>
    <w:rsid w:val="002F0E25"/>
    <w:rsid w:val="002F2140"/>
    <w:rsid w:val="002F22E2"/>
    <w:rsid w:val="002F4260"/>
    <w:rsid w:val="002F427F"/>
    <w:rsid w:val="002F5263"/>
    <w:rsid w:val="002F5835"/>
    <w:rsid w:val="002F6905"/>
    <w:rsid w:val="002F6970"/>
    <w:rsid w:val="002F709C"/>
    <w:rsid w:val="00300285"/>
    <w:rsid w:val="00300902"/>
    <w:rsid w:val="00300E46"/>
    <w:rsid w:val="0030105C"/>
    <w:rsid w:val="003011D2"/>
    <w:rsid w:val="0030231A"/>
    <w:rsid w:val="00302413"/>
    <w:rsid w:val="00302628"/>
    <w:rsid w:val="00304576"/>
    <w:rsid w:val="00304836"/>
    <w:rsid w:val="0030492E"/>
    <w:rsid w:val="00304D2C"/>
    <w:rsid w:val="00305044"/>
    <w:rsid w:val="003050F8"/>
    <w:rsid w:val="003051FA"/>
    <w:rsid w:val="0030550E"/>
    <w:rsid w:val="00305FD2"/>
    <w:rsid w:val="00306D9F"/>
    <w:rsid w:val="00306E57"/>
    <w:rsid w:val="00307766"/>
    <w:rsid w:val="00307BD6"/>
    <w:rsid w:val="00307DC6"/>
    <w:rsid w:val="00311312"/>
    <w:rsid w:val="00312235"/>
    <w:rsid w:val="003124F8"/>
    <w:rsid w:val="0031303C"/>
    <w:rsid w:val="003134A5"/>
    <w:rsid w:val="00315246"/>
    <w:rsid w:val="0031625C"/>
    <w:rsid w:val="00316D67"/>
    <w:rsid w:val="003174C0"/>
    <w:rsid w:val="00320925"/>
    <w:rsid w:val="003223C9"/>
    <w:rsid w:val="003225DB"/>
    <w:rsid w:val="003229A2"/>
    <w:rsid w:val="00322B54"/>
    <w:rsid w:val="003234F1"/>
    <w:rsid w:val="00324E9E"/>
    <w:rsid w:val="00324FD6"/>
    <w:rsid w:val="00325D25"/>
    <w:rsid w:val="00326686"/>
    <w:rsid w:val="003267B4"/>
    <w:rsid w:val="0032715B"/>
    <w:rsid w:val="00327CDC"/>
    <w:rsid w:val="00331212"/>
    <w:rsid w:val="0033133A"/>
    <w:rsid w:val="00331B36"/>
    <w:rsid w:val="00331D83"/>
    <w:rsid w:val="0033245E"/>
    <w:rsid w:val="003327F7"/>
    <w:rsid w:val="00333767"/>
    <w:rsid w:val="00334664"/>
    <w:rsid w:val="003346EE"/>
    <w:rsid w:val="0033472B"/>
    <w:rsid w:val="00334739"/>
    <w:rsid w:val="00334E4A"/>
    <w:rsid w:val="0033586B"/>
    <w:rsid w:val="0033608B"/>
    <w:rsid w:val="003375D8"/>
    <w:rsid w:val="00337EF0"/>
    <w:rsid w:val="00340010"/>
    <w:rsid w:val="00341059"/>
    <w:rsid w:val="0034119F"/>
    <w:rsid w:val="00341491"/>
    <w:rsid w:val="00341FDF"/>
    <w:rsid w:val="00342037"/>
    <w:rsid w:val="003422FD"/>
    <w:rsid w:val="00342A7D"/>
    <w:rsid w:val="00342B76"/>
    <w:rsid w:val="00342D72"/>
    <w:rsid w:val="003433EF"/>
    <w:rsid w:val="00343A4C"/>
    <w:rsid w:val="00343E56"/>
    <w:rsid w:val="0034418A"/>
    <w:rsid w:val="003443B3"/>
    <w:rsid w:val="00344E8E"/>
    <w:rsid w:val="0034688E"/>
    <w:rsid w:val="00346EF8"/>
    <w:rsid w:val="0034743F"/>
    <w:rsid w:val="00350BD5"/>
    <w:rsid w:val="0035126E"/>
    <w:rsid w:val="00351613"/>
    <w:rsid w:val="0035170C"/>
    <w:rsid w:val="003520B4"/>
    <w:rsid w:val="00352101"/>
    <w:rsid w:val="00352537"/>
    <w:rsid w:val="00352A9C"/>
    <w:rsid w:val="00353A2E"/>
    <w:rsid w:val="00353E3B"/>
    <w:rsid w:val="0035445E"/>
    <w:rsid w:val="00355AAE"/>
    <w:rsid w:val="00355CDE"/>
    <w:rsid w:val="003560EE"/>
    <w:rsid w:val="00356200"/>
    <w:rsid w:val="0035640E"/>
    <w:rsid w:val="00357006"/>
    <w:rsid w:val="003570A6"/>
    <w:rsid w:val="003570C0"/>
    <w:rsid w:val="003576F0"/>
    <w:rsid w:val="00357778"/>
    <w:rsid w:val="00361895"/>
    <w:rsid w:val="00363A05"/>
    <w:rsid w:val="003652B2"/>
    <w:rsid w:val="00365B10"/>
    <w:rsid w:val="00365E60"/>
    <w:rsid w:val="003660C8"/>
    <w:rsid w:val="00366E34"/>
    <w:rsid w:val="003670A9"/>
    <w:rsid w:val="00367C8B"/>
    <w:rsid w:val="00370606"/>
    <w:rsid w:val="00370C15"/>
    <w:rsid w:val="00371212"/>
    <w:rsid w:val="003725B7"/>
    <w:rsid w:val="0037496F"/>
    <w:rsid w:val="00374BCF"/>
    <w:rsid w:val="0037565D"/>
    <w:rsid w:val="00376331"/>
    <w:rsid w:val="00377263"/>
    <w:rsid w:val="0037766D"/>
    <w:rsid w:val="003777C3"/>
    <w:rsid w:val="003810BC"/>
    <w:rsid w:val="003812B2"/>
    <w:rsid w:val="00381A99"/>
    <w:rsid w:val="00381EE2"/>
    <w:rsid w:val="00381F1E"/>
    <w:rsid w:val="003820DD"/>
    <w:rsid w:val="00383BC7"/>
    <w:rsid w:val="00383DCB"/>
    <w:rsid w:val="003845A1"/>
    <w:rsid w:val="003848C4"/>
    <w:rsid w:val="00384D61"/>
    <w:rsid w:val="00385465"/>
    <w:rsid w:val="0038548F"/>
    <w:rsid w:val="0038584E"/>
    <w:rsid w:val="00385CD5"/>
    <w:rsid w:val="00386937"/>
    <w:rsid w:val="00386DAF"/>
    <w:rsid w:val="0038768E"/>
    <w:rsid w:val="003905E0"/>
    <w:rsid w:val="00390A50"/>
    <w:rsid w:val="003919C3"/>
    <w:rsid w:val="00391BBE"/>
    <w:rsid w:val="003924DD"/>
    <w:rsid w:val="00392CD8"/>
    <w:rsid w:val="00393844"/>
    <w:rsid w:val="00394705"/>
    <w:rsid w:val="00394C6D"/>
    <w:rsid w:val="0039604F"/>
    <w:rsid w:val="003975C8"/>
    <w:rsid w:val="00397D51"/>
    <w:rsid w:val="00397FC7"/>
    <w:rsid w:val="003A0250"/>
    <w:rsid w:val="003A0BA9"/>
    <w:rsid w:val="003A131F"/>
    <w:rsid w:val="003A1A6E"/>
    <w:rsid w:val="003A26A2"/>
    <w:rsid w:val="003A337A"/>
    <w:rsid w:val="003A33DD"/>
    <w:rsid w:val="003A4515"/>
    <w:rsid w:val="003A4E4D"/>
    <w:rsid w:val="003A4EFC"/>
    <w:rsid w:val="003A51F4"/>
    <w:rsid w:val="003A55CB"/>
    <w:rsid w:val="003A5DE9"/>
    <w:rsid w:val="003A5EB5"/>
    <w:rsid w:val="003A6340"/>
    <w:rsid w:val="003A6942"/>
    <w:rsid w:val="003A6CE2"/>
    <w:rsid w:val="003B2DEB"/>
    <w:rsid w:val="003B2E0C"/>
    <w:rsid w:val="003B323F"/>
    <w:rsid w:val="003B3306"/>
    <w:rsid w:val="003B437F"/>
    <w:rsid w:val="003B46CF"/>
    <w:rsid w:val="003B52C0"/>
    <w:rsid w:val="003B56CD"/>
    <w:rsid w:val="003B5719"/>
    <w:rsid w:val="003B60F1"/>
    <w:rsid w:val="003B664C"/>
    <w:rsid w:val="003B66E7"/>
    <w:rsid w:val="003B6B5C"/>
    <w:rsid w:val="003B79BD"/>
    <w:rsid w:val="003C1111"/>
    <w:rsid w:val="003C1466"/>
    <w:rsid w:val="003C1722"/>
    <w:rsid w:val="003C18BA"/>
    <w:rsid w:val="003C1E54"/>
    <w:rsid w:val="003C24AF"/>
    <w:rsid w:val="003C324E"/>
    <w:rsid w:val="003C348C"/>
    <w:rsid w:val="003C3B60"/>
    <w:rsid w:val="003C437D"/>
    <w:rsid w:val="003C51C3"/>
    <w:rsid w:val="003C58B2"/>
    <w:rsid w:val="003C5FAA"/>
    <w:rsid w:val="003C6BD8"/>
    <w:rsid w:val="003C6EA7"/>
    <w:rsid w:val="003C7F99"/>
    <w:rsid w:val="003D1064"/>
    <w:rsid w:val="003D1DB1"/>
    <w:rsid w:val="003D2445"/>
    <w:rsid w:val="003D2560"/>
    <w:rsid w:val="003D415C"/>
    <w:rsid w:val="003D4703"/>
    <w:rsid w:val="003D4CF3"/>
    <w:rsid w:val="003D5BBC"/>
    <w:rsid w:val="003D5D19"/>
    <w:rsid w:val="003D5D27"/>
    <w:rsid w:val="003D5E53"/>
    <w:rsid w:val="003D6A47"/>
    <w:rsid w:val="003D7944"/>
    <w:rsid w:val="003D7F87"/>
    <w:rsid w:val="003E00A1"/>
    <w:rsid w:val="003E1B4F"/>
    <w:rsid w:val="003E22DB"/>
    <w:rsid w:val="003E2DC7"/>
    <w:rsid w:val="003E31F8"/>
    <w:rsid w:val="003E3559"/>
    <w:rsid w:val="003E37E4"/>
    <w:rsid w:val="003E42E4"/>
    <w:rsid w:val="003E43B9"/>
    <w:rsid w:val="003E43EF"/>
    <w:rsid w:val="003E4FB5"/>
    <w:rsid w:val="003E590B"/>
    <w:rsid w:val="003E68B8"/>
    <w:rsid w:val="003E6F87"/>
    <w:rsid w:val="003F0610"/>
    <w:rsid w:val="003F0845"/>
    <w:rsid w:val="003F13B0"/>
    <w:rsid w:val="003F1E8E"/>
    <w:rsid w:val="003F262E"/>
    <w:rsid w:val="003F28DD"/>
    <w:rsid w:val="003F480A"/>
    <w:rsid w:val="003F4BC2"/>
    <w:rsid w:val="003F5512"/>
    <w:rsid w:val="003F5FFA"/>
    <w:rsid w:val="003F6A76"/>
    <w:rsid w:val="003F6AA9"/>
    <w:rsid w:val="0040030B"/>
    <w:rsid w:val="004005F9"/>
    <w:rsid w:val="00400EE8"/>
    <w:rsid w:val="0040202F"/>
    <w:rsid w:val="004027DA"/>
    <w:rsid w:val="00402863"/>
    <w:rsid w:val="00402C77"/>
    <w:rsid w:val="004032FA"/>
    <w:rsid w:val="00403A0E"/>
    <w:rsid w:val="0040453C"/>
    <w:rsid w:val="00405016"/>
    <w:rsid w:val="0040536A"/>
    <w:rsid w:val="00405F60"/>
    <w:rsid w:val="004072A7"/>
    <w:rsid w:val="00407611"/>
    <w:rsid w:val="004105BE"/>
    <w:rsid w:val="004106C0"/>
    <w:rsid w:val="00410A4A"/>
    <w:rsid w:val="004124DF"/>
    <w:rsid w:val="00412722"/>
    <w:rsid w:val="004129EE"/>
    <w:rsid w:val="00412B08"/>
    <w:rsid w:val="00412FFE"/>
    <w:rsid w:val="004137E4"/>
    <w:rsid w:val="004138B4"/>
    <w:rsid w:val="00413B6E"/>
    <w:rsid w:val="00413EF6"/>
    <w:rsid w:val="00414008"/>
    <w:rsid w:val="00414E42"/>
    <w:rsid w:val="00415131"/>
    <w:rsid w:val="00415EF5"/>
    <w:rsid w:val="00416B42"/>
    <w:rsid w:val="00417470"/>
    <w:rsid w:val="00417CCD"/>
    <w:rsid w:val="00420B23"/>
    <w:rsid w:val="004211A1"/>
    <w:rsid w:val="00421706"/>
    <w:rsid w:val="00421961"/>
    <w:rsid w:val="004232DF"/>
    <w:rsid w:val="00423454"/>
    <w:rsid w:val="00423A35"/>
    <w:rsid w:val="00423AF8"/>
    <w:rsid w:val="00424522"/>
    <w:rsid w:val="0042529C"/>
    <w:rsid w:val="00425386"/>
    <w:rsid w:val="00425697"/>
    <w:rsid w:val="00425AD1"/>
    <w:rsid w:val="004265CF"/>
    <w:rsid w:val="00426D16"/>
    <w:rsid w:val="0042744F"/>
    <w:rsid w:val="004278C4"/>
    <w:rsid w:val="004305F1"/>
    <w:rsid w:val="004308AC"/>
    <w:rsid w:val="00430D49"/>
    <w:rsid w:val="00430FDF"/>
    <w:rsid w:val="0043110F"/>
    <w:rsid w:val="00432009"/>
    <w:rsid w:val="00432BED"/>
    <w:rsid w:val="00432D41"/>
    <w:rsid w:val="0043487C"/>
    <w:rsid w:val="0043489B"/>
    <w:rsid w:val="00435080"/>
    <w:rsid w:val="0043526C"/>
    <w:rsid w:val="00435A45"/>
    <w:rsid w:val="00435EA7"/>
    <w:rsid w:val="004360C0"/>
    <w:rsid w:val="004361AC"/>
    <w:rsid w:val="004373E9"/>
    <w:rsid w:val="0044004E"/>
    <w:rsid w:val="004404F3"/>
    <w:rsid w:val="00440515"/>
    <w:rsid w:val="00440743"/>
    <w:rsid w:val="00441263"/>
    <w:rsid w:val="00441606"/>
    <w:rsid w:val="00441667"/>
    <w:rsid w:val="004420DD"/>
    <w:rsid w:val="00442804"/>
    <w:rsid w:val="00442C0A"/>
    <w:rsid w:val="00442DD5"/>
    <w:rsid w:val="004433F1"/>
    <w:rsid w:val="00443566"/>
    <w:rsid w:val="004435A2"/>
    <w:rsid w:val="00443843"/>
    <w:rsid w:val="00444849"/>
    <w:rsid w:val="00450174"/>
    <w:rsid w:val="00450AAB"/>
    <w:rsid w:val="00452631"/>
    <w:rsid w:val="0045269A"/>
    <w:rsid w:val="0045284D"/>
    <w:rsid w:val="00453A8B"/>
    <w:rsid w:val="004545D2"/>
    <w:rsid w:val="00454C54"/>
    <w:rsid w:val="0045555B"/>
    <w:rsid w:val="0045789A"/>
    <w:rsid w:val="00460506"/>
    <w:rsid w:val="0046051A"/>
    <w:rsid w:val="0046059D"/>
    <w:rsid w:val="004607FC"/>
    <w:rsid w:val="004609D1"/>
    <w:rsid w:val="00460B1F"/>
    <w:rsid w:val="0046187B"/>
    <w:rsid w:val="00461FF9"/>
    <w:rsid w:val="0046316E"/>
    <w:rsid w:val="00463BAD"/>
    <w:rsid w:val="004642DA"/>
    <w:rsid w:val="0046508F"/>
    <w:rsid w:val="004654C0"/>
    <w:rsid w:val="00465919"/>
    <w:rsid w:val="00465945"/>
    <w:rsid w:val="004661C4"/>
    <w:rsid w:val="00466858"/>
    <w:rsid w:val="0046687D"/>
    <w:rsid w:val="00466BD7"/>
    <w:rsid w:val="00467141"/>
    <w:rsid w:val="00467B99"/>
    <w:rsid w:val="00467BA1"/>
    <w:rsid w:val="00467BC1"/>
    <w:rsid w:val="00467FBE"/>
    <w:rsid w:val="00471CE2"/>
    <w:rsid w:val="00472419"/>
    <w:rsid w:val="004734B8"/>
    <w:rsid w:val="004734FF"/>
    <w:rsid w:val="00473B82"/>
    <w:rsid w:val="0047494E"/>
    <w:rsid w:val="00474A89"/>
    <w:rsid w:val="00474DB2"/>
    <w:rsid w:val="00474E40"/>
    <w:rsid w:val="00474F0B"/>
    <w:rsid w:val="004756A9"/>
    <w:rsid w:val="004759E6"/>
    <w:rsid w:val="00475BFA"/>
    <w:rsid w:val="00476C45"/>
    <w:rsid w:val="00477CA3"/>
    <w:rsid w:val="00477CC9"/>
    <w:rsid w:val="004805C3"/>
    <w:rsid w:val="004807DE"/>
    <w:rsid w:val="00480C6B"/>
    <w:rsid w:val="00481325"/>
    <w:rsid w:val="004817DA"/>
    <w:rsid w:val="0048193F"/>
    <w:rsid w:val="004820EC"/>
    <w:rsid w:val="00482834"/>
    <w:rsid w:val="00484143"/>
    <w:rsid w:val="004841E1"/>
    <w:rsid w:val="004852D0"/>
    <w:rsid w:val="0048559B"/>
    <w:rsid w:val="00486152"/>
    <w:rsid w:val="00486BB9"/>
    <w:rsid w:val="00487129"/>
    <w:rsid w:val="00487C79"/>
    <w:rsid w:val="00487E31"/>
    <w:rsid w:val="004926DF"/>
    <w:rsid w:val="00493190"/>
    <w:rsid w:val="004936F3"/>
    <w:rsid w:val="00493810"/>
    <w:rsid w:val="00493CF6"/>
    <w:rsid w:val="004949C4"/>
    <w:rsid w:val="004954E0"/>
    <w:rsid w:val="0049572D"/>
    <w:rsid w:val="00495DC2"/>
    <w:rsid w:val="00496612"/>
    <w:rsid w:val="004970A0"/>
    <w:rsid w:val="0049751C"/>
    <w:rsid w:val="00497528"/>
    <w:rsid w:val="00497718"/>
    <w:rsid w:val="00497A1A"/>
    <w:rsid w:val="00497EDC"/>
    <w:rsid w:val="004A0406"/>
    <w:rsid w:val="004A0A48"/>
    <w:rsid w:val="004A1B47"/>
    <w:rsid w:val="004A2960"/>
    <w:rsid w:val="004A2A8E"/>
    <w:rsid w:val="004A2FB0"/>
    <w:rsid w:val="004A3027"/>
    <w:rsid w:val="004A3BB9"/>
    <w:rsid w:val="004A523C"/>
    <w:rsid w:val="004A57DC"/>
    <w:rsid w:val="004A5C2D"/>
    <w:rsid w:val="004A7FF3"/>
    <w:rsid w:val="004B03E2"/>
    <w:rsid w:val="004B1508"/>
    <w:rsid w:val="004B2898"/>
    <w:rsid w:val="004B452D"/>
    <w:rsid w:val="004B653F"/>
    <w:rsid w:val="004B670F"/>
    <w:rsid w:val="004C0125"/>
    <w:rsid w:val="004C0527"/>
    <w:rsid w:val="004C0B7D"/>
    <w:rsid w:val="004C0DD3"/>
    <w:rsid w:val="004C11C6"/>
    <w:rsid w:val="004C2272"/>
    <w:rsid w:val="004C3BB1"/>
    <w:rsid w:val="004C3FCA"/>
    <w:rsid w:val="004C477E"/>
    <w:rsid w:val="004C6B1E"/>
    <w:rsid w:val="004C6F33"/>
    <w:rsid w:val="004C75FF"/>
    <w:rsid w:val="004D0F6C"/>
    <w:rsid w:val="004D128D"/>
    <w:rsid w:val="004D13F3"/>
    <w:rsid w:val="004D1425"/>
    <w:rsid w:val="004D15C8"/>
    <w:rsid w:val="004D1872"/>
    <w:rsid w:val="004D2741"/>
    <w:rsid w:val="004D2BA2"/>
    <w:rsid w:val="004D38E2"/>
    <w:rsid w:val="004D42AE"/>
    <w:rsid w:val="004D5841"/>
    <w:rsid w:val="004D677F"/>
    <w:rsid w:val="004D7E42"/>
    <w:rsid w:val="004E037B"/>
    <w:rsid w:val="004E05C6"/>
    <w:rsid w:val="004E0958"/>
    <w:rsid w:val="004E1F30"/>
    <w:rsid w:val="004E32C3"/>
    <w:rsid w:val="004E39FE"/>
    <w:rsid w:val="004E47DC"/>
    <w:rsid w:val="004E519F"/>
    <w:rsid w:val="004E5588"/>
    <w:rsid w:val="004E5654"/>
    <w:rsid w:val="004E5D4A"/>
    <w:rsid w:val="004E6468"/>
    <w:rsid w:val="004E6903"/>
    <w:rsid w:val="004E69F2"/>
    <w:rsid w:val="004F01A0"/>
    <w:rsid w:val="004F1099"/>
    <w:rsid w:val="004F1938"/>
    <w:rsid w:val="004F1C35"/>
    <w:rsid w:val="004F1F52"/>
    <w:rsid w:val="004F278C"/>
    <w:rsid w:val="004F4057"/>
    <w:rsid w:val="004F5545"/>
    <w:rsid w:val="004F5A93"/>
    <w:rsid w:val="004F628E"/>
    <w:rsid w:val="004F6A25"/>
    <w:rsid w:val="004F727D"/>
    <w:rsid w:val="004F72DA"/>
    <w:rsid w:val="004F77FD"/>
    <w:rsid w:val="004F7875"/>
    <w:rsid w:val="004F78B7"/>
    <w:rsid w:val="00500476"/>
    <w:rsid w:val="00501562"/>
    <w:rsid w:val="00502B3D"/>
    <w:rsid w:val="0050434D"/>
    <w:rsid w:val="005043D9"/>
    <w:rsid w:val="005049D4"/>
    <w:rsid w:val="005049E0"/>
    <w:rsid w:val="00504D5F"/>
    <w:rsid w:val="00504D87"/>
    <w:rsid w:val="00505A1D"/>
    <w:rsid w:val="005064F2"/>
    <w:rsid w:val="00506636"/>
    <w:rsid w:val="00506772"/>
    <w:rsid w:val="00507744"/>
    <w:rsid w:val="00510476"/>
    <w:rsid w:val="005105D5"/>
    <w:rsid w:val="00510DE8"/>
    <w:rsid w:val="005117F1"/>
    <w:rsid w:val="005129AE"/>
    <w:rsid w:val="00512A5C"/>
    <w:rsid w:val="00512EFD"/>
    <w:rsid w:val="00513355"/>
    <w:rsid w:val="00513442"/>
    <w:rsid w:val="00513D5F"/>
    <w:rsid w:val="005141A4"/>
    <w:rsid w:val="005157AE"/>
    <w:rsid w:val="005159F4"/>
    <w:rsid w:val="00515C17"/>
    <w:rsid w:val="00515FBB"/>
    <w:rsid w:val="0051657C"/>
    <w:rsid w:val="00516DAF"/>
    <w:rsid w:val="0051710A"/>
    <w:rsid w:val="005178EE"/>
    <w:rsid w:val="00517F54"/>
    <w:rsid w:val="0052034A"/>
    <w:rsid w:val="00520BBA"/>
    <w:rsid w:val="00520F28"/>
    <w:rsid w:val="0052227F"/>
    <w:rsid w:val="00522ADA"/>
    <w:rsid w:val="00523CD3"/>
    <w:rsid w:val="00523CD5"/>
    <w:rsid w:val="005242BE"/>
    <w:rsid w:val="00524699"/>
    <w:rsid w:val="005246A4"/>
    <w:rsid w:val="00524A3C"/>
    <w:rsid w:val="00524B03"/>
    <w:rsid w:val="00525E0C"/>
    <w:rsid w:val="00526107"/>
    <w:rsid w:val="0052688C"/>
    <w:rsid w:val="00530525"/>
    <w:rsid w:val="00530AAC"/>
    <w:rsid w:val="00531788"/>
    <w:rsid w:val="00531C01"/>
    <w:rsid w:val="00531DD0"/>
    <w:rsid w:val="00531F52"/>
    <w:rsid w:val="005322A7"/>
    <w:rsid w:val="005331B1"/>
    <w:rsid w:val="00533A21"/>
    <w:rsid w:val="005342BD"/>
    <w:rsid w:val="005344A9"/>
    <w:rsid w:val="00534C62"/>
    <w:rsid w:val="00535B16"/>
    <w:rsid w:val="00536567"/>
    <w:rsid w:val="00537AB8"/>
    <w:rsid w:val="0054047E"/>
    <w:rsid w:val="00540FA6"/>
    <w:rsid w:val="005414E2"/>
    <w:rsid w:val="00541668"/>
    <w:rsid w:val="005419FA"/>
    <w:rsid w:val="00542111"/>
    <w:rsid w:val="0054218D"/>
    <w:rsid w:val="00543481"/>
    <w:rsid w:val="005443A7"/>
    <w:rsid w:val="0054474D"/>
    <w:rsid w:val="00544BFA"/>
    <w:rsid w:val="00544E39"/>
    <w:rsid w:val="005462AF"/>
    <w:rsid w:val="0054631A"/>
    <w:rsid w:val="00546D26"/>
    <w:rsid w:val="00546F0D"/>
    <w:rsid w:val="00547235"/>
    <w:rsid w:val="005473ED"/>
    <w:rsid w:val="00547AE1"/>
    <w:rsid w:val="0055248A"/>
    <w:rsid w:val="0055446B"/>
    <w:rsid w:val="00554A1C"/>
    <w:rsid w:val="00554B03"/>
    <w:rsid w:val="005551F7"/>
    <w:rsid w:val="005559E4"/>
    <w:rsid w:val="005567AB"/>
    <w:rsid w:val="00556EE1"/>
    <w:rsid w:val="005606DE"/>
    <w:rsid w:val="0056084A"/>
    <w:rsid w:val="005608B7"/>
    <w:rsid w:val="00560A29"/>
    <w:rsid w:val="00560E5B"/>
    <w:rsid w:val="005617BC"/>
    <w:rsid w:val="00561839"/>
    <w:rsid w:val="00561967"/>
    <w:rsid w:val="00562A27"/>
    <w:rsid w:val="0056391A"/>
    <w:rsid w:val="00564245"/>
    <w:rsid w:val="0056535E"/>
    <w:rsid w:val="00565A91"/>
    <w:rsid w:val="00565B84"/>
    <w:rsid w:val="00566013"/>
    <w:rsid w:val="00566737"/>
    <w:rsid w:val="00566F2F"/>
    <w:rsid w:val="00566F92"/>
    <w:rsid w:val="005677A0"/>
    <w:rsid w:val="005678DD"/>
    <w:rsid w:val="00567D45"/>
    <w:rsid w:val="005735A3"/>
    <w:rsid w:val="00573E34"/>
    <w:rsid w:val="00573F7F"/>
    <w:rsid w:val="005744AF"/>
    <w:rsid w:val="00574B43"/>
    <w:rsid w:val="00574D4F"/>
    <w:rsid w:val="00574EDC"/>
    <w:rsid w:val="00575062"/>
    <w:rsid w:val="0057516D"/>
    <w:rsid w:val="0057597B"/>
    <w:rsid w:val="0057598B"/>
    <w:rsid w:val="00575F6F"/>
    <w:rsid w:val="00576135"/>
    <w:rsid w:val="005767D1"/>
    <w:rsid w:val="00576FAD"/>
    <w:rsid w:val="00577ACE"/>
    <w:rsid w:val="00577D1A"/>
    <w:rsid w:val="00580161"/>
    <w:rsid w:val="005804A3"/>
    <w:rsid w:val="005805F9"/>
    <w:rsid w:val="005808CB"/>
    <w:rsid w:val="005821E4"/>
    <w:rsid w:val="0058335B"/>
    <w:rsid w:val="00583D1F"/>
    <w:rsid w:val="005847B3"/>
    <w:rsid w:val="00584873"/>
    <w:rsid w:val="0058517A"/>
    <w:rsid w:val="0058588C"/>
    <w:rsid w:val="00585D73"/>
    <w:rsid w:val="0058668B"/>
    <w:rsid w:val="00586D3C"/>
    <w:rsid w:val="0058723A"/>
    <w:rsid w:val="00590834"/>
    <w:rsid w:val="00591997"/>
    <w:rsid w:val="005919D4"/>
    <w:rsid w:val="0059207F"/>
    <w:rsid w:val="0059265C"/>
    <w:rsid w:val="00594FD2"/>
    <w:rsid w:val="0059668E"/>
    <w:rsid w:val="00597201"/>
    <w:rsid w:val="005977F9"/>
    <w:rsid w:val="00597B6A"/>
    <w:rsid w:val="005A01E3"/>
    <w:rsid w:val="005A0C03"/>
    <w:rsid w:val="005A0E3E"/>
    <w:rsid w:val="005A0E8C"/>
    <w:rsid w:val="005A12D1"/>
    <w:rsid w:val="005A1719"/>
    <w:rsid w:val="005A20D5"/>
    <w:rsid w:val="005A2FAF"/>
    <w:rsid w:val="005A301B"/>
    <w:rsid w:val="005A3357"/>
    <w:rsid w:val="005A3857"/>
    <w:rsid w:val="005A3AE7"/>
    <w:rsid w:val="005A44DA"/>
    <w:rsid w:val="005A5338"/>
    <w:rsid w:val="005A557E"/>
    <w:rsid w:val="005A5E91"/>
    <w:rsid w:val="005A6F73"/>
    <w:rsid w:val="005B03D7"/>
    <w:rsid w:val="005B05C8"/>
    <w:rsid w:val="005B08B0"/>
    <w:rsid w:val="005B1078"/>
    <w:rsid w:val="005B130E"/>
    <w:rsid w:val="005B13DE"/>
    <w:rsid w:val="005B33DF"/>
    <w:rsid w:val="005B4161"/>
    <w:rsid w:val="005B42DD"/>
    <w:rsid w:val="005B4666"/>
    <w:rsid w:val="005B4B36"/>
    <w:rsid w:val="005B4C5A"/>
    <w:rsid w:val="005B5230"/>
    <w:rsid w:val="005B52BE"/>
    <w:rsid w:val="005B5CEA"/>
    <w:rsid w:val="005B61C7"/>
    <w:rsid w:val="005B6830"/>
    <w:rsid w:val="005C0498"/>
    <w:rsid w:val="005C14EA"/>
    <w:rsid w:val="005C1B5F"/>
    <w:rsid w:val="005C1FA1"/>
    <w:rsid w:val="005C209A"/>
    <w:rsid w:val="005C2276"/>
    <w:rsid w:val="005C320C"/>
    <w:rsid w:val="005C3215"/>
    <w:rsid w:val="005C349B"/>
    <w:rsid w:val="005C372B"/>
    <w:rsid w:val="005C6801"/>
    <w:rsid w:val="005C688C"/>
    <w:rsid w:val="005C7FD7"/>
    <w:rsid w:val="005D0830"/>
    <w:rsid w:val="005D08FF"/>
    <w:rsid w:val="005D0D6F"/>
    <w:rsid w:val="005D132D"/>
    <w:rsid w:val="005D25EF"/>
    <w:rsid w:val="005D322F"/>
    <w:rsid w:val="005D328E"/>
    <w:rsid w:val="005D3296"/>
    <w:rsid w:val="005D3C6D"/>
    <w:rsid w:val="005D45A5"/>
    <w:rsid w:val="005D4CFF"/>
    <w:rsid w:val="005D50E2"/>
    <w:rsid w:val="005D5358"/>
    <w:rsid w:val="005D57EC"/>
    <w:rsid w:val="005D6745"/>
    <w:rsid w:val="005D7407"/>
    <w:rsid w:val="005E0651"/>
    <w:rsid w:val="005E0958"/>
    <w:rsid w:val="005E1204"/>
    <w:rsid w:val="005E18CB"/>
    <w:rsid w:val="005E1C31"/>
    <w:rsid w:val="005E2062"/>
    <w:rsid w:val="005E3458"/>
    <w:rsid w:val="005E5543"/>
    <w:rsid w:val="005E5617"/>
    <w:rsid w:val="005E61A8"/>
    <w:rsid w:val="005E6D11"/>
    <w:rsid w:val="005E6D3E"/>
    <w:rsid w:val="005E6E18"/>
    <w:rsid w:val="005E7973"/>
    <w:rsid w:val="005E7B29"/>
    <w:rsid w:val="005F16B3"/>
    <w:rsid w:val="005F240C"/>
    <w:rsid w:val="005F26EE"/>
    <w:rsid w:val="005F273F"/>
    <w:rsid w:val="005F27A9"/>
    <w:rsid w:val="005F28AC"/>
    <w:rsid w:val="005F3273"/>
    <w:rsid w:val="005F39AA"/>
    <w:rsid w:val="005F45D9"/>
    <w:rsid w:val="005F4C40"/>
    <w:rsid w:val="005F606C"/>
    <w:rsid w:val="005F61FA"/>
    <w:rsid w:val="005F7B2E"/>
    <w:rsid w:val="00600F17"/>
    <w:rsid w:val="00601AB5"/>
    <w:rsid w:val="006024C2"/>
    <w:rsid w:val="0060266E"/>
    <w:rsid w:val="00602DE5"/>
    <w:rsid w:val="0060319B"/>
    <w:rsid w:val="006032E2"/>
    <w:rsid w:val="006033D3"/>
    <w:rsid w:val="0060417B"/>
    <w:rsid w:val="00604D9A"/>
    <w:rsid w:val="00605111"/>
    <w:rsid w:val="00605755"/>
    <w:rsid w:val="00605CB1"/>
    <w:rsid w:val="00606100"/>
    <w:rsid w:val="006064FA"/>
    <w:rsid w:val="00606C4A"/>
    <w:rsid w:val="00606EF1"/>
    <w:rsid w:val="006071D5"/>
    <w:rsid w:val="00607628"/>
    <w:rsid w:val="00607B29"/>
    <w:rsid w:val="00610104"/>
    <w:rsid w:val="0061052B"/>
    <w:rsid w:val="00610BCC"/>
    <w:rsid w:val="00610BE4"/>
    <w:rsid w:val="00610D7C"/>
    <w:rsid w:val="00611AB9"/>
    <w:rsid w:val="00611C4C"/>
    <w:rsid w:val="006129B9"/>
    <w:rsid w:val="0061398B"/>
    <w:rsid w:val="00613CF5"/>
    <w:rsid w:val="00613F93"/>
    <w:rsid w:val="00614593"/>
    <w:rsid w:val="00614B67"/>
    <w:rsid w:val="0061554A"/>
    <w:rsid w:val="00616AA7"/>
    <w:rsid w:val="00616D9D"/>
    <w:rsid w:val="00617213"/>
    <w:rsid w:val="0061788C"/>
    <w:rsid w:val="0061790B"/>
    <w:rsid w:val="00620A25"/>
    <w:rsid w:val="00620E92"/>
    <w:rsid w:val="00621689"/>
    <w:rsid w:val="006217B1"/>
    <w:rsid w:val="00622C61"/>
    <w:rsid w:val="00622F71"/>
    <w:rsid w:val="00622F77"/>
    <w:rsid w:val="006232C9"/>
    <w:rsid w:val="006238EF"/>
    <w:rsid w:val="006239FF"/>
    <w:rsid w:val="00623DD3"/>
    <w:rsid w:val="00624008"/>
    <w:rsid w:val="006242D0"/>
    <w:rsid w:val="00624B21"/>
    <w:rsid w:val="00624E0A"/>
    <w:rsid w:val="00624E13"/>
    <w:rsid w:val="00624F87"/>
    <w:rsid w:val="0062519E"/>
    <w:rsid w:val="0062571D"/>
    <w:rsid w:val="006266F9"/>
    <w:rsid w:val="00626C05"/>
    <w:rsid w:val="00627D02"/>
    <w:rsid w:val="00627E41"/>
    <w:rsid w:val="006309FA"/>
    <w:rsid w:val="0063118C"/>
    <w:rsid w:val="00631AF2"/>
    <w:rsid w:val="00631DD7"/>
    <w:rsid w:val="00631DEE"/>
    <w:rsid w:val="00633F56"/>
    <w:rsid w:val="006340DE"/>
    <w:rsid w:val="00634425"/>
    <w:rsid w:val="0063455C"/>
    <w:rsid w:val="00635614"/>
    <w:rsid w:val="00635947"/>
    <w:rsid w:val="00635B8F"/>
    <w:rsid w:val="00637255"/>
    <w:rsid w:val="006373E6"/>
    <w:rsid w:val="00637CA4"/>
    <w:rsid w:val="00641661"/>
    <w:rsid w:val="00641A54"/>
    <w:rsid w:val="0064226D"/>
    <w:rsid w:val="0064238F"/>
    <w:rsid w:val="00642613"/>
    <w:rsid w:val="00642A9C"/>
    <w:rsid w:val="00642D65"/>
    <w:rsid w:val="00643647"/>
    <w:rsid w:val="006437AA"/>
    <w:rsid w:val="00644658"/>
    <w:rsid w:val="0064472A"/>
    <w:rsid w:val="0064489F"/>
    <w:rsid w:val="0064581F"/>
    <w:rsid w:val="00645EB5"/>
    <w:rsid w:val="006460B7"/>
    <w:rsid w:val="00646265"/>
    <w:rsid w:val="00650341"/>
    <w:rsid w:val="006510BE"/>
    <w:rsid w:val="00651B40"/>
    <w:rsid w:val="00651EBE"/>
    <w:rsid w:val="00652F23"/>
    <w:rsid w:val="00653612"/>
    <w:rsid w:val="00653FD9"/>
    <w:rsid w:val="0065438C"/>
    <w:rsid w:val="00654876"/>
    <w:rsid w:val="00654987"/>
    <w:rsid w:val="00654E5F"/>
    <w:rsid w:val="0065528F"/>
    <w:rsid w:val="0065596B"/>
    <w:rsid w:val="00655B6E"/>
    <w:rsid w:val="0065651F"/>
    <w:rsid w:val="00656AF9"/>
    <w:rsid w:val="00657678"/>
    <w:rsid w:val="00657719"/>
    <w:rsid w:val="00657C2F"/>
    <w:rsid w:val="00660407"/>
    <w:rsid w:val="006606C8"/>
    <w:rsid w:val="00660854"/>
    <w:rsid w:val="00660A87"/>
    <w:rsid w:val="006617C0"/>
    <w:rsid w:val="00661C2E"/>
    <w:rsid w:val="00661CE3"/>
    <w:rsid w:val="00662235"/>
    <w:rsid w:val="00664A23"/>
    <w:rsid w:val="00664B53"/>
    <w:rsid w:val="00664E32"/>
    <w:rsid w:val="00664E5D"/>
    <w:rsid w:val="006653D7"/>
    <w:rsid w:val="00665D85"/>
    <w:rsid w:val="0066669E"/>
    <w:rsid w:val="00666C0E"/>
    <w:rsid w:val="00670436"/>
    <w:rsid w:val="00671A31"/>
    <w:rsid w:val="006726E2"/>
    <w:rsid w:val="00672B85"/>
    <w:rsid w:val="00673AD9"/>
    <w:rsid w:val="00673B53"/>
    <w:rsid w:val="00674284"/>
    <w:rsid w:val="006759BC"/>
    <w:rsid w:val="006760A4"/>
    <w:rsid w:val="00676310"/>
    <w:rsid w:val="006763E0"/>
    <w:rsid w:val="00677445"/>
    <w:rsid w:val="0068036E"/>
    <w:rsid w:val="00680472"/>
    <w:rsid w:val="00682BCC"/>
    <w:rsid w:val="00683ED3"/>
    <w:rsid w:val="0068418F"/>
    <w:rsid w:val="00684437"/>
    <w:rsid w:val="00684647"/>
    <w:rsid w:val="00684EDD"/>
    <w:rsid w:val="00685484"/>
    <w:rsid w:val="00685567"/>
    <w:rsid w:val="00686D9C"/>
    <w:rsid w:val="006879F6"/>
    <w:rsid w:val="00687D86"/>
    <w:rsid w:val="00690590"/>
    <w:rsid w:val="00690F63"/>
    <w:rsid w:val="00691E88"/>
    <w:rsid w:val="00691EDB"/>
    <w:rsid w:val="006921AB"/>
    <w:rsid w:val="00692245"/>
    <w:rsid w:val="006928A8"/>
    <w:rsid w:val="00692C58"/>
    <w:rsid w:val="00692CE2"/>
    <w:rsid w:val="00692FEC"/>
    <w:rsid w:val="006931B3"/>
    <w:rsid w:val="00693C30"/>
    <w:rsid w:val="00694744"/>
    <w:rsid w:val="00694E01"/>
    <w:rsid w:val="00695F94"/>
    <w:rsid w:val="00696A13"/>
    <w:rsid w:val="006A28A5"/>
    <w:rsid w:val="006A290E"/>
    <w:rsid w:val="006A2DE9"/>
    <w:rsid w:val="006A3E20"/>
    <w:rsid w:val="006A48E6"/>
    <w:rsid w:val="006A567D"/>
    <w:rsid w:val="006A5C28"/>
    <w:rsid w:val="006A66D9"/>
    <w:rsid w:val="006A721D"/>
    <w:rsid w:val="006B01FC"/>
    <w:rsid w:val="006B086D"/>
    <w:rsid w:val="006B155D"/>
    <w:rsid w:val="006B1E3D"/>
    <w:rsid w:val="006B213E"/>
    <w:rsid w:val="006B2DEE"/>
    <w:rsid w:val="006B41DD"/>
    <w:rsid w:val="006B470A"/>
    <w:rsid w:val="006B4B3A"/>
    <w:rsid w:val="006B51D4"/>
    <w:rsid w:val="006B609C"/>
    <w:rsid w:val="006B62F9"/>
    <w:rsid w:val="006B63ED"/>
    <w:rsid w:val="006B6D37"/>
    <w:rsid w:val="006B6D52"/>
    <w:rsid w:val="006B7736"/>
    <w:rsid w:val="006C035C"/>
    <w:rsid w:val="006C0413"/>
    <w:rsid w:val="006C2832"/>
    <w:rsid w:val="006C2BB8"/>
    <w:rsid w:val="006C2C73"/>
    <w:rsid w:val="006C2E1A"/>
    <w:rsid w:val="006C30EE"/>
    <w:rsid w:val="006C39CF"/>
    <w:rsid w:val="006C3CA2"/>
    <w:rsid w:val="006C4F59"/>
    <w:rsid w:val="006C54EC"/>
    <w:rsid w:val="006C5B13"/>
    <w:rsid w:val="006C5C66"/>
    <w:rsid w:val="006C6525"/>
    <w:rsid w:val="006C6E9B"/>
    <w:rsid w:val="006C7034"/>
    <w:rsid w:val="006C72E8"/>
    <w:rsid w:val="006C75B7"/>
    <w:rsid w:val="006D0811"/>
    <w:rsid w:val="006D0906"/>
    <w:rsid w:val="006D0CDC"/>
    <w:rsid w:val="006D1C37"/>
    <w:rsid w:val="006D1F54"/>
    <w:rsid w:val="006D2C7F"/>
    <w:rsid w:val="006D33E0"/>
    <w:rsid w:val="006D356D"/>
    <w:rsid w:val="006D3BF4"/>
    <w:rsid w:val="006D49F1"/>
    <w:rsid w:val="006D6579"/>
    <w:rsid w:val="006D66A8"/>
    <w:rsid w:val="006D6754"/>
    <w:rsid w:val="006D6A22"/>
    <w:rsid w:val="006D71C3"/>
    <w:rsid w:val="006D7497"/>
    <w:rsid w:val="006E051A"/>
    <w:rsid w:val="006E055C"/>
    <w:rsid w:val="006E07D1"/>
    <w:rsid w:val="006E0ABA"/>
    <w:rsid w:val="006E1323"/>
    <w:rsid w:val="006E1889"/>
    <w:rsid w:val="006E1D1D"/>
    <w:rsid w:val="006E2231"/>
    <w:rsid w:val="006E3539"/>
    <w:rsid w:val="006E3A38"/>
    <w:rsid w:val="006E3FB6"/>
    <w:rsid w:val="006E4597"/>
    <w:rsid w:val="006E5561"/>
    <w:rsid w:val="006E586F"/>
    <w:rsid w:val="006E5879"/>
    <w:rsid w:val="006E65E6"/>
    <w:rsid w:val="006E7219"/>
    <w:rsid w:val="006E782C"/>
    <w:rsid w:val="006E7DDE"/>
    <w:rsid w:val="006F1202"/>
    <w:rsid w:val="006F1398"/>
    <w:rsid w:val="006F1827"/>
    <w:rsid w:val="006F1FB1"/>
    <w:rsid w:val="006F3096"/>
    <w:rsid w:val="006F44F4"/>
    <w:rsid w:val="006F475C"/>
    <w:rsid w:val="006F4AE4"/>
    <w:rsid w:val="006F57D5"/>
    <w:rsid w:val="006F5E65"/>
    <w:rsid w:val="006F6C4A"/>
    <w:rsid w:val="006F7FA2"/>
    <w:rsid w:val="0070088F"/>
    <w:rsid w:val="007012C6"/>
    <w:rsid w:val="00701D6F"/>
    <w:rsid w:val="007022A6"/>
    <w:rsid w:val="007027A6"/>
    <w:rsid w:val="00703085"/>
    <w:rsid w:val="007036E6"/>
    <w:rsid w:val="00704022"/>
    <w:rsid w:val="00704A93"/>
    <w:rsid w:val="007050B0"/>
    <w:rsid w:val="007052C3"/>
    <w:rsid w:val="0070553F"/>
    <w:rsid w:val="00705910"/>
    <w:rsid w:val="00705A9D"/>
    <w:rsid w:val="007066B6"/>
    <w:rsid w:val="00706A53"/>
    <w:rsid w:val="0070763B"/>
    <w:rsid w:val="007076B4"/>
    <w:rsid w:val="00707AA1"/>
    <w:rsid w:val="00707B35"/>
    <w:rsid w:val="0071020B"/>
    <w:rsid w:val="00710B68"/>
    <w:rsid w:val="00710C7F"/>
    <w:rsid w:val="00710E06"/>
    <w:rsid w:val="00711109"/>
    <w:rsid w:val="007111BD"/>
    <w:rsid w:val="00711490"/>
    <w:rsid w:val="00712577"/>
    <w:rsid w:val="00712DA8"/>
    <w:rsid w:val="00712E3E"/>
    <w:rsid w:val="007137BE"/>
    <w:rsid w:val="007139FC"/>
    <w:rsid w:val="007141C2"/>
    <w:rsid w:val="007142A5"/>
    <w:rsid w:val="007146C0"/>
    <w:rsid w:val="00714B32"/>
    <w:rsid w:val="00714BAB"/>
    <w:rsid w:val="00715036"/>
    <w:rsid w:val="00715235"/>
    <w:rsid w:val="007155F1"/>
    <w:rsid w:val="007160B0"/>
    <w:rsid w:val="007164E7"/>
    <w:rsid w:val="007174E2"/>
    <w:rsid w:val="0071795A"/>
    <w:rsid w:val="00717FE5"/>
    <w:rsid w:val="00720605"/>
    <w:rsid w:val="00722FD4"/>
    <w:rsid w:val="007231F5"/>
    <w:rsid w:val="0072349F"/>
    <w:rsid w:val="00724B5D"/>
    <w:rsid w:val="00724B8D"/>
    <w:rsid w:val="0072520A"/>
    <w:rsid w:val="00725CD7"/>
    <w:rsid w:val="00725F7A"/>
    <w:rsid w:val="0072605C"/>
    <w:rsid w:val="00726214"/>
    <w:rsid w:val="007262EE"/>
    <w:rsid w:val="007264F0"/>
    <w:rsid w:val="0072E3F7"/>
    <w:rsid w:val="007302B8"/>
    <w:rsid w:val="00730389"/>
    <w:rsid w:val="0073063B"/>
    <w:rsid w:val="0073064D"/>
    <w:rsid w:val="00730724"/>
    <w:rsid w:val="00730B18"/>
    <w:rsid w:val="00731497"/>
    <w:rsid w:val="00731542"/>
    <w:rsid w:val="007315D6"/>
    <w:rsid w:val="0073178A"/>
    <w:rsid w:val="00732278"/>
    <w:rsid w:val="00732F04"/>
    <w:rsid w:val="00732F10"/>
    <w:rsid w:val="0073457B"/>
    <w:rsid w:val="0073461A"/>
    <w:rsid w:val="007349AD"/>
    <w:rsid w:val="00734BB7"/>
    <w:rsid w:val="00734C2F"/>
    <w:rsid w:val="00734C47"/>
    <w:rsid w:val="007366C4"/>
    <w:rsid w:val="00736D6B"/>
    <w:rsid w:val="00736FFC"/>
    <w:rsid w:val="007370D6"/>
    <w:rsid w:val="00737433"/>
    <w:rsid w:val="007375D6"/>
    <w:rsid w:val="00740114"/>
    <w:rsid w:val="0074015A"/>
    <w:rsid w:val="00740FB1"/>
    <w:rsid w:val="00741E67"/>
    <w:rsid w:val="0074279F"/>
    <w:rsid w:val="00743629"/>
    <w:rsid w:val="007438E1"/>
    <w:rsid w:val="00743D2F"/>
    <w:rsid w:val="00744415"/>
    <w:rsid w:val="00744417"/>
    <w:rsid w:val="00744958"/>
    <w:rsid w:val="007455EA"/>
    <w:rsid w:val="00746680"/>
    <w:rsid w:val="0074731D"/>
    <w:rsid w:val="00747B4E"/>
    <w:rsid w:val="0075066E"/>
    <w:rsid w:val="00751402"/>
    <w:rsid w:val="007514D9"/>
    <w:rsid w:val="007515B8"/>
    <w:rsid w:val="00751934"/>
    <w:rsid w:val="00752168"/>
    <w:rsid w:val="00752533"/>
    <w:rsid w:val="00752DD2"/>
    <w:rsid w:val="00753F8C"/>
    <w:rsid w:val="00754DA7"/>
    <w:rsid w:val="00754F60"/>
    <w:rsid w:val="00754F69"/>
    <w:rsid w:val="0075514D"/>
    <w:rsid w:val="00755770"/>
    <w:rsid w:val="00755A61"/>
    <w:rsid w:val="00755AB7"/>
    <w:rsid w:val="00756676"/>
    <w:rsid w:val="007566A8"/>
    <w:rsid w:val="00756C92"/>
    <w:rsid w:val="00757F15"/>
    <w:rsid w:val="00760010"/>
    <w:rsid w:val="00760723"/>
    <w:rsid w:val="0076107A"/>
    <w:rsid w:val="007616CC"/>
    <w:rsid w:val="007618F4"/>
    <w:rsid w:val="0076251B"/>
    <w:rsid w:val="00762737"/>
    <w:rsid w:val="00763250"/>
    <w:rsid w:val="007635B9"/>
    <w:rsid w:val="00764603"/>
    <w:rsid w:val="00764D07"/>
    <w:rsid w:val="00765829"/>
    <w:rsid w:val="00765886"/>
    <w:rsid w:val="0076589E"/>
    <w:rsid w:val="007664A0"/>
    <w:rsid w:val="00766665"/>
    <w:rsid w:val="007668E5"/>
    <w:rsid w:val="007669F2"/>
    <w:rsid w:val="007716E8"/>
    <w:rsid w:val="007717B2"/>
    <w:rsid w:val="00771C36"/>
    <w:rsid w:val="007732F8"/>
    <w:rsid w:val="007738AE"/>
    <w:rsid w:val="00775F11"/>
    <w:rsid w:val="00776C74"/>
    <w:rsid w:val="00776E64"/>
    <w:rsid w:val="00776FEF"/>
    <w:rsid w:val="007772E0"/>
    <w:rsid w:val="0077737E"/>
    <w:rsid w:val="00777C46"/>
    <w:rsid w:val="00780B70"/>
    <w:rsid w:val="00780C9E"/>
    <w:rsid w:val="0078117F"/>
    <w:rsid w:val="00781218"/>
    <w:rsid w:val="00781397"/>
    <w:rsid w:val="007817CD"/>
    <w:rsid w:val="00781A3D"/>
    <w:rsid w:val="00782158"/>
    <w:rsid w:val="00782AEB"/>
    <w:rsid w:val="00782B62"/>
    <w:rsid w:val="00782C3F"/>
    <w:rsid w:val="00782F21"/>
    <w:rsid w:val="00783271"/>
    <w:rsid w:val="00784366"/>
    <w:rsid w:val="00784416"/>
    <w:rsid w:val="007851FC"/>
    <w:rsid w:val="007865BC"/>
    <w:rsid w:val="00787325"/>
    <w:rsid w:val="007879C2"/>
    <w:rsid w:val="00787F07"/>
    <w:rsid w:val="007901E1"/>
    <w:rsid w:val="00790E12"/>
    <w:rsid w:val="00790F21"/>
    <w:rsid w:val="0079163D"/>
    <w:rsid w:val="00791FA5"/>
    <w:rsid w:val="00792575"/>
    <w:rsid w:val="00792643"/>
    <w:rsid w:val="007928BE"/>
    <w:rsid w:val="00793D18"/>
    <w:rsid w:val="007942D8"/>
    <w:rsid w:val="00795481"/>
    <w:rsid w:val="00795A99"/>
    <w:rsid w:val="00795D8E"/>
    <w:rsid w:val="0079674B"/>
    <w:rsid w:val="00796F10"/>
    <w:rsid w:val="0079708A"/>
    <w:rsid w:val="00797462"/>
    <w:rsid w:val="00797EE8"/>
    <w:rsid w:val="007A0EDE"/>
    <w:rsid w:val="007A2BE6"/>
    <w:rsid w:val="007A2E6A"/>
    <w:rsid w:val="007A4271"/>
    <w:rsid w:val="007A42FD"/>
    <w:rsid w:val="007A4400"/>
    <w:rsid w:val="007A444B"/>
    <w:rsid w:val="007A4FDC"/>
    <w:rsid w:val="007A5961"/>
    <w:rsid w:val="007A6205"/>
    <w:rsid w:val="007A6550"/>
    <w:rsid w:val="007A6B25"/>
    <w:rsid w:val="007A6DE7"/>
    <w:rsid w:val="007A71F0"/>
    <w:rsid w:val="007A73B4"/>
    <w:rsid w:val="007A7C23"/>
    <w:rsid w:val="007A7FB5"/>
    <w:rsid w:val="007B0191"/>
    <w:rsid w:val="007B0DD5"/>
    <w:rsid w:val="007B143B"/>
    <w:rsid w:val="007B18B5"/>
    <w:rsid w:val="007B2189"/>
    <w:rsid w:val="007B251A"/>
    <w:rsid w:val="007B36D0"/>
    <w:rsid w:val="007B4054"/>
    <w:rsid w:val="007B4579"/>
    <w:rsid w:val="007B485E"/>
    <w:rsid w:val="007B49A9"/>
    <w:rsid w:val="007B4E5B"/>
    <w:rsid w:val="007B5789"/>
    <w:rsid w:val="007B5CD4"/>
    <w:rsid w:val="007B60F4"/>
    <w:rsid w:val="007B65B5"/>
    <w:rsid w:val="007B6638"/>
    <w:rsid w:val="007B67BB"/>
    <w:rsid w:val="007B7478"/>
    <w:rsid w:val="007B7732"/>
    <w:rsid w:val="007C14F7"/>
    <w:rsid w:val="007C1A9B"/>
    <w:rsid w:val="007C1F80"/>
    <w:rsid w:val="007C37A8"/>
    <w:rsid w:val="007C43E9"/>
    <w:rsid w:val="007C4498"/>
    <w:rsid w:val="007C44F4"/>
    <w:rsid w:val="007C469A"/>
    <w:rsid w:val="007C4CAF"/>
    <w:rsid w:val="007C524C"/>
    <w:rsid w:val="007C58B0"/>
    <w:rsid w:val="007C6057"/>
    <w:rsid w:val="007C6D91"/>
    <w:rsid w:val="007C6EC1"/>
    <w:rsid w:val="007C7EE7"/>
    <w:rsid w:val="007D1401"/>
    <w:rsid w:val="007D2108"/>
    <w:rsid w:val="007D2469"/>
    <w:rsid w:val="007D2566"/>
    <w:rsid w:val="007D26B4"/>
    <w:rsid w:val="007D36EC"/>
    <w:rsid w:val="007D4520"/>
    <w:rsid w:val="007D47E5"/>
    <w:rsid w:val="007D4CD0"/>
    <w:rsid w:val="007D5605"/>
    <w:rsid w:val="007D710D"/>
    <w:rsid w:val="007D7B03"/>
    <w:rsid w:val="007E008D"/>
    <w:rsid w:val="007E09A8"/>
    <w:rsid w:val="007E129E"/>
    <w:rsid w:val="007E16DE"/>
    <w:rsid w:val="007E1750"/>
    <w:rsid w:val="007E1DF4"/>
    <w:rsid w:val="007E276E"/>
    <w:rsid w:val="007E3BE9"/>
    <w:rsid w:val="007E4010"/>
    <w:rsid w:val="007E4BBC"/>
    <w:rsid w:val="007E597B"/>
    <w:rsid w:val="007E66A1"/>
    <w:rsid w:val="007E7776"/>
    <w:rsid w:val="007E7794"/>
    <w:rsid w:val="007E7AA0"/>
    <w:rsid w:val="007F0946"/>
    <w:rsid w:val="007F1821"/>
    <w:rsid w:val="007F280A"/>
    <w:rsid w:val="007F38EF"/>
    <w:rsid w:val="007F3FB7"/>
    <w:rsid w:val="007F4066"/>
    <w:rsid w:val="007F4344"/>
    <w:rsid w:val="007F4AC9"/>
    <w:rsid w:val="007F65FF"/>
    <w:rsid w:val="007F7AA9"/>
    <w:rsid w:val="00800D96"/>
    <w:rsid w:val="0080107F"/>
    <w:rsid w:val="008015F2"/>
    <w:rsid w:val="00801823"/>
    <w:rsid w:val="00801F20"/>
    <w:rsid w:val="008028EC"/>
    <w:rsid w:val="00803341"/>
    <w:rsid w:val="00803D51"/>
    <w:rsid w:val="00804314"/>
    <w:rsid w:val="00804943"/>
    <w:rsid w:val="00804AD0"/>
    <w:rsid w:val="00804C4B"/>
    <w:rsid w:val="0080511D"/>
    <w:rsid w:val="00805A3B"/>
    <w:rsid w:val="00805CD9"/>
    <w:rsid w:val="00805D4C"/>
    <w:rsid w:val="00805D8B"/>
    <w:rsid w:val="0080614F"/>
    <w:rsid w:val="008064C1"/>
    <w:rsid w:val="00806763"/>
    <w:rsid w:val="008068C2"/>
    <w:rsid w:val="00806CA4"/>
    <w:rsid w:val="00806E7C"/>
    <w:rsid w:val="00806FCE"/>
    <w:rsid w:val="0081045C"/>
    <w:rsid w:val="0081114D"/>
    <w:rsid w:val="008116FF"/>
    <w:rsid w:val="00812397"/>
    <w:rsid w:val="008124D3"/>
    <w:rsid w:val="008130E8"/>
    <w:rsid w:val="00813637"/>
    <w:rsid w:val="00814AD4"/>
    <w:rsid w:val="00815A8A"/>
    <w:rsid w:val="00815DCE"/>
    <w:rsid w:val="00815F28"/>
    <w:rsid w:val="00816FE7"/>
    <w:rsid w:val="0081714E"/>
    <w:rsid w:val="008171BF"/>
    <w:rsid w:val="008201C8"/>
    <w:rsid w:val="008204BA"/>
    <w:rsid w:val="00820AD8"/>
    <w:rsid w:val="0082151D"/>
    <w:rsid w:val="008218E3"/>
    <w:rsid w:val="008221E4"/>
    <w:rsid w:val="008229D2"/>
    <w:rsid w:val="00822FDF"/>
    <w:rsid w:val="008231B8"/>
    <w:rsid w:val="008237A3"/>
    <w:rsid w:val="0082424F"/>
    <w:rsid w:val="00824A6E"/>
    <w:rsid w:val="00825731"/>
    <w:rsid w:val="008257F1"/>
    <w:rsid w:val="00827D8B"/>
    <w:rsid w:val="00827ED9"/>
    <w:rsid w:val="00827FD2"/>
    <w:rsid w:val="00831B8E"/>
    <w:rsid w:val="00832702"/>
    <w:rsid w:val="00832B94"/>
    <w:rsid w:val="00832FBC"/>
    <w:rsid w:val="00834D59"/>
    <w:rsid w:val="00836461"/>
    <w:rsid w:val="00836C1D"/>
    <w:rsid w:val="008376B5"/>
    <w:rsid w:val="0083775A"/>
    <w:rsid w:val="00837A05"/>
    <w:rsid w:val="00840B6A"/>
    <w:rsid w:val="008411F4"/>
    <w:rsid w:val="00841AC1"/>
    <w:rsid w:val="00841D4A"/>
    <w:rsid w:val="00841D9E"/>
    <w:rsid w:val="00842A74"/>
    <w:rsid w:val="008432B4"/>
    <w:rsid w:val="00844422"/>
    <w:rsid w:val="008447BB"/>
    <w:rsid w:val="00844A1F"/>
    <w:rsid w:val="0084501F"/>
    <w:rsid w:val="008459AF"/>
    <w:rsid w:val="00845AF5"/>
    <w:rsid w:val="008476CF"/>
    <w:rsid w:val="00847C0C"/>
    <w:rsid w:val="0085001A"/>
    <w:rsid w:val="00851B47"/>
    <w:rsid w:val="0085275B"/>
    <w:rsid w:val="00852DCF"/>
    <w:rsid w:val="00853136"/>
    <w:rsid w:val="008531E2"/>
    <w:rsid w:val="0085361E"/>
    <w:rsid w:val="008563DB"/>
    <w:rsid w:val="0085697D"/>
    <w:rsid w:val="008600EB"/>
    <w:rsid w:val="008602DE"/>
    <w:rsid w:val="008605A2"/>
    <w:rsid w:val="00860A36"/>
    <w:rsid w:val="008616A2"/>
    <w:rsid w:val="00861C2F"/>
    <w:rsid w:val="00861D63"/>
    <w:rsid w:val="008621E5"/>
    <w:rsid w:val="0086223D"/>
    <w:rsid w:val="008641D6"/>
    <w:rsid w:val="00864608"/>
    <w:rsid w:val="00866086"/>
    <w:rsid w:val="0086644A"/>
    <w:rsid w:val="0086703E"/>
    <w:rsid w:val="008671AE"/>
    <w:rsid w:val="00870A66"/>
    <w:rsid w:val="00870BA5"/>
    <w:rsid w:val="00871472"/>
    <w:rsid w:val="008726AB"/>
    <w:rsid w:val="00873F4A"/>
    <w:rsid w:val="00874BF8"/>
    <w:rsid w:val="00874E91"/>
    <w:rsid w:val="008757F4"/>
    <w:rsid w:val="00875C3F"/>
    <w:rsid w:val="00876CBD"/>
    <w:rsid w:val="00877C40"/>
    <w:rsid w:val="00880577"/>
    <w:rsid w:val="008806AA"/>
    <w:rsid w:val="00880A17"/>
    <w:rsid w:val="008811D2"/>
    <w:rsid w:val="0088161D"/>
    <w:rsid w:val="00881CC5"/>
    <w:rsid w:val="00881F90"/>
    <w:rsid w:val="00882F44"/>
    <w:rsid w:val="00882F9D"/>
    <w:rsid w:val="00883662"/>
    <w:rsid w:val="0088419C"/>
    <w:rsid w:val="00884427"/>
    <w:rsid w:val="00884938"/>
    <w:rsid w:val="00884C12"/>
    <w:rsid w:val="00884F49"/>
    <w:rsid w:val="00885F0B"/>
    <w:rsid w:val="00886217"/>
    <w:rsid w:val="00886A21"/>
    <w:rsid w:val="008874B7"/>
    <w:rsid w:val="0089037D"/>
    <w:rsid w:val="00890D59"/>
    <w:rsid w:val="00891A60"/>
    <w:rsid w:val="00892FD5"/>
    <w:rsid w:val="0089316D"/>
    <w:rsid w:val="00895207"/>
    <w:rsid w:val="008956AE"/>
    <w:rsid w:val="008958BE"/>
    <w:rsid w:val="00896170"/>
    <w:rsid w:val="0089682A"/>
    <w:rsid w:val="0089765B"/>
    <w:rsid w:val="008977CE"/>
    <w:rsid w:val="00897900"/>
    <w:rsid w:val="00897ACC"/>
    <w:rsid w:val="00897DB9"/>
    <w:rsid w:val="00897F86"/>
    <w:rsid w:val="008A05AF"/>
    <w:rsid w:val="008A063C"/>
    <w:rsid w:val="008A06B2"/>
    <w:rsid w:val="008A1700"/>
    <w:rsid w:val="008A28D3"/>
    <w:rsid w:val="008A40AC"/>
    <w:rsid w:val="008A5272"/>
    <w:rsid w:val="008A57C4"/>
    <w:rsid w:val="008A6E60"/>
    <w:rsid w:val="008A7205"/>
    <w:rsid w:val="008A7BFF"/>
    <w:rsid w:val="008B0362"/>
    <w:rsid w:val="008B0DC8"/>
    <w:rsid w:val="008B197C"/>
    <w:rsid w:val="008B1F71"/>
    <w:rsid w:val="008B3CC1"/>
    <w:rsid w:val="008B5676"/>
    <w:rsid w:val="008B5CD1"/>
    <w:rsid w:val="008B5CED"/>
    <w:rsid w:val="008B606F"/>
    <w:rsid w:val="008B64EB"/>
    <w:rsid w:val="008B784A"/>
    <w:rsid w:val="008C00D3"/>
    <w:rsid w:val="008C04DF"/>
    <w:rsid w:val="008C0D85"/>
    <w:rsid w:val="008C13C0"/>
    <w:rsid w:val="008C1501"/>
    <w:rsid w:val="008C28F6"/>
    <w:rsid w:val="008C2AFD"/>
    <w:rsid w:val="008C3990"/>
    <w:rsid w:val="008C3D01"/>
    <w:rsid w:val="008C511B"/>
    <w:rsid w:val="008C54BA"/>
    <w:rsid w:val="008C56F3"/>
    <w:rsid w:val="008C584D"/>
    <w:rsid w:val="008C597A"/>
    <w:rsid w:val="008C5E13"/>
    <w:rsid w:val="008C6C96"/>
    <w:rsid w:val="008C7385"/>
    <w:rsid w:val="008C738B"/>
    <w:rsid w:val="008C7FDB"/>
    <w:rsid w:val="008D0A8E"/>
    <w:rsid w:val="008D0F20"/>
    <w:rsid w:val="008D192E"/>
    <w:rsid w:val="008D1D0C"/>
    <w:rsid w:val="008D3808"/>
    <w:rsid w:val="008D39ED"/>
    <w:rsid w:val="008D46D3"/>
    <w:rsid w:val="008D4EE1"/>
    <w:rsid w:val="008D4F05"/>
    <w:rsid w:val="008D5AC7"/>
    <w:rsid w:val="008D5D00"/>
    <w:rsid w:val="008D68B4"/>
    <w:rsid w:val="008D6C9C"/>
    <w:rsid w:val="008D79D1"/>
    <w:rsid w:val="008E08B0"/>
    <w:rsid w:val="008E0954"/>
    <w:rsid w:val="008E1205"/>
    <w:rsid w:val="008E1823"/>
    <w:rsid w:val="008E29B8"/>
    <w:rsid w:val="008E2A6D"/>
    <w:rsid w:val="008E2D1E"/>
    <w:rsid w:val="008E2E7A"/>
    <w:rsid w:val="008E46DB"/>
    <w:rsid w:val="008E4945"/>
    <w:rsid w:val="008E4ECE"/>
    <w:rsid w:val="008E5A42"/>
    <w:rsid w:val="008E5B10"/>
    <w:rsid w:val="008E6869"/>
    <w:rsid w:val="008E68A0"/>
    <w:rsid w:val="008F01DD"/>
    <w:rsid w:val="008F13EC"/>
    <w:rsid w:val="008F18E8"/>
    <w:rsid w:val="008F2117"/>
    <w:rsid w:val="008F2B48"/>
    <w:rsid w:val="008F3F0A"/>
    <w:rsid w:val="008F402B"/>
    <w:rsid w:val="008F418C"/>
    <w:rsid w:val="008F4332"/>
    <w:rsid w:val="008F4AF0"/>
    <w:rsid w:val="008F5572"/>
    <w:rsid w:val="008F7DEB"/>
    <w:rsid w:val="008F7F9F"/>
    <w:rsid w:val="009009AD"/>
    <w:rsid w:val="009014D0"/>
    <w:rsid w:val="00902332"/>
    <w:rsid w:val="0090248E"/>
    <w:rsid w:val="00903443"/>
    <w:rsid w:val="00904D85"/>
    <w:rsid w:val="009067E1"/>
    <w:rsid w:val="00906E97"/>
    <w:rsid w:val="009079B4"/>
    <w:rsid w:val="00907E27"/>
    <w:rsid w:val="00910192"/>
    <w:rsid w:val="0091020F"/>
    <w:rsid w:val="0091068E"/>
    <w:rsid w:val="009110DA"/>
    <w:rsid w:val="0091190F"/>
    <w:rsid w:val="00911A39"/>
    <w:rsid w:val="00912806"/>
    <w:rsid w:val="00913997"/>
    <w:rsid w:val="00913D45"/>
    <w:rsid w:val="00914ACF"/>
    <w:rsid w:val="00916028"/>
    <w:rsid w:val="0091647C"/>
    <w:rsid w:val="009172A9"/>
    <w:rsid w:val="009177BF"/>
    <w:rsid w:val="00917BFA"/>
    <w:rsid w:val="00917E5F"/>
    <w:rsid w:val="00921311"/>
    <w:rsid w:val="00921412"/>
    <w:rsid w:val="009223FA"/>
    <w:rsid w:val="0092293B"/>
    <w:rsid w:val="00923879"/>
    <w:rsid w:val="00923CDB"/>
    <w:rsid w:val="0092453C"/>
    <w:rsid w:val="0092460E"/>
    <w:rsid w:val="0092497B"/>
    <w:rsid w:val="00924A36"/>
    <w:rsid w:val="009253FC"/>
    <w:rsid w:val="00925502"/>
    <w:rsid w:val="00925997"/>
    <w:rsid w:val="00925EBA"/>
    <w:rsid w:val="00926B31"/>
    <w:rsid w:val="00926F0D"/>
    <w:rsid w:val="009274C0"/>
    <w:rsid w:val="009276DE"/>
    <w:rsid w:val="00927C84"/>
    <w:rsid w:val="0093045B"/>
    <w:rsid w:val="00930880"/>
    <w:rsid w:val="00930F60"/>
    <w:rsid w:val="00931EDB"/>
    <w:rsid w:val="00932FCE"/>
    <w:rsid w:val="0093317A"/>
    <w:rsid w:val="00933C03"/>
    <w:rsid w:val="0093490A"/>
    <w:rsid w:val="00934DAA"/>
    <w:rsid w:val="009353A2"/>
    <w:rsid w:val="00935AD1"/>
    <w:rsid w:val="00936BD9"/>
    <w:rsid w:val="00937382"/>
    <w:rsid w:val="00940039"/>
    <w:rsid w:val="00940299"/>
    <w:rsid w:val="009405E4"/>
    <w:rsid w:val="00941293"/>
    <w:rsid w:val="009412BE"/>
    <w:rsid w:val="0094132F"/>
    <w:rsid w:val="00941646"/>
    <w:rsid w:val="00941C1F"/>
    <w:rsid w:val="00942245"/>
    <w:rsid w:val="00943BF8"/>
    <w:rsid w:val="00944052"/>
    <w:rsid w:val="0094423E"/>
    <w:rsid w:val="00944BC6"/>
    <w:rsid w:val="00944DDC"/>
    <w:rsid w:val="00945E40"/>
    <w:rsid w:val="00946E3A"/>
    <w:rsid w:val="00950407"/>
    <w:rsid w:val="0095148E"/>
    <w:rsid w:val="0095192D"/>
    <w:rsid w:val="00951BAB"/>
    <w:rsid w:val="00952D1D"/>
    <w:rsid w:val="00954098"/>
    <w:rsid w:val="0095420F"/>
    <w:rsid w:val="00954648"/>
    <w:rsid w:val="00955303"/>
    <w:rsid w:val="00955C72"/>
    <w:rsid w:val="00956416"/>
    <w:rsid w:val="009564B7"/>
    <w:rsid w:val="009565E2"/>
    <w:rsid w:val="00956EE5"/>
    <w:rsid w:val="009570B2"/>
    <w:rsid w:val="00957672"/>
    <w:rsid w:val="0095774C"/>
    <w:rsid w:val="00957A70"/>
    <w:rsid w:val="00957DD0"/>
    <w:rsid w:val="00960257"/>
    <w:rsid w:val="0096030A"/>
    <w:rsid w:val="00960BE1"/>
    <w:rsid w:val="009615B9"/>
    <w:rsid w:val="00961A96"/>
    <w:rsid w:val="00961AE8"/>
    <w:rsid w:val="0096341D"/>
    <w:rsid w:val="009639FC"/>
    <w:rsid w:val="00964CA1"/>
    <w:rsid w:val="00965887"/>
    <w:rsid w:val="00965B80"/>
    <w:rsid w:val="00966098"/>
    <w:rsid w:val="0096656F"/>
    <w:rsid w:val="00967160"/>
    <w:rsid w:val="0096752D"/>
    <w:rsid w:val="0096759B"/>
    <w:rsid w:val="0097005B"/>
    <w:rsid w:val="009702D3"/>
    <w:rsid w:val="0097068E"/>
    <w:rsid w:val="00970929"/>
    <w:rsid w:val="00971060"/>
    <w:rsid w:val="00971C21"/>
    <w:rsid w:val="00974686"/>
    <w:rsid w:val="009750E4"/>
    <w:rsid w:val="009767DF"/>
    <w:rsid w:val="0097680C"/>
    <w:rsid w:val="009773EA"/>
    <w:rsid w:val="00977549"/>
    <w:rsid w:val="00977FA1"/>
    <w:rsid w:val="009805D8"/>
    <w:rsid w:val="00980C55"/>
    <w:rsid w:val="00980E0D"/>
    <w:rsid w:val="00981130"/>
    <w:rsid w:val="00982351"/>
    <w:rsid w:val="0098246A"/>
    <w:rsid w:val="00982C0C"/>
    <w:rsid w:val="00982DD7"/>
    <w:rsid w:val="00983406"/>
    <w:rsid w:val="009839A3"/>
    <w:rsid w:val="00984057"/>
    <w:rsid w:val="00984E47"/>
    <w:rsid w:val="00984E7E"/>
    <w:rsid w:val="0098654C"/>
    <w:rsid w:val="00986853"/>
    <w:rsid w:val="00987E56"/>
    <w:rsid w:val="0099063C"/>
    <w:rsid w:val="0099118C"/>
    <w:rsid w:val="009927BD"/>
    <w:rsid w:val="00993358"/>
    <w:rsid w:val="00993BFD"/>
    <w:rsid w:val="009944BC"/>
    <w:rsid w:val="00994D27"/>
    <w:rsid w:val="00995257"/>
    <w:rsid w:val="0099587B"/>
    <w:rsid w:val="009961A7"/>
    <w:rsid w:val="009963CE"/>
    <w:rsid w:val="009965C2"/>
    <w:rsid w:val="00997366"/>
    <w:rsid w:val="00997EB5"/>
    <w:rsid w:val="00997F9E"/>
    <w:rsid w:val="009A0F39"/>
    <w:rsid w:val="009A13DE"/>
    <w:rsid w:val="009A1749"/>
    <w:rsid w:val="009A1F22"/>
    <w:rsid w:val="009A3470"/>
    <w:rsid w:val="009A375E"/>
    <w:rsid w:val="009A3F9E"/>
    <w:rsid w:val="009A407E"/>
    <w:rsid w:val="009A5CB7"/>
    <w:rsid w:val="009A5F9C"/>
    <w:rsid w:val="009A6226"/>
    <w:rsid w:val="009A6C97"/>
    <w:rsid w:val="009A6DEF"/>
    <w:rsid w:val="009A6FE6"/>
    <w:rsid w:val="009A7680"/>
    <w:rsid w:val="009A783E"/>
    <w:rsid w:val="009B0B41"/>
    <w:rsid w:val="009B16AB"/>
    <w:rsid w:val="009B1B01"/>
    <w:rsid w:val="009B205F"/>
    <w:rsid w:val="009B206C"/>
    <w:rsid w:val="009B20C3"/>
    <w:rsid w:val="009B2438"/>
    <w:rsid w:val="009B2497"/>
    <w:rsid w:val="009B2C1B"/>
    <w:rsid w:val="009B2FAB"/>
    <w:rsid w:val="009B46DF"/>
    <w:rsid w:val="009B4B2C"/>
    <w:rsid w:val="009B52B4"/>
    <w:rsid w:val="009B558B"/>
    <w:rsid w:val="009B647D"/>
    <w:rsid w:val="009B6617"/>
    <w:rsid w:val="009B71CF"/>
    <w:rsid w:val="009B720B"/>
    <w:rsid w:val="009B72D3"/>
    <w:rsid w:val="009B7BED"/>
    <w:rsid w:val="009C0FCD"/>
    <w:rsid w:val="009C1030"/>
    <w:rsid w:val="009C1110"/>
    <w:rsid w:val="009C1215"/>
    <w:rsid w:val="009C1932"/>
    <w:rsid w:val="009C275D"/>
    <w:rsid w:val="009C2817"/>
    <w:rsid w:val="009C4719"/>
    <w:rsid w:val="009C5254"/>
    <w:rsid w:val="009C5568"/>
    <w:rsid w:val="009C58CD"/>
    <w:rsid w:val="009C5A52"/>
    <w:rsid w:val="009C5B9E"/>
    <w:rsid w:val="009C63E0"/>
    <w:rsid w:val="009C6762"/>
    <w:rsid w:val="009C6FE9"/>
    <w:rsid w:val="009D010F"/>
    <w:rsid w:val="009D0472"/>
    <w:rsid w:val="009D06CD"/>
    <w:rsid w:val="009D0E98"/>
    <w:rsid w:val="009D10CF"/>
    <w:rsid w:val="009D136F"/>
    <w:rsid w:val="009D1C10"/>
    <w:rsid w:val="009D1E83"/>
    <w:rsid w:val="009D2297"/>
    <w:rsid w:val="009D316E"/>
    <w:rsid w:val="009D3841"/>
    <w:rsid w:val="009D3CEC"/>
    <w:rsid w:val="009D541D"/>
    <w:rsid w:val="009D5CD7"/>
    <w:rsid w:val="009D5E73"/>
    <w:rsid w:val="009D6696"/>
    <w:rsid w:val="009E12F3"/>
    <w:rsid w:val="009E1F5B"/>
    <w:rsid w:val="009E2BF1"/>
    <w:rsid w:val="009E2C00"/>
    <w:rsid w:val="009E309C"/>
    <w:rsid w:val="009E394D"/>
    <w:rsid w:val="009E3AF1"/>
    <w:rsid w:val="009E4271"/>
    <w:rsid w:val="009E4328"/>
    <w:rsid w:val="009E4B38"/>
    <w:rsid w:val="009E5804"/>
    <w:rsid w:val="009E59D7"/>
    <w:rsid w:val="009E5E48"/>
    <w:rsid w:val="009E5FB6"/>
    <w:rsid w:val="009E6393"/>
    <w:rsid w:val="009E6F77"/>
    <w:rsid w:val="009E6FE2"/>
    <w:rsid w:val="009F0D9F"/>
    <w:rsid w:val="009F11E4"/>
    <w:rsid w:val="009F1939"/>
    <w:rsid w:val="009F2311"/>
    <w:rsid w:val="009F2429"/>
    <w:rsid w:val="009F33BA"/>
    <w:rsid w:val="009F382D"/>
    <w:rsid w:val="009F52DE"/>
    <w:rsid w:val="009F5ACC"/>
    <w:rsid w:val="009F5E03"/>
    <w:rsid w:val="009F61C7"/>
    <w:rsid w:val="009F660C"/>
    <w:rsid w:val="009F6703"/>
    <w:rsid w:val="00A004F4"/>
    <w:rsid w:val="00A00AE9"/>
    <w:rsid w:val="00A01B2C"/>
    <w:rsid w:val="00A0249B"/>
    <w:rsid w:val="00A029CD"/>
    <w:rsid w:val="00A02C65"/>
    <w:rsid w:val="00A02E44"/>
    <w:rsid w:val="00A0346A"/>
    <w:rsid w:val="00A056A9"/>
    <w:rsid w:val="00A064EC"/>
    <w:rsid w:val="00A073B3"/>
    <w:rsid w:val="00A0752C"/>
    <w:rsid w:val="00A102B6"/>
    <w:rsid w:val="00A10436"/>
    <w:rsid w:val="00A11729"/>
    <w:rsid w:val="00A11DB8"/>
    <w:rsid w:val="00A123AB"/>
    <w:rsid w:val="00A1246C"/>
    <w:rsid w:val="00A1291A"/>
    <w:rsid w:val="00A1319A"/>
    <w:rsid w:val="00A140EA"/>
    <w:rsid w:val="00A142B1"/>
    <w:rsid w:val="00A14973"/>
    <w:rsid w:val="00A1589B"/>
    <w:rsid w:val="00A163BB"/>
    <w:rsid w:val="00A16AD0"/>
    <w:rsid w:val="00A1700C"/>
    <w:rsid w:val="00A17331"/>
    <w:rsid w:val="00A17AAF"/>
    <w:rsid w:val="00A17DE4"/>
    <w:rsid w:val="00A20B2A"/>
    <w:rsid w:val="00A2206D"/>
    <w:rsid w:val="00A22704"/>
    <w:rsid w:val="00A23411"/>
    <w:rsid w:val="00A24062"/>
    <w:rsid w:val="00A243B1"/>
    <w:rsid w:val="00A244D5"/>
    <w:rsid w:val="00A24BFB"/>
    <w:rsid w:val="00A27869"/>
    <w:rsid w:val="00A27BF3"/>
    <w:rsid w:val="00A27F0C"/>
    <w:rsid w:val="00A30D93"/>
    <w:rsid w:val="00A31525"/>
    <w:rsid w:val="00A31928"/>
    <w:rsid w:val="00A32016"/>
    <w:rsid w:val="00A32460"/>
    <w:rsid w:val="00A324E3"/>
    <w:rsid w:val="00A327FA"/>
    <w:rsid w:val="00A33800"/>
    <w:rsid w:val="00A342CE"/>
    <w:rsid w:val="00A345D6"/>
    <w:rsid w:val="00A34F42"/>
    <w:rsid w:val="00A34F5B"/>
    <w:rsid w:val="00A360EE"/>
    <w:rsid w:val="00A36134"/>
    <w:rsid w:val="00A372EF"/>
    <w:rsid w:val="00A378D8"/>
    <w:rsid w:val="00A379B0"/>
    <w:rsid w:val="00A37C04"/>
    <w:rsid w:val="00A37FFA"/>
    <w:rsid w:val="00A401D7"/>
    <w:rsid w:val="00A40CC2"/>
    <w:rsid w:val="00A41290"/>
    <w:rsid w:val="00A41EA4"/>
    <w:rsid w:val="00A439EB"/>
    <w:rsid w:val="00A440DD"/>
    <w:rsid w:val="00A446A6"/>
    <w:rsid w:val="00A45CA3"/>
    <w:rsid w:val="00A461CE"/>
    <w:rsid w:val="00A47827"/>
    <w:rsid w:val="00A509A4"/>
    <w:rsid w:val="00A50DD6"/>
    <w:rsid w:val="00A50E0E"/>
    <w:rsid w:val="00A50F15"/>
    <w:rsid w:val="00A51237"/>
    <w:rsid w:val="00A516AA"/>
    <w:rsid w:val="00A519EF"/>
    <w:rsid w:val="00A5281A"/>
    <w:rsid w:val="00A53962"/>
    <w:rsid w:val="00A54E50"/>
    <w:rsid w:val="00A5586E"/>
    <w:rsid w:val="00A563B4"/>
    <w:rsid w:val="00A566E9"/>
    <w:rsid w:val="00A56F0D"/>
    <w:rsid w:val="00A57020"/>
    <w:rsid w:val="00A608F9"/>
    <w:rsid w:val="00A61974"/>
    <w:rsid w:val="00A637EC"/>
    <w:rsid w:val="00A64B0C"/>
    <w:rsid w:val="00A65B8C"/>
    <w:rsid w:val="00A66B39"/>
    <w:rsid w:val="00A66D44"/>
    <w:rsid w:val="00A66E4B"/>
    <w:rsid w:val="00A66FCD"/>
    <w:rsid w:val="00A67220"/>
    <w:rsid w:val="00A675DB"/>
    <w:rsid w:val="00A67C63"/>
    <w:rsid w:val="00A67CAE"/>
    <w:rsid w:val="00A67E9C"/>
    <w:rsid w:val="00A705E1"/>
    <w:rsid w:val="00A70999"/>
    <w:rsid w:val="00A711B8"/>
    <w:rsid w:val="00A718D9"/>
    <w:rsid w:val="00A71A75"/>
    <w:rsid w:val="00A71C25"/>
    <w:rsid w:val="00A71DAA"/>
    <w:rsid w:val="00A72227"/>
    <w:rsid w:val="00A72A44"/>
    <w:rsid w:val="00A73050"/>
    <w:rsid w:val="00A734C7"/>
    <w:rsid w:val="00A748D3"/>
    <w:rsid w:val="00A75585"/>
    <w:rsid w:val="00A75ED3"/>
    <w:rsid w:val="00A7719E"/>
    <w:rsid w:val="00A779B4"/>
    <w:rsid w:val="00A8010D"/>
    <w:rsid w:val="00A80D98"/>
    <w:rsid w:val="00A8189C"/>
    <w:rsid w:val="00A81D9C"/>
    <w:rsid w:val="00A81E52"/>
    <w:rsid w:val="00A81FB7"/>
    <w:rsid w:val="00A822C3"/>
    <w:rsid w:val="00A8240F"/>
    <w:rsid w:val="00A824B6"/>
    <w:rsid w:val="00A830EC"/>
    <w:rsid w:val="00A844D6"/>
    <w:rsid w:val="00A852BB"/>
    <w:rsid w:val="00A85A99"/>
    <w:rsid w:val="00A85B0B"/>
    <w:rsid w:val="00A85E21"/>
    <w:rsid w:val="00A8604C"/>
    <w:rsid w:val="00A864E8"/>
    <w:rsid w:val="00A87E3D"/>
    <w:rsid w:val="00A8A4DD"/>
    <w:rsid w:val="00A901AA"/>
    <w:rsid w:val="00A901E9"/>
    <w:rsid w:val="00A90B39"/>
    <w:rsid w:val="00A91009"/>
    <w:rsid w:val="00A911C7"/>
    <w:rsid w:val="00A91BAC"/>
    <w:rsid w:val="00A92D8B"/>
    <w:rsid w:val="00A93145"/>
    <w:rsid w:val="00A93331"/>
    <w:rsid w:val="00A94880"/>
    <w:rsid w:val="00A95F69"/>
    <w:rsid w:val="00A96EFA"/>
    <w:rsid w:val="00A9737A"/>
    <w:rsid w:val="00AA0E33"/>
    <w:rsid w:val="00AA157C"/>
    <w:rsid w:val="00AA37AC"/>
    <w:rsid w:val="00AA38D1"/>
    <w:rsid w:val="00AA39E1"/>
    <w:rsid w:val="00AA3DF5"/>
    <w:rsid w:val="00AA551C"/>
    <w:rsid w:val="00AA607F"/>
    <w:rsid w:val="00AA798F"/>
    <w:rsid w:val="00AAF088"/>
    <w:rsid w:val="00AB0080"/>
    <w:rsid w:val="00AB03DD"/>
    <w:rsid w:val="00AB0E56"/>
    <w:rsid w:val="00AB1157"/>
    <w:rsid w:val="00AB1553"/>
    <w:rsid w:val="00AB16C9"/>
    <w:rsid w:val="00AB1E2E"/>
    <w:rsid w:val="00AB2D1E"/>
    <w:rsid w:val="00AB3660"/>
    <w:rsid w:val="00AB3731"/>
    <w:rsid w:val="00AB3FA0"/>
    <w:rsid w:val="00AB41DC"/>
    <w:rsid w:val="00AB42A6"/>
    <w:rsid w:val="00AB5888"/>
    <w:rsid w:val="00AB5DEE"/>
    <w:rsid w:val="00AB5F44"/>
    <w:rsid w:val="00AB6387"/>
    <w:rsid w:val="00AB7150"/>
    <w:rsid w:val="00AB72D0"/>
    <w:rsid w:val="00AB756F"/>
    <w:rsid w:val="00AB7704"/>
    <w:rsid w:val="00AB784A"/>
    <w:rsid w:val="00AB791E"/>
    <w:rsid w:val="00AB7AD8"/>
    <w:rsid w:val="00AC09BC"/>
    <w:rsid w:val="00AC0D23"/>
    <w:rsid w:val="00AC2180"/>
    <w:rsid w:val="00AC2DD1"/>
    <w:rsid w:val="00AC2FC8"/>
    <w:rsid w:val="00AC492F"/>
    <w:rsid w:val="00AC4A6A"/>
    <w:rsid w:val="00AC4F17"/>
    <w:rsid w:val="00AC5209"/>
    <w:rsid w:val="00AC617F"/>
    <w:rsid w:val="00AC6475"/>
    <w:rsid w:val="00AC6847"/>
    <w:rsid w:val="00AC6AD4"/>
    <w:rsid w:val="00AC6CF8"/>
    <w:rsid w:val="00AC74B4"/>
    <w:rsid w:val="00AC75F0"/>
    <w:rsid w:val="00AC7B40"/>
    <w:rsid w:val="00AD2407"/>
    <w:rsid w:val="00AD24B7"/>
    <w:rsid w:val="00AD3D3D"/>
    <w:rsid w:val="00AD3DDF"/>
    <w:rsid w:val="00AD477F"/>
    <w:rsid w:val="00AD4BB7"/>
    <w:rsid w:val="00AD5B00"/>
    <w:rsid w:val="00AD5BD8"/>
    <w:rsid w:val="00AD6023"/>
    <w:rsid w:val="00AD6748"/>
    <w:rsid w:val="00AD6CAA"/>
    <w:rsid w:val="00AD7075"/>
    <w:rsid w:val="00AD7882"/>
    <w:rsid w:val="00AE13E6"/>
    <w:rsid w:val="00AE1895"/>
    <w:rsid w:val="00AE1B47"/>
    <w:rsid w:val="00AE1B4F"/>
    <w:rsid w:val="00AE1F12"/>
    <w:rsid w:val="00AE20A7"/>
    <w:rsid w:val="00AE2841"/>
    <w:rsid w:val="00AE2BDE"/>
    <w:rsid w:val="00AE36BC"/>
    <w:rsid w:val="00AE48CD"/>
    <w:rsid w:val="00AE5C77"/>
    <w:rsid w:val="00AE6FEE"/>
    <w:rsid w:val="00AE7C08"/>
    <w:rsid w:val="00AF00A5"/>
    <w:rsid w:val="00AF06DD"/>
    <w:rsid w:val="00AF1169"/>
    <w:rsid w:val="00AF13D0"/>
    <w:rsid w:val="00AF17F1"/>
    <w:rsid w:val="00AF1814"/>
    <w:rsid w:val="00AF1940"/>
    <w:rsid w:val="00AF2824"/>
    <w:rsid w:val="00AF2FF9"/>
    <w:rsid w:val="00AF3235"/>
    <w:rsid w:val="00AF3706"/>
    <w:rsid w:val="00AF3EAE"/>
    <w:rsid w:val="00AF3F61"/>
    <w:rsid w:val="00AF42B5"/>
    <w:rsid w:val="00AF452C"/>
    <w:rsid w:val="00AF4545"/>
    <w:rsid w:val="00AF4ED6"/>
    <w:rsid w:val="00AF540D"/>
    <w:rsid w:val="00AF5DAC"/>
    <w:rsid w:val="00AF63F0"/>
    <w:rsid w:val="00AF6577"/>
    <w:rsid w:val="00AF742C"/>
    <w:rsid w:val="00AF7678"/>
    <w:rsid w:val="00AF7A48"/>
    <w:rsid w:val="00B00002"/>
    <w:rsid w:val="00B00310"/>
    <w:rsid w:val="00B00C85"/>
    <w:rsid w:val="00B01D43"/>
    <w:rsid w:val="00B02E2F"/>
    <w:rsid w:val="00B0348D"/>
    <w:rsid w:val="00B0402B"/>
    <w:rsid w:val="00B04712"/>
    <w:rsid w:val="00B04C89"/>
    <w:rsid w:val="00B04ECF"/>
    <w:rsid w:val="00B05620"/>
    <w:rsid w:val="00B05B7F"/>
    <w:rsid w:val="00B063F4"/>
    <w:rsid w:val="00B06712"/>
    <w:rsid w:val="00B076F9"/>
    <w:rsid w:val="00B07860"/>
    <w:rsid w:val="00B106F2"/>
    <w:rsid w:val="00B1076C"/>
    <w:rsid w:val="00B10C17"/>
    <w:rsid w:val="00B10D4C"/>
    <w:rsid w:val="00B1114A"/>
    <w:rsid w:val="00B11607"/>
    <w:rsid w:val="00B117CD"/>
    <w:rsid w:val="00B12353"/>
    <w:rsid w:val="00B13374"/>
    <w:rsid w:val="00B13524"/>
    <w:rsid w:val="00B13C7C"/>
    <w:rsid w:val="00B13F09"/>
    <w:rsid w:val="00B1401A"/>
    <w:rsid w:val="00B149A9"/>
    <w:rsid w:val="00B14D9A"/>
    <w:rsid w:val="00B152D3"/>
    <w:rsid w:val="00B1567E"/>
    <w:rsid w:val="00B15941"/>
    <w:rsid w:val="00B15952"/>
    <w:rsid w:val="00B15A55"/>
    <w:rsid w:val="00B1665A"/>
    <w:rsid w:val="00B173F0"/>
    <w:rsid w:val="00B17801"/>
    <w:rsid w:val="00B201F5"/>
    <w:rsid w:val="00B216EB"/>
    <w:rsid w:val="00B217DE"/>
    <w:rsid w:val="00B219B0"/>
    <w:rsid w:val="00B21B11"/>
    <w:rsid w:val="00B21D63"/>
    <w:rsid w:val="00B21D81"/>
    <w:rsid w:val="00B225E2"/>
    <w:rsid w:val="00B22A38"/>
    <w:rsid w:val="00B22B88"/>
    <w:rsid w:val="00B22F1E"/>
    <w:rsid w:val="00B2310C"/>
    <w:rsid w:val="00B2331A"/>
    <w:rsid w:val="00B23D70"/>
    <w:rsid w:val="00B24467"/>
    <w:rsid w:val="00B24E5B"/>
    <w:rsid w:val="00B25060"/>
    <w:rsid w:val="00B25109"/>
    <w:rsid w:val="00B2628E"/>
    <w:rsid w:val="00B266CC"/>
    <w:rsid w:val="00B26BE2"/>
    <w:rsid w:val="00B27598"/>
    <w:rsid w:val="00B30025"/>
    <w:rsid w:val="00B3018D"/>
    <w:rsid w:val="00B30EA0"/>
    <w:rsid w:val="00B3134C"/>
    <w:rsid w:val="00B31BCF"/>
    <w:rsid w:val="00B32372"/>
    <w:rsid w:val="00B3309D"/>
    <w:rsid w:val="00B33733"/>
    <w:rsid w:val="00B33806"/>
    <w:rsid w:val="00B33DCA"/>
    <w:rsid w:val="00B33EB4"/>
    <w:rsid w:val="00B34B87"/>
    <w:rsid w:val="00B378DF"/>
    <w:rsid w:val="00B40684"/>
    <w:rsid w:val="00B40AF0"/>
    <w:rsid w:val="00B40DA5"/>
    <w:rsid w:val="00B411A2"/>
    <w:rsid w:val="00B411B4"/>
    <w:rsid w:val="00B411BE"/>
    <w:rsid w:val="00B41556"/>
    <w:rsid w:val="00B4187B"/>
    <w:rsid w:val="00B41AEE"/>
    <w:rsid w:val="00B44B83"/>
    <w:rsid w:val="00B451FB"/>
    <w:rsid w:val="00B45669"/>
    <w:rsid w:val="00B458E8"/>
    <w:rsid w:val="00B45BF4"/>
    <w:rsid w:val="00B45E89"/>
    <w:rsid w:val="00B45F66"/>
    <w:rsid w:val="00B4745C"/>
    <w:rsid w:val="00B47C21"/>
    <w:rsid w:val="00B491D3"/>
    <w:rsid w:val="00B507B8"/>
    <w:rsid w:val="00B51425"/>
    <w:rsid w:val="00B534A8"/>
    <w:rsid w:val="00B53F8C"/>
    <w:rsid w:val="00B55818"/>
    <w:rsid w:val="00B56355"/>
    <w:rsid w:val="00B563E3"/>
    <w:rsid w:val="00B571B1"/>
    <w:rsid w:val="00B57339"/>
    <w:rsid w:val="00B57C88"/>
    <w:rsid w:val="00B6003A"/>
    <w:rsid w:val="00B60331"/>
    <w:rsid w:val="00B6084B"/>
    <w:rsid w:val="00B6084C"/>
    <w:rsid w:val="00B60C2F"/>
    <w:rsid w:val="00B618C2"/>
    <w:rsid w:val="00B61C61"/>
    <w:rsid w:val="00B6223C"/>
    <w:rsid w:val="00B62292"/>
    <w:rsid w:val="00B63190"/>
    <w:rsid w:val="00B64A0B"/>
    <w:rsid w:val="00B64F39"/>
    <w:rsid w:val="00B65778"/>
    <w:rsid w:val="00B67125"/>
    <w:rsid w:val="00B7082F"/>
    <w:rsid w:val="00B70CDC"/>
    <w:rsid w:val="00B71A5C"/>
    <w:rsid w:val="00B71B7E"/>
    <w:rsid w:val="00B7368B"/>
    <w:rsid w:val="00B7405D"/>
    <w:rsid w:val="00B74DB3"/>
    <w:rsid w:val="00B7510B"/>
    <w:rsid w:val="00B75E72"/>
    <w:rsid w:val="00B75EA4"/>
    <w:rsid w:val="00B761C9"/>
    <w:rsid w:val="00B76F61"/>
    <w:rsid w:val="00B77923"/>
    <w:rsid w:val="00B77951"/>
    <w:rsid w:val="00B7FE58"/>
    <w:rsid w:val="00B803F3"/>
    <w:rsid w:val="00B80DD9"/>
    <w:rsid w:val="00B80E31"/>
    <w:rsid w:val="00B81116"/>
    <w:rsid w:val="00B8183B"/>
    <w:rsid w:val="00B829C5"/>
    <w:rsid w:val="00B82D3A"/>
    <w:rsid w:val="00B834A6"/>
    <w:rsid w:val="00B83613"/>
    <w:rsid w:val="00B85694"/>
    <w:rsid w:val="00B859BB"/>
    <w:rsid w:val="00B86342"/>
    <w:rsid w:val="00B86A80"/>
    <w:rsid w:val="00B86E35"/>
    <w:rsid w:val="00B87811"/>
    <w:rsid w:val="00B879A9"/>
    <w:rsid w:val="00B87ABB"/>
    <w:rsid w:val="00B87EEC"/>
    <w:rsid w:val="00B9005C"/>
    <w:rsid w:val="00B905A7"/>
    <w:rsid w:val="00B90983"/>
    <w:rsid w:val="00B90F25"/>
    <w:rsid w:val="00B9171A"/>
    <w:rsid w:val="00B91D71"/>
    <w:rsid w:val="00B92A7D"/>
    <w:rsid w:val="00B931B3"/>
    <w:rsid w:val="00B9433F"/>
    <w:rsid w:val="00B95362"/>
    <w:rsid w:val="00B95863"/>
    <w:rsid w:val="00B95FE4"/>
    <w:rsid w:val="00B96612"/>
    <w:rsid w:val="00B96F02"/>
    <w:rsid w:val="00B97516"/>
    <w:rsid w:val="00BA08CD"/>
    <w:rsid w:val="00BA0BCB"/>
    <w:rsid w:val="00BA0E70"/>
    <w:rsid w:val="00BA2BDB"/>
    <w:rsid w:val="00BA2FFA"/>
    <w:rsid w:val="00BA3DCE"/>
    <w:rsid w:val="00BA42AB"/>
    <w:rsid w:val="00BA4E6D"/>
    <w:rsid w:val="00BA5643"/>
    <w:rsid w:val="00BA58C7"/>
    <w:rsid w:val="00BA6823"/>
    <w:rsid w:val="00BA683F"/>
    <w:rsid w:val="00BA70BD"/>
    <w:rsid w:val="00BA7250"/>
    <w:rsid w:val="00BA7383"/>
    <w:rsid w:val="00BB0090"/>
    <w:rsid w:val="00BB0867"/>
    <w:rsid w:val="00BB0944"/>
    <w:rsid w:val="00BB0C3A"/>
    <w:rsid w:val="00BB13F6"/>
    <w:rsid w:val="00BB1C25"/>
    <w:rsid w:val="00BB2323"/>
    <w:rsid w:val="00BB2E88"/>
    <w:rsid w:val="00BB38BB"/>
    <w:rsid w:val="00BB4692"/>
    <w:rsid w:val="00BB5028"/>
    <w:rsid w:val="00BB53A6"/>
    <w:rsid w:val="00BB612B"/>
    <w:rsid w:val="00BB6AAA"/>
    <w:rsid w:val="00BB6EEF"/>
    <w:rsid w:val="00BC09AD"/>
    <w:rsid w:val="00BC27C1"/>
    <w:rsid w:val="00BC2A99"/>
    <w:rsid w:val="00BC36F9"/>
    <w:rsid w:val="00BC462E"/>
    <w:rsid w:val="00BC49E1"/>
    <w:rsid w:val="00BC5B18"/>
    <w:rsid w:val="00BC5D34"/>
    <w:rsid w:val="00BC601A"/>
    <w:rsid w:val="00BC6416"/>
    <w:rsid w:val="00BC64DD"/>
    <w:rsid w:val="00BC6D52"/>
    <w:rsid w:val="00BD0634"/>
    <w:rsid w:val="00BD0E1C"/>
    <w:rsid w:val="00BD2A6F"/>
    <w:rsid w:val="00BD32EB"/>
    <w:rsid w:val="00BD525A"/>
    <w:rsid w:val="00BD52EE"/>
    <w:rsid w:val="00BD56CF"/>
    <w:rsid w:val="00BD5F60"/>
    <w:rsid w:val="00BD5FA4"/>
    <w:rsid w:val="00BD6E6B"/>
    <w:rsid w:val="00BD7078"/>
    <w:rsid w:val="00BD7987"/>
    <w:rsid w:val="00BD7EF5"/>
    <w:rsid w:val="00BE02DC"/>
    <w:rsid w:val="00BE05E8"/>
    <w:rsid w:val="00BE080C"/>
    <w:rsid w:val="00BE0C22"/>
    <w:rsid w:val="00BE0CF8"/>
    <w:rsid w:val="00BE0DF0"/>
    <w:rsid w:val="00BE15B5"/>
    <w:rsid w:val="00BE1D01"/>
    <w:rsid w:val="00BE1D6F"/>
    <w:rsid w:val="00BE2D1F"/>
    <w:rsid w:val="00BE2FC5"/>
    <w:rsid w:val="00BE3CBB"/>
    <w:rsid w:val="00BE3ED5"/>
    <w:rsid w:val="00BE3F36"/>
    <w:rsid w:val="00BE4449"/>
    <w:rsid w:val="00BE4654"/>
    <w:rsid w:val="00BE4C7E"/>
    <w:rsid w:val="00BE4E97"/>
    <w:rsid w:val="00BE4FA8"/>
    <w:rsid w:val="00BE5515"/>
    <w:rsid w:val="00BE5547"/>
    <w:rsid w:val="00BE778B"/>
    <w:rsid w:val="00BE78E0"/>
    <w:rsid w:val="00BE7F06"/>
    <w:rsid w:val="00BF0401"/>
    <w:rsid w:val="00BF154B"/>
    <w:rsid w:val="00BF186C"/>
    <w:rsid w:val="00BF24C4"/>
    <w:rsid w:val="00BF2A3F"/>
    <w:rsid w:val="00BF3189"/>
    <w:rsid w:val="00BF338A"/>
    <w:rsid w:val="00BF3AC0"/>
    <w:rsid w:val="00BF4B14"/>
    <w:rsid w:val="00BF4FDE"/>
    <w:rsid w:val="00BF5252"/>
    <w:rsid w:val="00BF57A7"/>
    <w:rsid w:val="00BF5C6E"/>
    <w:rsid w:val="00BF6528"/>
    <w:rsid w:val="00BF6F48"/>
    <w:rsid w:val="00C009D1"/>
    <w:rsid w:val="00C00A22"/>
    <w:rsid w:val="00C00E95"/>
    <w:rsid w:val="00C02404"/>
    <w:rsid w:val="00C03C3D"/>
    <w:rsid w:val="00C0415D"/>
    <w:rsid w:val="00C05EB7"/>
    <w:rsid w:val="00C069B0"/>
    <w:rsid w:val="00C06E09"/>
    <w:rsid w:val="00C072D5"/>
    <w:rsid w:val="00C109E3"/>
    <w:rsid w:val="00C11300"/>
    <w:rsid w:val="00C1152F"/>
    <w:rsid w:val="00C12686"/>
    <w:rsid w:val="00C12788"/>
    <w:rsid w:val="00C12E35"/>
    <w:rsid w:val="00C13A0F"/>
    <w:rsid w:val="00C14254"/>
    <w:rsid w:val="00C1485F"/>
    <w:rsid w:val="00C1538A"/>
    <w:rsid w:val="00C15668"/>
    <w:rsid w:val="00C1573F"/>
    <w:rsid w:val="00C165F6"/>
    <w:rsid w:val="00C1690E"/>
    <w:rsid w:val="00C16FB8"/>
    <w:rsid w:val="00C17261"/>
    <w:rsid w:val="00C174C9"/>
    <w:rsid w:val="00C20084"/>
    <w:rsid w:val="00C20786"/>
    <w:rsid w:val="00C20C4F"/>
    <w:rsid w:val="00C20CB7"/>
    <w:rsid w:val="00C20DA5"/>
    <w:rsid w:val="00C20EF8"/>
    <w:rsid w:val="00C21516"/>
    <w:rsid w:val="00C21757"/>
    <w:rsid w:val="00C21925"/>
    <w:rsid w:val="00C22126"/>
    <w:rsid w:val="00C22F04"/>
    <w:rsid w:val="00C23646"/>
    <w:rsid w:val="00C23873"/>
    <w:rsid w:val="00C2427F"/>
    <w:rsid w:val="00C24578"/>
    <w:rsid w:val="00C24618"/>
    <w:rsid w:val="00C257D5"/>
    <w:rsid w:val="00C25A60"/>
    <w:rsid w:val="00C25E7E"/>
    <w:rsid w:val="00C2732A"/>
    <w:rsid w:val="00C30377"/>
    <w:rsid w:val="00C30903"/>
    <w:rsid w:val="00C312A7"/>
    <w:rsid w:val="00C3140E"/>
    <w:rsid w:val="00C31533"/>
    <w:rsid w:val="00C31856"/>
    <w:rsid w:val="00C319D2"/>
    <w:rsid w:val="00C3242C"/>
    <w:rsid w:val="00C32CD2"/>
    <w:rsid w:val="00C33379"/>
    <w:rsid w:val="00C33507"/>
    <w:rsid w:val="00C3394E"/>
    <w:rsid w:val="00C33A69"/>
    <w:rsid w:val="00C355E8"/>
    <w:rsid w:val="00C35968"/>
    <w:rsid w:val="00C35CC1"/>
    <w:rsid w:val="00C37449"/>
    <w:rsid w:val="00C37B5A"/>
    <w:rsid w:val="00C403CA"/>
    <w:rsid w:val="00C40CFD"/>
    <w:rsid w:val="00C410FE"/>
    <w:rsid w:val="00C41553"/>
    <w:rsid w:val="00C41AB4"/>
    <w:rsid w:val="00C42159"/>
    <w:rsid w:val="00C4258A"/>
    <w:rsid w:val="00C42C14"/>
    <w:rsid w:val="00C42C19"/>
    <w:rsid w:val="00C43B36"/>
    <w:rsid w:val="00C43E99"/>
    <w:rsid w:val="00C443F7"/>
    <w:rsid w:val="00C445DF"/>
    <w:rsid w:val="00C44CE3"/>
    <w:rsid w:val="00C45975"/>
    <w:rsid w:val="00C45CA0"/>
    <w:rsid w:val="00C45F5C"/>
    <w:rsid w:val="00C4623B"/>
    <w:rsid w:val="00C46325"/>
    <w:rsid w:val="00C46C2D"/>
    <w:rsid w:val="00C47384"/>
    <w:rsid w:val="00C475B0"/>
    <w:rsid w:val="00C476E9"/>
    <w:rsid w:val="00C50520"/>
    <w:rsid w:val="00C505F7"/>
    <w:rsid w:val="00C508CD"/>
    <w:rsid w:val="00C51786"/>
    <w:rsid w:val="00C52317"/>
    <w:rsid w:val="00C5284F"/>
    <w:rsid w:val="00C5326E"/>
    <w:rsid w:val="00C55654"/>
    <w:rsid w:val="00C55BAE"/>
    <w:rsid w:val="00C55D3B"/>
    <w:rsid w:val="00C56372"/>
    <w:rsid w:val="00C5729B"/>
    <w:rsid w:val="00C57DD2"/>
    <w:rsid w:val="00C5B965"/>
    <w:rsid w:val="00C6015B"/>
    <w:rsid w:val="00C604BC"/>
    <w:rsid w:val="00C606BC"/>
    <w:rsid w:val="00C609A4"/>
    <w:rsid w:val="00C60D9E"/>
    <w:rsid w:val="00C60EB4"/>
    <w:rsid w:val="00C6116B"/>
    <w:rsid w:val="00C614CD"/>
    <w:rsid w:val="00C619B7"/>
    <w:rsid w:val="00C61F7E"/>
    <w:rsid w:val="00C62DE4"/>
    <w:rsid w:val="00C63097"/>
    <w:rsid w:val="00C63FFC"/>
    <w:rsid w:val="00C64470"/>
    <w:rsid w:val="00C652D5"/>
    <w:rsid w:val="00C65724"/>
    <w:rsid w:val="00C66053"/>
    <w:rsid w:val="00C678C9"/>
    <w:rsid w:val="00C67DFF"/>
    <w:rsid w:val="00C70286"/>
    <w:rsid w:val="00C70B81"/>
    <w:rsid w:val="00C70D66"/>
    <w:rsid w:val="00C71218"/>
    <w:rsid w:val="00C7177B"/>
    <w:rsid w:val="00C7351F"/>
    <w:rsid w:val="00C740A5"/>
    <w:rsid w:val="00C749F4"/>
    <w:rsid w:val="00C750CB"/>
    <w:rsid w:val="00C75C7E"/>
    <w:rsid w:val="00C7635C"/>
    <w:rsid w:val="00C77FA7"/>
    <w:rsid w:val="00C80061"/>
    <w:rsid w:val="00C81E31"/>
    <w:rsid w:val="00C82B5F"/>
    <w:rsid w:val="00C8362A"/>
    <w:rsid w:val="00C839D6"/>
    <w:rsid w:val="00C8417D"/>
    <w:rsid w:val="00C84BED"/>
    <w:rsid w:val="00C856BC"/>
    <w:rsid w:val="00C85820"/>
    <w:rsid w:val="00C86419"/>
    <w:rsid w:val="00C866B0"/>
    <w:rsid w:val="00C86884"/>
    <w:rsid w:val="00C86E91"/>
    <w:rsid w:val="00C902C1"/>
    <w:rsid w:val="00C9061D"/>
    <w:rsid w:val="00C90974"/>
    <w:rsid w:val="00C90CF9"/>
    <w:rsid w:val="00C90E2D"/>
    <w:rsid w:val="00C91D48"/>
    <w:rsid w:val="00C9243D"/>
    <w:rsid w:val="00C9245A"/>
    <w:rsid w:val="00C938F1"/>
    <w:rsid w:val="00C93F25"/>
    <w:rsid w:val="00C951D6"/>
    <w:rsid w:val="00C952AE"/>
    <w:rsid w:val="00C95D50"/>
    <w:rsid w:val="00C96018"/>
    <w:rsid w:val="00C96758"/>
    <w:rsid w:val="00C968A8"/>
    <w:rsid w:val="00CA21FD"/>
    <w:rsid w:val="00CA3744"/>
    <w:rsid w:val="00CA5700"/>
    <w:rsid w:val="00CA5E47"/>
    <w:rsid w:val="00CA660B"/>
    <w:rsid w:val="00CA6ADA"/>
    <w:rsid w:val="00CA74CF"/>
    <w:rsid w:val="00CA7960"/>
    <w:rsid w:val="00CB07D3"/>
    <w:rsid w:val="00CB0B53"/>
    <w:rsid w:val="00CB10D7"/>
    <w:rsid w:val="00CB1467"/>
    <w:rsid w:val="00CB14F0"/>
    <w:rsid w:val="00CB1A35"/>
    <w:rsid w:val="00CB2BD9"/>
    <w:rsid w:val="00CB2D23"/>
    <w:rsid w:val="00CB317D"/>
    <w:rsid w:val="00CB4122"/>
    <w:rsid w:val="00CB45AE"/>
    <w:rsid w:val="00CB54B3"/>
    <w:rsid w:val="00CB5A16"/>
    <w:rsid w:val="00CB6366"/>
    <w:rsid w:val="00CB66E9"/>
    <w:rsid w:val="00CB6DE5"/>
    <w:rsid w:val="00CB7723"/>
    <w:rsid w:val="00CC07AE"/>
    <w:rsid w:val="00CC181F"/>
    <w:rsid w:val="00CC1870"/>
    <w:rsid w:val="00CC1915"/>
    <w:rsid w:val="00CC1B70"/>
    <w:rsid w:val="00CC1F29"/>
    <w:rsid w:val="00CC227D"/>
    <w:rsid w:val="00CC2DB3"/>
    <w:rsid w:val="00CC351D"/>
    <w:rsid w:val="00CC3D40"/>
    <w:rsid w:val="00CC437F"/>
    <w:rsid w:val="00CC4705"/>
    <w:rsid w:val="00CC4BF5"/>
    <w:rsid w:val="00CC56AA"/>
    <w:rsid w:val="00CC5B78"/>
    <w:rsid w:val="00CC5EEC"/>
    <w:rsid w:val="00CC71F1"/>
    <w:rsid w:val="00CD0B3C"/>
    <w:rsid w:val="00CD1A98"/>
    <w:rsid w:val="00CD2558"/>
    <w:rsid w:val="00CD2AEF"/>
    <w:rsid w:val="00CD42E8"/>
    <w:rsid w:val="00CD4E56"/>
    <w:rsid w:val="00CD500F"/>
    <w:rsid w:val="00CD639D"/>
    <w:rsid w:val="00CD6EB7"/>
    <w:rsid w:val="00CD6F9F"/>
    <w:rsid w:val="00CE06A3"/>
    <w:rsid w:val="00CE1D25"/>
    <w:rsid w:val="00CE1DB7"/>
    <w:rsid w:val="00CE28E2"/>
    <w:rsid w:val="00CE3485"/>
    <w:rsid w:val="00CE5451"/>
    <w:rsid w:val="00CE5E5B"/>
    <w:rsid w:val="00CE6D01"/>
    <w:rsid w:val="00CE711E"/>
    <w:rsid w:val="00CE796D"/>
    <w:rsid w:val="00CE7C75"/>
    <w:rsid w:val="00CF007C"/>
    <w:rsid w:val="00CF2238"/>
    <w:rsid w:val="00CF2819"/>
    <w:rsid w:val="00CF2C20"/>
    <w:rsid w:val="00CF2DCE"/>
    <w:rsid w:val="00CF2F46"/>
    <w:rsid w:val="00CF35BC"/>
    <w:rsid w:val="00CF360A"/>
    <w:rsid w:val="00CF3BEF"/>
    <w:rsid w:val="00CF54CB"/>
    <w:rsid w:val="00CF54F1"/>
    <w:rsid w:val="00CF56B8"/>
    <w:rsid w:val="00CF5F10"/>
    <w:rsid w:val="00CF6307"/>
    <w:rsid w:val="00CF6715"/>
    <w:rsid w:val="00CF682C"/>
    <w:rsid w:val="00CF6C23"/>
    <w:rsid w:val="00CF6FA0"/>
    <w:rsid w:val="00CF747B"/>
    <w:rsid w:val="00CF7493"/>
    <w:rsid w:val="00CF79AA"/>
    <w:rsid w:val="00CF7D1C"/>
    <w:rsid w:val="00D000C7"/>
    <w:rsid w:val="00D000DE"/>
    <w:rsid w:val="00D0027F"/>
    <w:rsid w:val="00D00F09"/>
    <w:rsid w:val="00D01503"/>
    <w:rsid w:val="00D0158F"/>
    <w:rsid w:val="00D0255B"/>
    <w:rsid w:val="00D02731"/>
    <w:rsid w:val="00D029C8"/>
    <w:rsid w:val="00D0567E"/>
    <w:rsid w:val="00D0613A"/>
    <w:rsid w:val="00D06594"/>
    <w:rsid w:val="00D105E0"/>
    <w:rsid w:val="00D10836"/>
    <w:rsid w:val="00D10BC1"/>
    <w:rsid w:val="00D10C2A"/>
    <w:rsid w:val="00D10DD6"/>
    <w:rsid w:val="00D11386"/>
    <w:rsid w:val="00D12085"/>
    <w:rsid w:val="00D124B6"/>
    <w:rsid w:val="00D12BE2"/>
    <w:rsid w:val="00D12E33"/>
    <w:rsid w:val="00D137CE"/>
    <w:rsid w:val="00D13957"/>
    <w:rsid w:val="00D147EC"/>
    <w:rsid w:val="00D149ED"/>
    <w:rsid w:val="00D15C7F"/>
    <w:rsid w:val="00D1612E"/>
    <w:rsid w:val="00D163F5"/>
    <w:rsid w:val="00D16731"/>
    <w:rsid w:val="00D171C5"/>
    <w:rsid w:val="00D17EB9"/>
    <w:rsid w:val="00D17F72"/>
    <w:rsid w:val="00D20314"/>
    <w:rsid w:val="00D22914"/>
    <w:rsid w:val="00D23390"/>
    <w:rsid w:val="00D23B03"/>
    <w:rsid w:val="00D240CA"/>
    <w:rsid w:val="00D248ED"/>
    <w:rsid w:val="00D24B25"/>
    <w:rsid w:val="00D253FE"/>
    <w:rsid w:val="00D2579A"/>
    <w:rsid w:val="00D2592A"/>
    <w:rsid w:val="00D2660E"/>
    <w:rsid w:val="00D269D0"/>
    <w:rsid w:val="00D27495"/>
    <w:rsid w:val="00D276AB"/>
    <w:rsid w:val="00D276D7"/>
    <w:rsid w:val="00D27780"/>
    <w:rsid w:val="00D27DC9"/>
    <w:rsid w:val="00D30CF3"/>
    <w:rsid w:val="00D30DB0"/>
    <w:rsid w:val="00D317A1"/>
    <w:rsid w:val="00D3216E"/>
    <w:rsid w:val="00D329E4"/>
    <w:rsid w:val="00D3315B"/>
    <w:rsid w:val="00D3388B"/>
    <w:rsid w:val="00D339DA"/>
    <w:rsid w:val="00D33CFE"/>
    <w:rsid w:val="00D340FE"/>
    <w:rsid w:val="00D34291"/>
    <w:rsid w:val="00D348A2"/>
    <w:rsid w:val="00D349F1"/>
    <w:rsid w:val="00D35224"/>
    <w:rsid w:val="00D35F9D"/>
    <w:rsid w:val="00D37943"/>
    <w:rsid w:val="00D41794"/>
    <w:rsid w:val="00D4219C"/>
    <w:rsid w:val="00D424A5"/>
    <w:rsid w:val="00D43EC7"/>
    <w:rsid w:val="00D43F68"/>
    <w:rsid w:val="00D4409B"/>
    <w:rsid w:val="00D44B9E"/>
    <w:rsid w:val="00D44E30"/>
    <w:rsid w:val="00D45441"/>
    <w:rsid w:val="00D4593F"/>
    <w:rsid w:val="00D46679"/>
    <w:rsid w:val="00D46ADE"/>
    <w:rsid w:val="00D46BE9"/>
    <w:rsid w:val="00D47CD7"/>
    <w:rsid w:val="00D52CE5"/>
    <w:rsid w:val="00D52DE3"/>
    <w:rsid w:val="00D539C8"/>
    <w:rsid w:val="00D54164"/>
    <w:rsid w:val="00D541FB"/>
    <w:rsid w:val="00D54257"/>
    <w:rsid w:val="00D5428C"/>
    <w:rsid w:val="00D546D7"/>
    <w:rsid w:val="00D55925"/>
    <w:rsid w:val="00D55A4F"/>
    <w:rsid w:val="00D55CDD"/>
    <w:rsid w:val="00D56155"/>
    <w:rsid w:val="00D5689A"/>
    <w:rsid w:val="00D56ACC"/>
    <w:rsid w:val="00D57122"/>
    <w:rsid w:val="00D572F7"/>
    <w:rsid w:val="00D60CBA"/>
    <w:rsid w:val="00D60D8C"/>
    <w:rsid w:val="00D61882"/>
    <w:rsid w:val="00D619E6"/>
    <w:rsid w:val="00D61B22"/>
    <w:rsid w:val="00D61D83"/>
    <w:rsid w:val="00D62010"/>
    <w:rsid w:val="00D620AF"/>
    <w:rsid w:val="00D623F9"/>
    <w:rsid w:val="00D62A82"/>
    <w:rsid w:val="00D62E07"/>
    <w:rsid w:val="00D63B99"/>
    <w:rsid w:val="00D64104"/>
    <w:rsid w:val="00D6534D"/>
    <w:rsid w:val="00D654F5"/>
    <w:rsid w:val="00D65EC8"/>
    <w:rsid w:val="00D66226"/>
    <w:rsid w:val="00D66B0C"/>
    <w:rsid w:val="00D671AD"/>
    <w:rsid w:val="00D676A2"/>
    <w:rsid w:val="00D676C6"/>
    <w:rsid w:val="00D702EB"/>
    <w:rsid w:val="00D708C7"/>
    <w:rsid w:val="00D70A38"/>
    <w:rsid w:val="00D71AB1"/>
    <w:rsid w:val="00D71E4F"/>
    <w:rsid w:val="00D71EDC"/>
    <w:rsid w:val="00D72251"/>
    <w:rsid w:val="00D749CD"/>
    <w:rsid w:val="00D76380"/>
    <w:rsid w:val="00D76596"/>
    <w:rsid w:val="00D76A73"/>
    <w:rsid w:val="00D76ACD"/>
    <w:rsid w:val="00D779B2"/>
    <w:rsid w:val="00D77A71"/>
    <w:rsid w:val="00D80261"/>
    <w:rsid w:val="00D809F1"/>
    <w:rsid w:val="00D80F15"/>
    <w:rsid w:val="00D8154B"/>
    <w:rsid w:val="00D815A3"/>
    <w:rsid w:val="00D81811"/>
    <w:rsid w:val="00D81D8F"/>
    <w:rsid w:val="00D81D95"/>
    <w:rsid w:val="00D82DC3"/>
    <w:rsid w:val="00D83088"/>
    <w:rsid w:val="00D83368"/>
    <w:rsid w:val="00D8360D"/>
    <w:rsid w:val="00D83A27"/>
    <w:rsid w:val="00D8418A"/>
    <w:rsid w:val="00D844BC"/>
    <w:rsid w:val="00D84ACD"/>
    <w:rsid w:val="00D84B7E"/>
    <w:rsid w:val="00D84DEB"/>
    <w:rsid w:val="00D850B2"/>
    <w:rsid w:val="00D8522D"/>
    <w:rsid w:val="00D856FB"/>
    <w:rsid w:val="00D85938"/>
    <w:rsid w:val="00D85E2E"/>
    <w:rsid w:val="00D86141"/>
    <w:rsid w:val="00D8689E"/>
    <w:rsid w:val="00D86D90"/>
    <w:rsid w:val="00D86FB5"/>
    <w:rsid w:val="00D87CB7"/>
    <w:rsid w:val="00D87FF9"/>
    <w:rsid w:val="00D90828"/>
    <w:rsid w:val="00D90883"/>
    <w:rsid w:val="00D91016"/>
    <w:rsid w:val="00D914FC"/>
    <w:rsid w:val="00D91645"/>
    <w:rsid w:val="00D92372"/>
    <w:rsid w:val="00D92834"/>
    <w:rsid w:val="00D929D0"/>
    <w:rsid w:val="00D92D26"/>
    <w:rsid w:val="00D93B2D"/>
    <w:rsid w:val="00D93C7C"/>
    <w:rsid w:val="00D95B60"/>
    <w:rsid w:val="00D95EC2"/>
    <w:rsid w:val="00D96B9D"/>
    <w:rsid w:val="00D971B5"/>
    <w:rsid w:val="00D9799C"/>
    <w:rsid w:val="00D97DF0"/>
    <w:rsid w:val="00DA0602"/>
    <w:rsid w:val="00DA0814"/>
    <w:rsid w:val="00DA1AFE"/>
    <w:rsid w:val="00DA1D9F"/>
    <w:rsid w:val="00DA2058"/>
    <w:rsid w:val="00DA3683"/>
    <w:rsid w:val="00DA3E9D"/>
    <w:rsid w:val="00DA4FF4"/>
    <w:rsid w:val="00DA57E4"/>
    <w:rsid w:val="00DA6198"/>
    <w:rsid w:val="00DA6520"/>
    <w:rsid w:val="00DA6EF4"/>
    <w:rsid w:val="00DB00B2"/>
    <w:rsid w:val="00DB1113"/>
    <w:rsid w:val="00DB2127"/>
    <w:rsid w:val="00DB2660"/>
    <w:rsid w:val="00DB27D2"/>
    <w:rsid w:val="00DB2A77"/>
    <w:rsid w:val="00DB3624"/>
    <w:rsid w:val="00DB4465"/>
    <w:rsid w:val="00DB5224"/>
    <w:rsid w:val="00DB5D39"/>
    <w:rsid w:val="00DB5EF5"/>
    <w:rsid w:val="00DB62B0"/>
    <w:rsid w:val="00DB66B6"/>
    <w:rsid w:val="00DB694F"/>
    <w:rsid w:val="00DB69D8"/>
    <w:rsid w:val="00DB70AE"/>
    <w:rsid w:val="00DB7B7B"/>
    <w:rsid w:val="00DC0296"/>
    <w:rsid w:val="00DC18C4"/>
    <w:rsid w:val="00DC232C"/>
    <w:rsid w:val="00DC2E66"/>
    <w:rsid w:val="00DC3A39"/>
    <w:rsid w:val="00DC3AD6"/>
    <w:rsid w:val="00DC514F"/>
    <w:rsid w:val="00DC584B"/>
    <w:rsid w:val="00DC5DB5"/>
    <w:rsid w:val="00DC5EEE"/>
    <w:rsid w:val="00DC7175"/>
    <w:rsid w:val="00DCF5F3"/>
    <w:rsid w:val="00DD0119"/>
    <w:rsid w:val="00DD0370"/>
    <w:rsid w:val="00DD1068"/>
    <w:rsid w:val="00DD2204"/>
    <w:rsid w:val="00DD220E"/>
    <w:rsid w:val="00DD224E"/>
    <w:rsid w:val="00DD2409"/>
    <w:rsid w:val="00DD26EE"/>
    <w:rsid w:val="00DD2B4B"/>
    <w:rsid w:val="00DD2C2A"/>
    <w:rsid w:val="00DD3DC4"/>
    <w:rsid w:val="00DD5239"/>
    <w:rsid w:val="00DD54DB"/>
    <w:rsid w:val="00DD630B"/>
    <w:rsid w:val="00DD6623"/>
    <w:rsid w:val="00DD6998"/>
    <w:rsid w:val="00DD7B45"/>
    <w:rsid w:val="00DD84E7"/>
    <w:rsid w:val="00DE00EF"/>
    <w:rsid w:val="00DE0631"/>
    <w:rsid w:val="00DE0BEF"/>
    <w:rsid w:val="00DE0E51"/>
    <w:rsid w:val="00DE151E"/>
    <w:rsid w:val="00DE1B41"/>
    <w:rsid w:val="00DE2EDE"/>
    <w:rsid w:val="00DE2EF9"/>
    <w:rsid w:val="00DE3017"/>
    <w:rsid w:val="00DE3879"/>
    <w:rsid w:val="00DE38CA"/>
    <w:rsid w:val="00DE5590"/>
    <w:rsid w:val="00DE5A6F"/>
    <w:rsid w:val="00DE5C94"/>
    <w:rsid w:val="00DE64E1"/>
    <w:rsid w:val="00DE69A8"/>
    <w:rsid w:val="00DE7826"/>
    <w:rsid w:val="00DE784A"/>
    <w:rsid w:val="00DF0B6F"/>
    <w:rsid w:val="00DF17EF"/>
    <w:rsid w:val="00DF2F19"/>
    <w:rsid w:val="00DF42D9"/>
    <w:rsid w:val="00DF4690"/>
    <w:rsid w:val="00DF4724"/>
    <w:rsid w:val="00DF5272"/>
    <w:rsid w:val="00DF5C56"/>
    <w:rsid w:val="00DF5FC9"/>
    <w:rsid w:val="00DF64BC"/>
    <w:rsid w:val="00DF682F"/>
    <w:rsid w:val="00DF6CBA"/>
    <w:rsid w:val="00DF7100"/>
    <w:rsid w:val="00DF7198"/>
    <w:rsid w:val="00DF738E"/>
    <w:rsid w:val="00DF74E2"/>
    <w:rsid w:val="00E00087"/>
    <w:rsid w:val="00E008FD"/>
    <w:rsid w:val="00E0133F"/>
    <w:rsid w:val="00E0196D"/>
    <w:rsid w:val="00E04249"/>
    <w:rsid w:val="00E06B05"/>
    <w:rsid w:val="00E06D10"/>
    <w:rsid w:val="00E06FBA"/>
    <w:rsid w:val="00E07083"/>
    <w:rsid w:val="00E07334"/>
    <w:rsid w:val="00E077CA"/>
    <w:rsid w:val="00E07F4C"/>
    <w:rsid w:val="00E10E10"/>
    <w:rsid w:val="00E11BB9"/>
    <w:rsid w:val="00E121DB"/>
    <w:rsid w:val="00E12417"/>
    <w:rsid w:val="00E13FD1"/>
    <w:rsid w:val="00E146A9"/>
    <w:rsid w:val="00E14844"/>
    <w:rsid w:val="00E1493D"/>
    <w:rsid w:val="00E14ED6"/>
    <w:rsid w:val="00E14F67"/>
    <w:rsid w:val="00E14FFC"/>
    <w:rsid w:val="00E15786"/>
    <w:rsid w:val="00E161EE"/>
    <w:rsid w:val="00E16354"/>
    <w:rsid w:val="00E16818"/>
    <w:rsid w:val="00E16B65"/>
    <w:rsid w:val="00E17393"/>
    <w:rsid w:val="00E17DDE"/>
    <w:rsid w:val="00E20394"/>
    <w:rsid w:val="00E204B5"/>
    <w:rsid w:val="00E2117A"/>
    <w:rsid w:val="00E2144D"/>
    <w:rsid w:val="00E226A8"/>
    <w:rsid w:val="00E228DE"/>
    <w:rsid w:val="00E2310A"/>
    <w:rsid w:val="00E23925"/>
    <w:rsid w:val="00E23ABC"/>
    <w:rsid w:val="00E23B4D"/>
    <w:rsid w:val="00E24CBC"/>
    <w:rsid w:val="00E24F3F"/>
    <w:rsid w:val="00E25CB4"/>
    <w:rsid w:val="00E26172"/>
    <w:rsid w:val="00E261F0"/>
    <w:rsid w:val="00E275EF"/>
    <w:rsid w:val="00E300E7"/>
    <w:rsid w:val="00E3103B"/>
    <w:rsid w:val="00E31C7E"/>
    <w:rsid w:val="00E3293A"/>
    <w:rsid w:val="00E33688"/>
    <w:rsid w:val="00E35859"/>
    <w:rsid w:val="00E35938"/>
    <w:rsid w:val="00E3636E"/>
    <w:rsid w:val="00E40109"/>
    <w:rsid w:val="00E40169"/>
    <w:rsid w:val="00E40228"/>
    <w:rsid w:val="00E402EC"/>
    <w:rsid w:val="00E4095F"/>
    <w:rsid w:val="00E40C80"/>
    <w:rsid w:val="00E41E98"/>
    <w:rsid w:val="00E42094"/>
    <w:rsid w:val="00E42F47"/>
    <w:rsid w:val="00E431C9"/>
    <w:rsid w:val="00E43AF7"/>
    <w:rsid w:val="00E446A6"/>
    <w:rsid w:val="00E4499A"/>
    <w:rsid w:val="00E4526C"/>
    <w:rsid w:val="00E45CB7"/>
    <w:rsid w:val="00E45DB8"/>
    <w:rsid w:val="00E4647F"/>
    <w:rsid w:val="00E46958"/>
    <w:rsid w:val="00E46FE9"/>
    <w:rsid w:val="00E4760F"/>
    <w:rsid w:val="00E49825"/>
    <w:rsid w:val="00E50285"/>
    <w:rsid w:val="00E5140D"/>
    <w:rsid w:val="00E51641"/>
    <w:rsid w:val="00E51887"/>
    <w:rsid w:val="00E52908"/>
    <w:rsid w:val="00E52DBC"/>
    <w:rsid w:val="00E53157"/>
    <w:rsid w:val="00E54E1F"/>
    <w:rsid w:val="00E55077"/>
    <w:rsid w:val="00E56714"/>
    <w:rsid w:val="00E56F7D"/>
    <w:rsid w:val="00E57154"/>
    <w:rsid w:val="00E57ECB"/>
    <w:rsid w:val="00E57FEB"/>
    <w:rsid w:val="00E60745"/>
    <w:rsid w:val="00E609BE"/>
    <w:rsid w:val="00E615A0"/>
    <w:rsid w:val="00E61BAC"/>
    <w:rsid w:val="00E61CDE"/>
    <w:rsid w:val="00E62110"/>
    <w:rsid w:val="00E626BC"/>
    <w:rsid w:val="00E63D01"/>
    <w:rsid w:val="00E656CC"/>
    <w:rsid w:val="00E65FA0"/>
    <w:rsid w:val="00E66490"/>
    <w:rsid w:val="00E67452"/>
    <w:rsid w:val="00E67D55"/>
    <w:rsid w:val="00E67FED"/>
    <w:rsid w:val="00E70766"/>
    <w:rsid w:val="00E70A84"/>
    <w:rsid w:val="00E70A94"/>
    <w:rsid w:val="00E71730"/>
    <w:rsid w:val="00E717C0"/>
    <w:rsid w:val="00E71BBE"/>
    <w:rsid w:val="00E71F1D"/>
    <w:rsid w:val="00E72447"/>
    <w:rsid w:val="00E72B86"/>
    <w:rsid w:val="00E72FA1"/>
    <w:rsid w:val="00E73211"/>
    <w:rsid w:val="00E734B4"/>
    <w:rsid w:val="00E73D1E"/>
    <w:rsid w:val="00E73F83"/>
    <w:rsid w:val="00E7503A"/>
    <w:rsid w:val="00E75F35"/>
    <w:rsid w:val="00E7618E"/>
    <w:rsid w:val="00E77022"/>
    <w:rsid w:val="00E7739C"/>
    <w:rsid w:val="00E77B27"/>
    <w:rsid w:val="00E81C73"/>
    <w:rsid w:val="00E81C83"/>
    <w:rsid w:val="00E82A74"/>
    <w:rsid w:val="00E832FB"/>
    <w:rsid w:val="00E83F46"/>
    <w:rsid w:val="00E8421F"/>
    <w:rsid w:val="00E85612"/>
    <w:rsid w:val="00E85996"/>
    <w:rsid w:val="00E85B42"/>
    <w:rsid w:val="00E85DAE"/>
    <w:rsid w:val="00E86419"/>
    <w:rsid w:val="00E86575"/>
    <w:rsid w:val="00E86746"/>
    <w:rsid w:val="00E86976"/>
    <w:rsid w:val="00E86E9D"/>
    <w:rsid w:val="00E8771F"/>
    <w:rsid w:val="00E90406"/>
    <w:rsid w:val="00E90E2F"/>
    <w:rsid w:val="00E90FAB"/>
    <w:rsid w:val="00E91B09"/>
    <w:rsid w:val="00E92559"/>
    <w:rsid w:val="00E9258B"/>
    <w:rsid w:val="00E92EB8"/>
    <w:rsid w:val="00E93282"/>
    <w:rsid w:val="00E937FB"/>
    <w:rsid w:val="00E938BA"/>
    <w:rsid w:val="00E93C65"/>
    <w:rsid w:val="00E94A29"/>
    <w:rsid w:val="00E94CCE"/>
    <w:rsid w:val="00E94D0E"/>
    <w:rsid w:val="00E950F1"/>
    <w:rsid w:val="00E9563F"/>
    <w:rsid w:val="00E965FE"/>
    <w:rsid w:val="00EA0137"/>
    <w:rsid w:val="00EA0C22"/>
    <w:rsid w:val="00EA15E9"/>
    <w:rsid w:val="00EA1F84"/>
    <w:rsid w:val="00EA319F"/>
    <w:rsid w:val="00EA327E"/>
    <w:rsid w:val="00EA32DE"/>
    <w:rsid w:val="00EA336D"/>
    <w:rsid w:val="00EA33D3"/>
    <w:rsid w:val="00EA340D"/>
    <w:rsid w:val="00EA3675"/>
    <w:rsid w:val="00EA38AA"/>
    <w:rsid w:val="00EA4B67"/>
    <w:rsid w:val="00EA4BD2"/>
    <w:rsid w:val="00EA4D8A"/>
    <w:rsid w:val="00EA597E"/>
    <w:rsid w:val="00EA6C84"/>
    <w:rsid w:val="00EA749B"/>
    <w:rsid w:val="00EA76DE"/>
    <w:rsid w:val="00EA7A4A"/>
    <w:rsid w:val="00EA7C74"/>
    <w:rsid w:val="00EA7E2C"/>
    <w:rsid w:val="00EB0303"/>
    <w:rsid w:val="00EB0C3E"/>
    <w:rsid w:val="00EB137D"/>
    <w:rsid w:val="00EB3143"/>
    <w:rsid w:val="00EB31CA"/>
    <w:rsid w:val="00EB4078"/>
    <w:rsid w:val="00EB476E"/>
    <w:rsid w:val="00EB5B58"/>
    <w:rsid w:val="00EB5C96"/>
    <w:rsid w:val="00EB67AA"/>
    <w:rsid w:val="00EB6A9E"/>
    <w:rsid w:val="00EB71D8"/>
    <w:rsid w:val="00EB741C"/>
    <w:rsid w:val="00EB7CC8"/>
    <w:rsid w:val="00EB7F8D"/>
    <w:rsid w:val="00EC0952"/>
    <w:rsid w:val="00EC0D4C"/>
    <w:rsid w:val="00EC2818"/>
    <w:rsid w:val="00EC2820"/>
    <w:rsid w:val="00EC31D9"/>
    <w:rsid w:val="00EC351E"/>
    <w:rsid w:val="00EC3688"/>
    <w:rsid w:val="00EC3A6D"/>
    <w:rsid w:val="00EC4BDD"/>
    <w:rsid w:val="00EC6EDC"/>
    <w:rsid w:val="00ED0134"/>
    <w:rsid w:val="00ED0213"/>
    <w:rsid w:val="00ED09DE"/>
    <w:rsid w:val="00ED129E"/>
    <w:rsid w:val="00ED133E"/>
    <w:rsid w:val="00ED1D99"/>
    <w:rsid w:val="00ED1E18"/>
    <w:rsid w:val="00ED1FDC"/>
    <w:rsid w:val="00ED2021"/>
    <w:rsid w:val="00ED2255"/>
    <w:rsid w:val="00ED2563"/>
    <w:rsid w:val="00ED26A2"/>
    <w:rsid w:val="00ED29C1"/>
    <w:rsid w:val="00ED3372"/>
    <w:rsid w:val="00ED3610"/>
    <w:rsid w:val="00ED414B"/>
    <w:rsid w:val="00ED6F6B"/>
    <w:rsid w:val="00ED71D6"/>
    <w:rsid w:val="00ED7644"/>
    <w:rsid w:val="00ED782B"/>
    <w:rsid w:val="00ED7FF9"/>
    <w:rsid w:val="00EE0D49"/>
    <w:rsid w:val="00EE1300"/>
    <w:rsid w:val="00EE2F87"/>
    <w:rsid w:val="00EE31DE"/>
    <w:rsid w:val="00EE3289"/>
    <w:rsid w:val="00EE336D"/>
    <w:rsid w:val="00EE478C"/>
    <w:rsid w:val="00EE498E"/>
    <w:rsid w:val="00EE5655"/>
    <w:rsid w:val="00EE59B2"/>
    <w:rsid w:val="00EE5EAC"/>
    <w:rsid w:val="00EE5F6A"/>
    <w:rsid w:val="00EE61C7"/>
    <w:rsid w:val="00EE66B1"/>
    <w:rsid w:val="00EE6DBB"/>
    <w:rsid w:val="00EE74CF"/>
    <w:rsid w:val="00EF01D3"/>
    <w:rsid w:val="00EF0502"/>
    <w:rsid w:val="00EF08BA"/>
    <w:rsid w:val="00EF0BAA"/>
    <w:rsid w:val="00EF0D95"/>
    <w:rsid w:val="00EF14D9"/>
    <w:rsid w:val="00EF22EC"/>
    <w:rsid w:val="00EF3674"/>
    <w:rsid w:val="00EF3E99"/>
    <w:rsid w:val="00EF462A"/>
    <w:rsid w:val="00EF6BFF"/>
    <w:rsid w:val="00EF72D4"/>
    <w:rsid w:val="00EF7A95"/>
    <w:rsid w:val="00EF7C41"/>
    <w:rsid w:val="00F001F2"/>
    <w:rsid w:val="00F006CC"/>
    <w:rsid w:val="00F008A2"/>
    <w:rsid w:val="00F01F53"/>
    <w:rsid w:val="00F020EE"/>
    <w:rsid w:val="00F02549"/>
    <w:rsid w:val="00F026CD"/>
    <w:rsid w:val="00F03537"/>
    <w:rsid w:val="00F0357F"/>
    <w:rsid w:val="00F035C6"/>
    <w:rsid w:val="00F03C63"/>
    <w:rsid w:val="00F03C91"/>
    <w:rsid w:val="00F04CCC"/>
    <w:rsid w:val="00F055AC"/>
    <w:rsid w:val="00F05ACC"/>
    <w:rsid w:val="00F05F87"/>
    <w:rsid w:val="00F078E0"/>
    <w:rsid w:val="00F07F19"/>
    <w:rsid w:val="00F10E05"/>
    <w:rsid w:val="00F11D60"/>
    <w:rsid w:val="00F11DF1"/>
    <w:rsid w:val="00F13B30"/>
    <w:rsid w:val="00F13BAF"/>
    <w:rsid w:val="00F14021"/>
    <w:rsid w:val="00F1403A"/>
    <w:rsid w:val="00F14CD1"/>
    <w:rsid w:val="00F14E9F"/>
    <w:rsid w:val="00F1531F"/>
    <w:rsid w:val="00F15D14"/>
    <w:rsid w:val="00F165B2"/>
    <w:rsid w:val="00F1691A"/>
    <w:rsid w:val="00F1749E"/>
    <w:rsid w:val="00F177DA"/>
    <w:rsid w:val="00F17B4C"/>
    <w:rsid w:val="00F17B56"/>
    <w:rsid w:val="00F17DBE"/>
    <w:rsid w:val="00F21147"/>
    <w:rsid w:val="00F22471"/>
    <w:rsid w:val="00F22F4E"/>
    <w:rsid w:val="00F233FB"/>
    <w:rsid w:val="00F235E4"/>
    <w:rsid w:val="00F24CD2"/>
    <w:rsid w:val="00F25634"/>
    <w:rsid w:val="00F25A33"/>
    <w:rsid w:val="00F26448"/>
    <w:rsid w:val="00F2653C"/>
    <w:rsid w:val="00F2779F"/>
    <w:rsid w:val="00F30873"/>
    <w:rsid w:val="00F30D96"/>
    <w:rsid w:val="00F31239"/>
    <w:rsid w:val="00F31867"/>
    <w:rsid w:val="00F31CD3"/>
    <w:rsid w:val="00F32D47"/>
    <w:rsid w:val="00F33409"/>
    <w:rsid w:val="00F33BBC"/>
    <w:rsid w:val="00F33C30"/>
    <w:rsid w:val="00F34250"/>
    <w:rsid w:val="00F349F3"/>
    <w:rsid w:val="00F34E9F"/>
    <w:rsid w:val="00F350F8"/>
    <w:rsid w:val="00F357AF"/>
    <w:rsid w:val="00F35F9D"/>
    <w:rsid w:val="00F3671B"/>
    <w:rsid w:val="00F372A8"/>
    <w:rsid w:val="00F37347"/>
    <w:rsid w:val="00F37466"/>
    <w:rsid w:val="00F37883"/>
    <w:rsid w:val="00F37EE1"/>
    <w:rsid w:val="00F407F1"/>
    <w:rsid w:val="00F412C8"/>
    <w:rsid w:val="00F419A8"/>
    <w:rsid w:val="00F421D9"/>
    <w:rsid w:val="00F434AC"/>
    <w:rsid w:val="00F43E03"/>
    <w:rsid w:val="00F44EB0"/>
    <w:rsid w:val="00F45DEA"/>
    <w:rsid w:val="00F466BD"/>
    <w:rsid w:val="00F47B5E"/>
    <w:rsid w:val="00F50015"/>
    <w:rsid w:val="00F50324"/>
    <w:rsid w:val="00F503CA"/>
    <w:rsid w:val="00F5092A"/>
    <w:rsid w:val="00F50F48"/>
    <w:rsid w:val="00F50FB3"/>
    <w:rsid w:val="00F51A36"/>
    <w:rsid w:val="00F51FCA"/>
    <w:rsid w:val="00F531A5"/>
    <w:rsid w:val="00F531C5"/>
    <w:rsid w:val="00F53F09"/>
    <w:rsid w:val="00F544DD"/>
    <w:rsid w:val="00F55E0E"/>
    <w:rsid w:val="00F563E5"/>
    <w:rsid w:val="00F5659E"/>
    <w:rsid w:val="00F56C3B"/>
    <w:rsid w:val="00F56FE2"/>
    <w:rsid w:val="00F570DE"/>
    <w:rsid w:val="00F57E46"/>
    <w:rsid w:val="00F57F97"/>
    <w:rsid w:val="00F604DE"/>
    <w:rsid w:val="00F607EC"/>
    <w:rsid w:val="00F6080E"/>
    <w:rsid w:val="00F60CA9"/>
    <w:rsid w:val="00F60F7B"/>
    <w:rsid w:val="00F613B6"/>
    <w:rsid w:val="00F61A7E"/>
    <w:rsid w:val="00F61E65"/>
    <w:rsid w:val="00F6274E"/>
    <w:rsid w:val="00F627C7"/>
    <w:rsid w:val="00F62BD9"/>
    <w:rsid w:val="00F63025"/>
    <w:rsid w:val="00F6399B"/>
    <w:rsid w:val="00F641D0"/>
    <w:rsid w:val="00F65A50"/>
    <w:rsid w:val="00F65A60"/>
    <w:rsid w:val="00F660E0"/>
    <w:rsid w:val="00F66A64"/>
    <w:rsid w:val="00F66D60"/>
    <w:rsid w:val="00F677BD"/>
    <w:rsid w:val="00F67E20"/>
    <w:rsid w:val="00F71248"/>
    <w:rsid w:val="00F714CE"/>
    <w:rsid w:val="00F71E0C"/>
    <w:rsid w:val="00F71F0A"/>
    <w:rsid w:val="00F72481"/>
    <w:rsid w:val="00F72513"/>
    <w:rsid w:val="00F729BA"/>
    <w:rsid w:val="00F7304D"/>
    <w:rsid w:val="00F73529"/>
    <w:rsid w:val="00F7388E"/>
    <w:rsid w:val="00F738DC"/>
    <w:rsid w:val="00F741E8"/>
    <w:rsid w:val="00F74ACA"/>
    <w:rsid w:val="00F7542C"/>
    <w:rsid w:val="00F75685"/>
    <w:rsid w:val="00F765E4"/>
    <w:rsid w:val="00F76E91"/>
    <w:rsid w:val="00F77B03"/>
    <w:rsid w:val="00F80495"/>
    <w:rsid w:val="00F80AAC"/>
    <w:rsid w:val="00F80B51"/>
    <w:rsid w:val="00F821DF"/>
    <w:rsid w:val="00F82343"/>
    <w:rsid w:val="00F82EF2"/>
    <w:rsid w:val="00F8346C"/>
    <w:rsid w:val="00F8401D"/>
    <w:rsid w:val="00F85BEC"/>
    <w:rsid w:val="00F85D05"/>
    <w:rsid w:val="00F85F59"/>
    <w:rsid w:val="00F87111"/>
    <w:rsid w:val="00F873D8"/>
    <w:rsid w:val="00F87507"/>
    <w:rsid w:val="00F87ED1"/>
    <w:rsid w:val="00F87F69"/>
    <w:rsid w:val="00F903A8"/>
    <w:rsid w:val="00F911AC"/>
    <w:rsid w:val="00F91424"/>
    <w:rsid w:val="00F91769"/>
    <w:rsid w:val="00F91C87"/>
    <w:rsid w:val="00F92A57"/>
    <w:rsid w:val="00F92DA5"/>
    <w:rsid w:val="00F9303F"/>
    <w:rsid w:val="00F93279"/>
    <w:rsid w:val="00F933F5"/>
    <w:rsid w:val="00F9354D"/>
    <w:rsid w:val="00F938D4"/>
    <w:rsid w:val="00F93C96"/>
    <w:rsid w:val="00F9488A"/>
    <w:rsid w:val="00F95285"/>
    <w:rsid w:val="00F95DCB"/>
    <w:rsid w:val="00F96309"/>
    <w:rsid w:val="00F97284"/>
    <w:rsid w:val="00F99964"/>
    <w:rsid w:val="00FA0FB7"/>
    <w:rsid w:val="00FA1048"/>
    <w:rsid w:val="00FA12D8"/>
    <w:rsid w:val="00FA25CC"/>
    <w:rsid w:val="00FA329F"/>
    <w:rsid w:val="00FA331E"/>
    <w:rsid w:val="00FA4045"/>
    <w:rsid w:val="00FA4265"/>
    <w:rsid w:val="00FA5844"/>
    <w:rsid w:val="00FB011A"/>
    <w:rsid w:val="00FB08E8"/>
    <w:rsid w:val="00FB0A17"/>
    <w:rsid w:val="00FB0AAE"/>
    <w:rsid w:val="00FB0E78"/>
    <w:rsid w:val="00FB1BDF"/>
    <w:rsid w:val="00FB2A72"/>
    <w:rsid w:val="00FB2A7E"/>
    <w:rsid w:val="00FB2DC7"/>
    <w:rsid w:val="00FB367B"/>
    <w:rsid w:val="00FB3734"/>
    <w:rsid w:val="00FB377B"/>
    <w:rsid w:val="00FB3A98"/>
    <w:rsid w:val="00FB3AFF"/>
    <w:rsid w:val="00FB45C5"/>
    <w:rsid w:val="00FB4844"/>
    <w:rsid w:val="00FB567A"/>
    <w:rsid w:val="00FB65FD"/>
    <w:rsid w:val="00FB6B3A"/>
    <w:rsid w:val="00FB727D"/>
    <w:rsid w:val="00FB75CB"/>
    <w:rsid w:val="00FC13C6"/>
    <w:rsid w:val="00FC152F"/>
    <w:rsid w:val="00FC1CF6"/>
    <w:rsid w:val="00FC215D"/>
    <w:rsid w:val="00FC2D28"/>
    <w:rsid w:val="00FC41F8"/>
    <w:rsid w:val="00FC4C7B"/>
    <w:rsid w:val="00FC4E8C"/>
    <w:rsid w:val="00FC58E3"/>
    <w:rsid w:val="00FC660A"/>
    <w:rsid w:val="00FC6D2C"/>
    <w:rsid w:val="00FC7C08"/>
    <w:rsid w:val="00FC7CC4"/>
    <w:rsid w:val="00FC7ED7"/>
    <w:rsid w:val="00FC7F27"/>
    <w:rsid w:val="00FD07E6"/>
    <w:rsid w:val="00FD13A1"/>
    <w:rsid w:val="00FD147C"/>
    <w:rsid w:val="00FD446B"/>
    <w:rsid w:val="00FD483F"/>
    <w:rsid w:val="00FD4D9B"/>
    <w:rsid w:val="00FD530F"/>
    <w:rsid w:val="00FD5600"/>
    <w:rsid w:val="00FD602E"/>
    <w:rsid w:val="00FD6B4A"/>
    <w:rsid w:val="00FD7A2E"/>
    <w:rsid w:val="00FE0776"/>
    <w:rsid w:val="00FE1662"/>
    <w:rsid w:val="00FE1D63"/>
    <w:rsid w:val="00FE22F8"/>
    <w:rsid w:val="00FE28FF"/>
    <w:rsid w:val="00FE3C7A"/>
    <w:rsid w:val="00FE4BAB"/>
    <w:rsid w:val="00FE51CD"/>
    <w:rsid w:val="00FE6737"/>
    <w:rsid w:val="00FE673A"/>
    <w:rsid w:val="00FE7067"/>
    <w:rsid w:val="00FE7E03"/>
    <w:rsid w:val="00FE7F34"/>
    <w:rsid w:val="00FF1B40"/>
    <w:rsid w:val="00FF1E20"/>
    <w:rsid w:val="00FF2349"/>
    <w:rsid w:val="00FF4EAA"/>
    <w:rsid w:val="00FF4FB0"/>
    <w:rsid w:val="00FF51AD"/>
    <w:rsid w:val="00FF5580"/>
    <w:rsid w:val="00FF5C01"/>
    <w:rsid w:val="00FF635F"/>
    <w:rsid w:val="01067703"/>
    <w:rsid w:val="010C9324"/>
    <w:rsid w:val="0124F629"/>
    <w:rsid w:val="01345B60"/>
    <w:rsid w:val="013860EB"/>
    <w:rsid w:val="014626CE"/>
    <w:rsid w:val="01515B74"/>
    <w:rsid w:val="015E1E5E"/>
    <w:rsid w:val="01682332"/>
    <w:rsid w:val="01703136"/>
    <w:rsid w:val="01947A55"/>
    <w:rsid w:val="01A7B86B"/>
    <w:rsid w:val="01A84515"/>
    <w:rsid w:val="01B6D74C"/>
    <w:rsid w:val="01CFD0BA"/>
    <w:rsid w:val="01D8C476"/>
    <w:rsid w:val="01DC4AF1"/>
    <w:rsid w:val="01DF4156"/>
    <w:rsid w:val="01E105D6"/>
    <w:rsid w:val="01F07E9E"/>
    <w:rsid w:val="01F24BB5"/>
    <w:rsid w:val="01F7C599"/>
    <w:rsid w:val="01FB1B46"/>
    <w:rsid w:val="01FB3ABB"/>
    <w:rsid w:val="01FC6A55"/>
    <w:rsid w:val="01FDDE3C"/>
    <w:rsid w:val="01FF1191"/>
    <w:rsid w:val="020CF583"/>
    <w:rsid w:val="0228BBE2"/>
    <w:rsid w:val="022C325E"/>
    <w:rsid w:val="022CB465"/>
    <w:rsid w:val="023D28AA"/>
    <w:rsid w:val="023EB384"/>
    <w:rsid w:val="023F0455"/>
    <w:rsid w:val="024F7A61"/>
    <w:rsid w:val="027A05E5"/>
    <w:rsid w:val="027E2E2B"/>
    <w:rsid w:val="0289A834"/>
    <w:rsid w:val="0289E59D"/>
    <w:rsid w:val="028CE931"/>
    <w:rsid w:val="02A375C8"/>
    <w:rsid w:val="02AFBC62"/>
    <w:rsid w:val="02B002EB"/>
    <w:rsid w:val="02B05433"/>
    <w:rsid w:val="02BAF8E7"/>
    <w:rsid w:val="02DA062D"/>
    <w:rsid w:val="02DCBBEC"/>
    <w:rsid w:val="02E6B2EF"/>
    <w:rsid w:val="02EF51D5"/>
    <w:rsid w:val="02FC4F3A"/>
    <w:rsid w:val="0304CBF5"/>
    <w:rsid w:val="03252F0B"/>
    <w:rsid w:val="032AC2E2"/>
    <w:rsid w:val="0338D1C7"/>
    <w:rsid w:val="03499B5A"/>
    <w:rsid w:val="0349D8F1"/>
    <w:rsid w:val="034B6E64"/>
    <w:rsid w:val="035CDA5A"/>
    <w:rsid w:val="03600E31"/>
    <w:rsid w:val="03669ED9"/>
    <w:rsid w:val="0384FBEA"/>
    <w:rsid w:val="03896163"/>
    <w:rsid w:val="03954A05"/>
    <w:rsid w:val="03955C70"/>
    <w:rsid w:val="039643A5"/>
    <w:rsid w:val="03A5A99B"/>
    <w:rsid w:val="03B2E5B4"/>
    <w:rsid w:val="03C9D48C"/>
    <w:rsid w:val="03D8C14B"/>
    <w:rsid w:val="03E61813"/>
    <w:rsid w:val="03E633C3"/>
    <w:rsid w:val="03E69515"/>
    <w:rsid w:val="03ED6AD5"/>
    <w:rsid w:val="03EFCD5C"/>
    <w:rsid w:val="03F992D2"/>
    <w:rsid w:val="03FBF381"/>
    <w:rsid w:val="04022467"/>
    <w:rsid w:val="04187CEA"/>
    <w:rsid w:val="042B3C7B"/>
    <w:rsid w:val="0430F64D"/>
    <w:rsid w:val="0434D07B"/>
    <w:rsid w:val="0441EFA4"/>
    <w:rsid w:val="045F7BD9"/>
    <w:rsid w:val="04669F96"/>
    <w:rsid w:val="046A4992"/>
    <w:rsid w:val="047E0772"/>
    <w:rsid w:val="048E05A7"/>
    <w:rsid w:val="0491DCE3"/>
    <w:rsid w:val="04924491"/>
    <w:rsid w:val="04A30598"/>
    <w:rsid w:val="04A4F13E"/>
    <w:rsid w:val="04C0DC7A"/>
    <w:rsid w:val="04C4A1D6"/>
    <w:rsid w:val="04C6C686"/>
    <w:rsid w:val="04CB940D"/>
    <w:rsid w:val="04D04C49"/>
    <w:rsid w:val="04D4483A"/>
    <w:rsid w:val="04DBE170"/>
    <w:rsid w:val="04E30B7F"/>
    <w:rsid w:val="04E8163E"/>
    <w:rsid w:val="04EB7BDE"/>
    <w:rsid w:val="04F0493E"/>
    <w:rsid w:val="04F7BA39"/>
    <w:rsid w:val="0500EEC7"/>
    <w:rsid w:val="0503A9D8"/>
    <w:rsid w:val="0511A582"/>
    <w:rsid w:val="05155CF5"/>
    <w:rsid w:val="051DE4A8"/>
    <w:rsid w:val="05246F6F"/>
    <w:rsid w:val="052E51F2"/>
    <w:rsid w:val="05307BDC"/>
    <w:rsid w:val="05361234"/>
    <w:rsid w:val="053B439D"/>
    <w:rsid w:val="054C7100"/>
    <w:rsid w:val="05516076"/>
    <w:rsid w:val="05578838"/>
    <w:rsid w:val="0585C5B9"/>
    <w:rsid w:val="05A8F1A1"/>
    <w:rsid w:val="05AA26FE"/>
    <w:rsid w:val="05AE8A80"/>
    <w:rsid w:val="05B2B4CE"/>
    <w:rsid w:val="05CBA398"/>
    <w:rsid w:val="05D58D1F"/>
    <w:rsid w:val="05D5AE27"/>
    <w:rsid w:val="05E5D2C9"/>
    <w:rsid w:val="05F53822"/>
    <w:rsid w:val="06071657"/>
    <w:rsid w:val="06095D3B"/>
    <w:rsid w:val="060ADF8D"/>
    <w:rsid w:val="06252BFF"/>
    <w:rsid w:val="06272775"/>
    <w:rsid w:val="0632B4D7"/>
    <w:rsid w:val="0643CF9B"/>
    <w:rsid w:val="0645A039"/>
    <w:rsid w:val="065CB462"/>
    <w:rsid w:val="066DC3E8"/>
    <w:rsid w:val="066FD812"/>
    <w:rsid w:val="067435C5"/>
    <w:rsid w:val="067D68CA"/>
    <w:rsid w:val="068859E5"/>
    <w:rsid w:val="068B0811"/>
    <w:rsid w:val="068CE46E"/>
    <w:rsid w:val="0694DD04"/>
    <w:rsid w:val="069B7800"/>
    <w:rsid w:val="06A50126"/>
    <w:rsid w:val="06A7F9EA"/>
    <w:rsid w:val="06A92E0D"/>
    <w:rsid w:val="06B1E4EF"/>
    <w:rsid w:val="06BD917F"/>
    <w:rsid w:val="06C00A47"/>
    <w:rsid w:val="06EBC673"/>
    <w:rsid w:val="070777A5"/>
    <w:rsid w:val="0709803A"/>
    <w:rsid w:val="0716DFC5"/>
    <w:rsid w:val="07173EE3"/>
    <w:rsid w:val="07221268"/>
    <w:rsid w:val="07222470"/>
    <w:rsid w:val="07231973"/>
    <w:rsid w:val="072D986F"/>
    <w:rsid w:val="07303852"/>
    <w:rsid w:val="0732B4D1"/>
    <w:rsid w:val="07347F82"/>
    <w:rsid w:val="073B7A92"/>
    <w:rsid w:val="07499461"/>
    <w:rsid w:val="074CD5E6"/>
    <w:rsid w:val="0750A786"/>
    <w:rsid w:val="0762DBB2"/>
    <w:rsid w:val="076889FB"/>
    <w:rsid w:val="0769B366"/>
    <w:rsid w:val="076D4CD7"/>
    <w:rsid w:val="0770F5C4"/>
    <w:rsid w:val="0779AA88"/>
    <w:rsid w:val="07974230"/>
    <w:rsid w:val="079C6797"/>
    <w:rsid w:val="07B7B96B"/>
    <w:rsid w:val="07C73CEF"/>
    <w:rsid w:val="07C803D2"/>
    <w:rsid w:val="07C851E3"/>
    <w:rsid w:val="07CF3CF4"/>
    <w:rsid w:val="07E41DF9"/>
    <w:rsid w:val="07F13478"/>
    <w:rsid w:val="07F1B3EE"/>
    <w:rsid w:val="07F4D1EB"/>
    <w:rsid w:val="07FD3094"/>
    <w:rsid w:val="080A59EE"/>
    <w:rsid w:val="08100C7F"/>
    <w:rsid w:val="0820C709"/>
    <w:rsid w:val="0826B9ED"/>
    <w:rsid w:val="0837DBEE"/>
    <w:rsid w:val="085078CF"/>
    <w:rsid w:val="0851BAC9"/>
    <w:rsid w:val="08547675"/>
    <w:rsid w:val="08724BF2"/>
    <w:rsid w:val="08779C34"/>
    <w:rsid w:val="088E1443"/>
    <w:rsid w:val="0895FAEA"/>
    <w:rsid w:val="08A107C7"/>
    <w:rsid w:val="08A349F5"/>
    <w:rsid w:val="08A87D46"/>
    <w:rsid w:val="08AB28E8"/>
    <w:rsid w:val="08BBBDEE"/>
    <w:rsid w:val="08BEF256"/>
    <w:rsid w:val="08D703B3"/>
    <w:rsid w:val="08D82DDC"/>
    <w:rsid w:val="08DD3DE9"/>
    <w:rsid w:val="08DDF0FF"/>
    <w:rsid w:val="08EE2868"/>
    <w:rsid w:val="08EF8844"/>
    <w:rsid w:val="08F118EA"/>
    <w:rsid w:val="08FE8231"/>
    <w:rsid w:val="090DFA89"/>
    <w:rsid w:val="09128F63"/>
    <w:rsid w:val="091C1C1B"/>
    <w:rsid w:val="0949AC0B"/>
    <w:rsid w:val="094DA0E5"/>
    <w:rsid w:val="0953AF96"/>
    <w:rsid w:val="096A413F"/>
    <w:rsid w:val="0984BC1A"/>
    <w:rsid w:val="09898AED"/>
    <w:rsid w:val="09A33C3D"/>
    <w:rsid w:val="09A7D732"/>
    <w:rsid w:val="09B58C84"/>
    <w:rsid w:val="09B8267F"/>
    <w:rsid w:val="09D4E7DA"/>
    <w:rsid w:val="09E8B6AA"/>
    <w:rsid w:val="09F2475C"/>
    <w:rsid w:val="09F5E9F7"/>
    <w:rsid w:val="0A0D4FAE"/>
    <w:rsid w:val="0A1D0C1E"/>
    <w:rsid w:val="0A318A70"/>
    <w:rsid w:val="0A431617"/>
    <w:rsid w:val="0A4DCB14"/>
    <w:rsid w:val="0A4F2A62"/>
    <w:rsid w:val="0A589592"/>
    <w:rsid w:val="0A6A6313"/>
    <w:rsid w:val="0A970FCB"/>
    <w:rsid w:val="0A9E674C"/>
    <w:rsid w:val="0AAA7903"/>
    <w:rsid w:val="0AB8CCB4"/>
    <w:rsid w:val="0ABA55C6"/>
    <w:rsid w:val="0AC05C31"/>
    <w:rsid w:val="0AD0979E"/>
    <w:rsid w:val="0AD94D5E"/>
    <w:rsid w:val="0AF4E408"/>
    <w:rsid w:val="0B006AB6"/>
    <w:rsid w:val="0B147C95"/>
    <w:rsid w:val="0B180E69"/>
    <w:rsid w:val="0B199BA7"/>
    <w:rsid w:val="0B35E04A"/>
    <w:rsid w:val="0B3C50DA"/>
    <w:rsid w:val="0B4260FA"/>
    <w:rsid w:val="0B619956"/>
    <w:rsid w:val="0B669702"/>
    <w:rsid w:val="0B6B04E2"/>
    <w:rsid w:val="0B6E49F8"/>
    <w:rsid w:val="0B6E9D06"/>
    <w:rsid w:val="0B7AABE7"/>
    <w:rsid w:val="0B840E4B"/>
    <w:rsid w:val="0B92FA07"/>
    <w:rsid w:val="0B996FA2"/>
    <w:rsid w:val="0B99EA80"/>
    <w:rsid w:val="0BA24337"/>
    <w:rsid w:val="0BB14D80"/>
    <w:rsid w:val="0BB307FD"/>
    <w:rsid w:val="0BB62164"/>
    <w:rsid w:val="0BB9C728"/>
    <w:rsid w:val="0BBEFA27"/>
    <w:rsid w:val="0BCB34C3"/>
    <w:rsid w:val="0BD21624"/>
    <w:rsid w:val="0BF38874"/>
    <w:rsid w:val="0BFF1ABD"/>
    <w:rsid w:val="0C1B247F"/>
    <w:rsid w:val="0C1BA100"/>
    <w:rsid w:val="0C26EF2F"/>
    <w:rsid w:val="0C2B4A63"/>
    <w:rsid w:val="0C2E789E"/>
    <w:rsid w:val="0C36880D"/>
    <w:rsid w:val="0C3D227A"/>
    <w:rsid w:val="0C41613F"/>
    <w:rsid w:val="0C571824"/>
    <w:rsid w:val="0C5A103F"/>
    <w:rsid w:val="0C623B96"/>
    <w:rsid w:val="0C7598DB"/>
    <w:rsid w:val="0C7C7EE8"/>
    <w:rsid w:val="0C99883E"/>
    <w:rsid w:val="0C9D4022"/>
    <w:rsid w:val="0C9D6C35"/>
    <w:rsid w:val="0CB93287"/>
    <w:rsid w:val="0CD8E08C"/>
    <w:rsid w:val="0CE5211A"/>
    <w:rsid w:val="0CF220BE"/>
    <w:rsid w:val="0D339E05"/>
    <w:rsid w:val="0D358F8B"/>
    <w:rsid w:val="0D3B2F7D"/>
    <w:rsid w:val="0D3FB8BD"/>
    <w:rsid w:val="0D3FC499"/>
    <w:rsid w:val="0D4663E6"/>
    <w:rsid w:val="0D4E52CE"/>
    <w:rsid w:val="0D4EAEAF"/>
    <w:rsid w:val="0D51356A"/>
    <w:rsid w:val="0D5136CD"/>
    <w:rsid w:val="0D5DEDB9"/>
    <w:rsid w:val="0D7474A6"/>
    <w:rsid w:val="0D78FC0D"/>
    <w:rsid w:val="0D811461"/>
    <w:rsid w:val="0D82BEEF"/>
    <w:rsid w:val="0D8705AC"/>
    <w:rsid w:val="0D8D985E"/>
    <w:rsid w:val="0D9D5D78"/>
    <w:rsid w:val="0DA1BAEB"/>
    <w:rsid w:val="0DB86BED"/>
    <w:rsid w:val="0DC238E7"/>
    <w:rsid w:val="0DCE2E79"/>
    <w:rsid w:val="0DEFD067"/>
    <w:rsid w:val="0E234573"/>
    <w:rsid w:val="0E2DE2EA"/>
    <w:rsid w:val="0E3DEDE8"/>
    <w:rsid w:val="0E3F4FF3"/>
    <w:rsid w:val="0E4CF791"/>
    <w:rsid w:val="0E5581B0"/>
    <w:rsid w:val="0E58827B"/>
    <w:rsid w:val="0E628BD0"/>
    <w:rsid w:val="0E7DA9CD"/>
    <w:rsid w:val="0E82CC15"/>
    <w:rsid w:val="0E8DFC1E"/>
    <w:rsid w:val="0EBDED23"/>
    <w:rsid w:val="0EBFBBF0"/>
    <w:rsid w:val="0EDBEB24"/>
    <w:rsid w:val="0EE6441A"/>
    <w:rsid w:val="0EE89379"/>
    <w:rsid w:val="0EEAF564"/>
    <w:rsid w:val="0EF01A77"/>
    <w:rsid w:val="0EF6F020"/>
    <w:rsid w:val="0F0F85EA"/>
    <w:rsid w:val="0F1E101A"/>
    <w:rsid w:val="0F1F1A50"/>
    <w:rsid w:val="0F387788"/>
    <w:rsid w:val="0F38F6E1"/>
    <w:rsid w:val="0F3BC212"/>
    <w:rsid w:val="0F4870B6"/>
    <w:rsid w:val="0F602A7E"/>
    <w:rsid w:val="0F6147EF"/>
    <w:rsid w:val="0F74CA5D"/>
    <w:rsid w:val="0F756495"/>
    <w:rsid w:val="0F75EAEB"/>
    <w:rsid w:val="0FAB8B5C"/>
    <w:rsid w:val="0FAC1D57"/>
    <w:rsid w:val="0FB58453"/>
    <w:rsid w:val="0FC29902"/>
    <w:rsid w:val="0FCE3C34"/>
    <w:rsid w:val="0FE17B92"/>
    <w:rsid w:val="0FE91492"/>
    <w:rsid w:val="0FEE4D29"/>
    <w:rsid w:val="0FEF3CAB"/>
    <w:rsid w:val="0FF2ECCE"/>
    <w:rsid w:val="0FF82343"/>
    <w:rsid w:val="10005755"/>
    <w:rsid w:val="1005D626"/>
    <w:rsid w:val="100CC75C"/>
    <w:rsid w:val="102BC232"/>
    <w:rsid w:val="1037B441"/>
    <w:rsid w:val="103AF7B0"/>
    <w:rsid w:val="1047D601"/>
    <w:rsid w:val="1049CF7A"/>
    <w:rsid w:val="10508B3F"/>
    <w:rsid w:val="105FC7E5"/>
    <w:rsid w:val="106CCD10"/>
    <w:rsid w:val="106DF3D5"/>
    <w:rsid w:val="10776C57"/>
    <w:rsid w:val="107B9ED4"/>
    <w:rsid w:val="1080E279"/>
    <w:rsid w:val="10866474"/>
    <w:rsid w:val="10995AAB"/>
    <w:rsid w:val="10A944C7"/>
    <w:rsid w:val="10AA13F2"/>
    <w:rsid w:val="10B48022"/>
    <w:rsid w:val="10C23344"/>
    <w:rsid w:val="10C4427A"/>
    <w:rsid w:val="10C5F6A1"/>
    <w:rsid w:val="10CC90B8"/>
    <w:rsid w:val="10CED59E"/>
    <w:rsid w:val="10E3D3DC"/>
    <w:rsid w:val="10EF32CE"/>
    <w:rsid w:val="10F1B152"/>
    <w:rsid w:val="10FF5894"/>
    <w:rsid w:val="1101508D"/>
    <w:rsid w:val="1106F8C3"/>
    <w:rsid w:val="110976B0"/>
    <w:rsid w:val="110B9FC2"/>
    <w:rsid w:val="11104249"/>
    <w:rsid w:val="111AD234"/>
    <w:rsid w:val="111FA69E"/>
    <w:rsid w:val="11219A48"/>
    <w:rsid w:val="11389546"/>
    <w:rsid w:val="113EF2DE"/>
    <w:rsid w:val="11494BA4"/>
    <w:rsid w:val="1155278C"/>
    <w:rsid w:val="115A9507"/>
    <w:rsid w:val="118FA48C"/>
    <w:rsid w:val="11A82DA7"/>
    <w:rsid w:val="11A889B2"/>
    <w:rsid w:val="11C7ACA2"/>
    <w:rsid w:val="11DC5C12"/>
    <w:rsid w:val="11E0C1A3"/>
    <w:rsid w:val="11E6C926"/>
    <w:rsid w:val="11F2AC4E"/>
    <w:rsid w:val="11F4A94D"/>
    <w:rsid w:val="11F6FC09"/>
    <w:rsid w:val="11FDB6A0"/>
    <w:rsid w:val="11FF6E78"/>
    <w:rsid w:val="120BF3A8"/>
    <w:rsid w:val="121229F5"/>
    <w:rsid w:val="12145A3E"/>
    <w:rsid w:val="12204ACB"/>
    <w:rsid w:val="1223949B"/>
    <w:rsid w:val="122DD617"/>
    <w:rsid w:val="123F5F71"/>
    <w:rsid w:val="12507908"/>
    <w:rsid w:val="12522F7E"/>
    <w:rsid w:val="125EFF2C"/>
    <w:rsid w:val="125F0332"/>
    <w:rsid w:val="126697B6"/>
    <w:rsid w:val="126FC9C3"/>
    <w:rsid w:val="127A2A6E"/>
    <w:rsid w:val="127D0E2F"/>
    <w:rsid w:val="127DF12E"/>
    <w:rsid w:val="1285589A"/>
    <w:rsid w:val="129362B0"/>
    <w:rsid w:val="129EF17D"/>
    <w:rsid w:val="12A1B1B8"/>
    <w:rsid w:val="12A2B021"/>
    <w:rsid w:val="12A65652"/>
    <w:rsid w:val="12B293AC"/>
    <w:rsid w:val="12B35F1B"/>
    <w:rsid w:val="12B3AB36"/>
    <w:rsid w:val="12CEE1A8"/>
    <w:rsid w:val="12D622AD"/>
    <w:rsid w:val="12DB8CFA"/>
    <w:rsid w:val="12E060E8"/>
    <w:rsid w:val="12E29F21"/>
    <w:rsid w:val="12E51486"/>
    <w:rsid w:val="12EE2580"/>
    <w:rsid w:val="12F0EBC5"/>
    <w:rsid w:val="130AA261"/>
    <w:rsid w:val="131155F4"/>
    <w:rsid w:val="13177088"/>
    <w:rsid w:val="1321DF4C"/>
    <w:rsid w:val="1322F35C"/>
    <w:rsid w:val="132C7645"/>
    <w:rsid w:val="1345AA31"/>
    <w:rsid w:val="136A42D9"/>
    <w:rsid w:val="13743034"/>
    <w:rsid w:val="138CC14C"/>
    <w:rsid w:val="1394E42F"/>
    <w:rsid w:val="13A0274A"/>
    <w:rsid w:val="13A37A2F"/>
    <w:rsid w:val="13A5AEFC"/>
    <w:rsid w:val="13A62C8F"/>
    <w:rsid w:val="13AF4D16"/>
    <w:rsid w:val="13C2F131"/>
    <w:rsid w:val="13C9695B"/>
    <w:rsid w:val="13CB55A9"/>
    <w:rsid w:val="13F31DF0"/>
    <w:rsid w:val="14036792"/>
    <w:rsid w:val="140435C5"/>
    <w:rsid w:val="1406D69A"/>
    <w:rsid w:val="140D9E8C"/>
    <w:rsid w:val="141AF367"/>
    <w:rsid w:val="14265BBA"/>
    <w:rsid w:val="142BF27B"/>
    <w:rsid w:val="1432BA72"/>
    <w:rsid w:val="14397225"/>
    <w:rsid w:val="1448EEE9"/>
    <w:rsid w:val="144E37A8"/>
    <w:rsid w:val="14525578"/>
    <w:rsid w:val="14602A68"/>
    <w:rsid w:val="1464033F"/>
    <w:rsid w:val="1467CA08"/>
    <w:rsid w:val="146C0D42"/>
    <w:rsid w:val="146F26B3"/>
    <w:rsid w:val="147293E9"/>
    <w:rsid w:val="1479A74D"/>
    <w:rsid w:val="1486B66C"/>
    <w:rsid w:val="1489BA57"/>
    <w:rsid w:val="148CAF12"/>
    <w:rsid w:val="148EFA2E"/>
    <w:rsid w:val="1490DEA7"/>
    <w:rsid w:val="14919412"/>
    <w:rsid w:val="14948DE9"/>
    <w:rsid w:val="14A87A17"/>
    <w:rsid w:val="14A8A1EC"/>
    <w:rsid w:val="14A911AC"/>
    <w:rsid w:val="14B103C2"/>
    <w:rsid w:val="14C3BDFE"/>
    <w:rsid w:val="14EA39CB"/>
    <w:rsid w:val="15058E98"/>
    <w:rsid w:val="15096D38"/>
    <w:rsid w:val="1513B3AB"/>
    <w:rsid w:val="151F085E"/>
    <w:rsid w:val="152F8EE5"/>
    <w:rsid w:val="153367A8"/>
    <w:rsid w:val="15415D5A"/>
    <w:rsid w:val="15451BEC"/>
    <w:rsid w:val="1546D3E2"/>
    <w:rsid w:val="154722FB"/>
    <w:rsid w:val="154E1949"/>
    <w:rsid w:val="1574995F"/>
    <w:rsid w:val="1579D65E"/>
    <w:rsid w:val="157B1954"/>
    <w:rsid w:val="158EE6DB"/>
    <w:rsid w:val="158FC87E"/>
    <w:rsid w:val="15A55574"/>
    <w:rsid w:val="15AA786A"/>
    <w:rsid w:val="15ABC714"/>
    <w:rsid w:val="15AE2B06"/>
    <w:rsid w:val="15C4268F"/>
    <w:rsid w:val="15C57B85"/>
    <w:rsid w:val="15CF28A8"/>
    <w:rsid w:val="15D29B90"/>
    <w:rsid w:val="15D57617"/>
    <w:rsid w:val="15EAF4FF"/>
    <w:rsid w:val="15EF9573"/>
    <w:rsid w:val="1615424D"/>
    <w:rsid w:val="16271AA0"/>
    <w:rsid w:val="162B46F9"/>
    <w:rsid w:val="163B6EE7"/>
    <w:rsid w:val="16452B17"/>
    <w:rsid w:val="16730DBE"/>
    <w:rsid w:val="16885FBC"/>
    <w:rsid w:val="1690EFB3"/>
    <w:rsid w:val="169216A5"/>
    <w:rsid w:val="1693A8E3"/>
    <w:rsid w:val="16A76FE0"/>
    <w:rsid w:val="16CA1023"/>
    <w:rsid w:val="16CD5191"/>
    <w:rsid w:val="16D5B42E"/>
    <w:rsid w:val="16D6F0BF"/>
    <w:rsid w:val="16D84712"/>
    <w:rsid w:val="16DE0A0C"/>
    <w:rsid w:val="16E83094"/>
    <w:rsid w:val="16EFB3A0"/>
    <w:rsid w:val="16F16544"/>
    <w:rsid w:val="16F3A976"/>
    <w:rsid w:val="1701D8D7"/>
    <w:rsid w:val="1702D6B8"/>
    <w:rsid w:val="1723633A"/>
    <w:rsid w:val="1747A145"/>
    <w:rsid w:val="17483BCA"/>
    <w:rsid w:val="176FA459"/>
    <w:rsid w:val="178AE847"/>
    <w:rsid w:val="17974F1F"/>
    <w:rsid w:val="179751A1"/>
    <w:rsid w:val="17A846E6"/>
    <w:rsid w:val="17B754E0"/>
    <w:rsid w:val="17B96789"/>
    <w:rsid w:val="17C87E8E"/>
    <w:rsid w:val="17DD4250"/>
    <w:rsid w:val="17E05277"/>
    <w:rsid w:val="17E601D5"/>
    <w:rsid w:val="17E624A3"/>
    <w:rsid w:val="17FD42BA"/>
    <w:rsid w:val="1804A071"/>
    <w:rsid w:val="18175848"/>
    <w:rsid w:val="181BE3CD"/>
    <w:rsid w:val="182FE941"/>
    <w:rsid w:val="185C6575"/>
    <w:rsid w:val="1864F176"/>
    <w:rsid w:val="18671F6D"/>
    <w:rsid w:val="186D62F3"/>
    <w:rsid w:val="18767305"/>
    <w:rsid w:val="1877A479"/>
    <w:rsid w:val="187D03F8"/>
    <w:rsid w:val="18855DBA"/>
    <w:rsid w:val="189331A2"/>
    <w:rsid w:val="18977B55"/>
    <w:rsid w:val="189CFC4D"/>
    <w:rsid w:val="18A5212E"/>
    <w:rsid w:val="18CCC680"/>
    <w:rsid w:val="18D223DE"/>
    <w:rsid w:val="18D94B43"/>
    <w:rsid w:val="18E07D02"/>
    <w:rsid w:val="18F4B8B7"/>
    <w:rsid w:val="18F7A1C8"/>
    <w:rsid w:val="190181C6"/>
    <w:rsid w:val="1901BC86"/>
    <w:rsid w:val="190C88CB"/>
    <w:rsid w:val="19239529"/>
    <w:rsid w:val="192A0323"/>
    <w:rsid w:val="192D74D9"/>
    <w:rsid w:val="192DDAF3"/>
    <w:rsid w:val="1933705B"/>
    <w:rsid w:val="19387878"/>
    <w:rsid w:val="193ADD62"/>
    <w:rsid w:val="19425FC1"/>
    <w:rsid w:val="194CE1B7"/>
    <w:rsid w:val="194F0C78"/>
    <w:rsid w:val="19528E35"/>
    <w:rsid w:val="195F188D"/>
    <w:rsid w:val="196B91FF"/>
    <w:rsid w:val="197D2943"/>
    <w:rsid w:val="1981875A"/>
    <w:rsid w:val="19822A36"/>
    <w:rsid w:val="19841961"/>
    <w:rsid w:val="1991230D"/>
    <w:rsid w:val="19A77824"/>
    <w:rsid w:val="19AD1158"/>
    <w:rsid w:val="19AD6146"/>
    <w:rsid w:val="19AFCFBA"/>
    <w:rsid w:val="19B775C7"/>
    <w:rsid w:val="19C3CE93"/>
    <w:rsid w:val="19D742C5"/>
    <w:rsid w:val="19DB3DD2"/>
    <w:rsid w:val="19EE1635"/>
    <w:rsid w:val="19F213E2"/>
    <w:rsid w:val="1A07E3C0"/>
    <w:rsid w:val="1A09E2FC"/>
    <w:rsid w:val="1A0C585E"/>
    <w:rsid w:val="1A246E9C"/>
    <w:rsid w:val="1A250248"/>
    <w:rsid w:val="1A315FDC"/>
    <w:rsid w:val="1A34ED14"/>
    <w:rsid w:val="1A437C5C"/>
    <w:rsid w:val="1A52B8C2"/>
    <w:rsid w:val="1A675A68"/>
    <w:rsid w:val="1A6A3EF1"/>
    <w:rsid w:val="1A727B1F"/>
    <w:rsid w:val="1A891139"/>
    <w:rsid w:val="1A8C2615"/>
    <w:rsid w:val="1A8EC072"/>
    <w:rsid w:val="1AAF1FAA"/>
    <w:rsid w:val="1AC8E5BE"/>
    <w:rsid w:val="1AD8992B"/>
    <w:rsid w:val="1AE109D0"/>
    <w:rsid w:val="1AE36CF4"/>
    <w:rsid w:val="1AF2F18E"/>
    <w:rsid w:val="1AFDED39"/>
    <w:rsid w:val="1B0340E2"/>
    <w:rsid w:val="1B05F163"/>
    <w:rsid w:val="1B06C5F8"/>
    <w:rsid w:val="1B08FA04"/>
    <w:rsid w:val="1B0D5DEF"/>
    <w:rsid w:val="1B1D4C97"/>
    <w:rsid w:val="1B2DFF42"/>
    <w:rsid w:val="1B357BEA"/>
    <w:rsid w:val="1B3DCF36"/>
    <w:rsid w:val="1B427C8F"/>
    <w:rsid w:val="1B48F205"/>
    <w:rsid w:val="1B4E0193"/>
    <w:rsid w:val="1B4F1638"/>
    <w:rsid w:val="1B5A3E08"/>
    <w:rsid w:val="1B5F3627"/>
    <w:rsid w:val="1B732E68"/>
    <w:rsid w:val="1BA2DB13"/>
    <w:rsid w:val="1BAEBD80"/>
    <w:rsid w:val="1BBF8B68"/>
    <w:rsid w:val="1BC4F961"/>
    <w:rsid w:val="1BCAA3E4"/>
    <w:rsid w:val="1BCF4554"/>
    <w:rsid w:val="1BE41E00"/>
    <w:rsid w:val="1BEADCB3"/>
    <w:rsid w:val="1BFFEB44"/>
    <w:rsid w:val="1C06D7B0"/>
    <w:rsid w:val="1C15BB66"/>
    <w:rsid w:val="1C1B38C3"/>
    <w:rsid w:val="1C1B8AFA"/>
    <w:rsid w:val="1C1C886A"/>
    <w:rsid w:val="1C24B5FD"/>
    <w:rsid w:val="1C2610BC"/>
    <w:rsid w:val="1C32658A"/>
    <w:rsid w:val="1C3794E6"/>
    <w:rsid w:val="1C3AD835"/>
    <w:rsid w:val="1C42FAE4"/>
    <w:rsid w:val="1C431E71"/>
    <w:rsid w:val="1C480FA3"/>
    <w:rsid w:val="1C4A83F1"/>
    <w:rsid w:val="1C50B9C3"/>
    <w:rsid w:val="1C5E5F5B"/>
    <w:rsid w:val="1C6424F8"/>
    <w:rsid w:val="1C67FDCB"/>
    <w:rsid w:val="1C6A4B56"/>
    <w:rsid w:val="1C73B520"/>
    <w:rsid w:val="1CA1528E"/>
    <w:rsid w:val="1CA78446"/>
    <w:rsid w:val="1CBE463A"/>
    <w:rsid w:val="1CC34454"/>
    <w:rsid w:val="1CC5F8F9"/>
    <w:rsid w:val="1CC869F2"/>
    <w:rsid w:val="1CC86EF9"/>
    <w:rsid w:val="1CE9F377"/>
    <w:rsid w:val="1CF8D95D"/>
    <w:rsid w:val="1D0783C9"/>
    <w:rsid w:val="1D11C5BA"/>
    <w:rsid w:val="1D21DE27"/>
    <w:rsid w:val="1D251075"/>
    <w:rsid w:val="1D25AFAA"/>
    <w:rsid w:val="1D30A92C"/>
    <w:rsid w:val="1D380422"/>
    <w:rsid w:val="1D391493"/>
    <w:rsid w:val="1D398A04"/>
    <w:rsid w:val="1D3F68C4"/>
    <w:rsid w:val="1D46D396"/>
    <w:rsid w:val="1D54437D"/>
    <w:rsid w:val="1D560C84"/>
    <w:rsid w:val="1D5645D3"/>
    <w:rsid w:val="1D5673E9"/>
    <w:rsid w:val="1D5BA330"/>
    <w:rsid w:val="1D5FAB72"/>
    <w:rsid w:val="1D628EFA"/>
    <w:rsid w:val="1D70C3E0"/>
    <w:rsid w:val="1D868AED"/>
    <w:rsid w:val="1D86F364"/>
    <w:rsid w:val="1D88AB0C"/>
    <w:rsid w:val="1D935253"/>
    <w:rsid w:val="1D9E7F4E"/>
    <w:rsid w:val="1DA1D66F"/>
    <w:rsid w:val="1DA28AAB"/>
    <w:rsid w:val="1DA6EED6"/>
    <w:rsid w:val="1DB89BA8"/>
    <w:rsid w:val="1DD8ED86"/>
    <w:rsid w:val="1DDBBD11"/>
    <w:rsid w:val="1DF05E27"/>
    <w:rsid w:val="1E0A89EC"/>
    <w:rsid w:val="1E27F68B"/>
    <w:rsid w:val="1E288609"/>
    <w:rsid w:val="1E2A01F2"/>
    <w:rsid w:val="1E2DB166"/>
    <w:rsid w:val="1E31AF8A"/>
    <w:rsid w:val="1E3E1986"/>
    <w:rsid w:val="1E3E2777"/>
    <w:rsid w:val="1E490722"/>
    <w:rsid w:val="1E59E289"/>
    <w:rsid w:val="1E66D58A"/>
    <w:rsid w:val="1E6D6AE2"/>
    <w:rsid w:val="1E73994B"/>
    <w:rsid w:val="1E84FEEF"/>
    <w:rsid w:val="1E97854A"/>
    <w:rsid w:val="1EA1A05B"/>
    <w:rsid w:val="1EB52632"/>
    <w:rsid w:val="1EC378B4"/>
    <w:rsid w:val="1EC44B1F"/>
    <w:rsid w:val="1EC98173"/>
    <w:rsid w:val="1EE039C9"/>
    <w:rsid w:val="1EEC220C"/>
    <w:rsid w:val="1EEE67F4"/>
    <w:rsid w:val="1EF924C1"/>
    <w:rsid w:val="1EFD1C52"/>
    <w:rsid w:val="1EFD9F95"/>
    <w:rsid w:val="1F01D5B9"/>
    <w:rsid w:val="1F036A64"/>
    <w:rsid w:val="1F077669"/>
    <w:rsid w:val="1F0F0282"/>
    <w:rsid w:val="1F1A91D6"/>
    <w:rsid w:val="1F3BA471"/>
    <w:rsid w:val="1F3E8DAA"/>
    <w:rsid w:val="1F3EFA97"/>
    <w:rsid w:val="1F44B8FB"/>
    <w:rsid w:val="1F55C0CF"/>
    <w:rsid w:val="1F59E473"/>
    <w:rsid w:val="1F6A62E8"/>
    <w:rsid w:val="1F6C46FF"/>
    <w:rsid w:val="1F7FF1FE"/>
    <w:rsid w:val="1F83A302"/>
    <w:rsid w:val="1F8B62E0"/>
    <w:rsid w:val="1F9230F6"/>
    <w:rsid w:val="1F95CA9C"/>
    <w:rsid w:val="1FA0A695"/>
    <w:rsid w:val="1FA3AA13"/>
    <w:rsid w:val="1FAAA4ED"/>
    <w:rsid w:val="1FADBE67"/>
    <w:rsid w:val="1FC007F0"/>
    <w:rsid w:val="1FC498E7"/>
    <w:rsid w:val="1FC5B56C"/>
    <w:rsid w:val="1FD48DB6"/>
    <w:rsid w:val="1FD5FC21"/>
    <w:rsid w:val="1FF16E0F"/>
    <w:rsid w:val="20003719"/>
    <w:rsid w:val="200124F4"/>
    <w:rsid w:val="200AE191"/>
    <w:rsid w:val="200FDED9"/>
    <w:rsid w:val="20270C9B"/>
    <w:rsid w:val="2030FDF0"/>
    <w:rsid w:val="203AB03C"/>
    <w:rsid w:val="2041A86C"/>
    <w:rsid w:val="20446865"/>
    <w:rsid w:val="2047DC7B"/>
    <w:rsid w:val="204FA769"/>
    <w:rsid w:val="205D5D7F"/>
    <w:rsid w:val="2086FA14"/>
    <w:rsid w:val="20902074"/>
    <w:rsid w:val="20A1D088"/>
    <w:rsid w:val="20A1DE9F"/>
    <w:rsid w:val="20BB2648"/>
    <w:rsid w:val="20BD266E"/>
    <w:rsid w:val="20CF57A7"/>
    <w:rsid w:val="20D8372A"/>
    <w:rsid w:val="20E2362A"/>
    <w:rsid w:val="20E50510"/>
    <w:rsid w:val="20FD46F7"/>
    <w:rsid w:val="2105A1DD"/>
    <w:rsid w:val="210E988A"/>
    <w:rsid w:val="21317A69"/>
    <w:rsid w:val="2136BDEF"/>
    <w:rsid w:val="214254E6"/>
    <w:rsid w:val="215C1D36"/>
    <w:rsid w:val="215CF667"/>
    <w:rsid w:val="216A15DD"/>
    <w:rsid w:val="2175D2EE"/>
    <w:rsid w:val="2180D59D"/>
    <w:rsid w:val="2183AFF2"/>
    <w:rsid w:val="2186D7C7"/>
    <w:rsid w:val="218BC11D"/>
    <w:rsid w:val="219CE6B1"/>
    <w:rsid w:val="21AF5257"/>
    <w:rsid w:val="21C33594"/>
    <w:rsid w:val="21CD21EF"/>
    <w:rsid w:val="21CD95C0"/>
    <w:rsid w:val="21DABBD0"/>
    <w:rsid w:val="21EDB734"/>
    <w:rsid w:val="21F0D768"/>
    <w:rsid w:val="22089FA8"/>
    <w:rsid w:val="221DCA74"/>
    <w:rsid w:val="2226E67A"/>
    <w:rsid w:val="222FBA88"/>
    <w:rsid w:val="223695EE"/>
    <w:rsid w:val="223A2B9B"/>
    <w:rsid w:val="2247D1B3"/>
    <w:rsid w:val="22497831"/>
    <w:rsid w:val="2255C2D1"/>
    <w:rsid w:val="2266FBB7"/>
    <w:rsid w:val="22805AA1"/>
    <w:rsid w:val="228D8617"/>
    <w:rsid w:val="229D5565"/>
    <w:rsid w:val="229DE604"/>
    <w:rsid w:val="229FAF9D"/>
    <w:rsid w:val="229FCB4F"/>
    <w:rsid w:val="22A34FA0"/>
    <w:rsid w:val="22A47D1C"/>
    <w:rsid w:val="22A4F33F"/>
    <w:rsid w:val="22B2437D"/>
    <w:rsid w:val="22BA7ED2"/>
    <w:rsid w:val="22BFE548"/>
    <w:rsid w:val="22CCC49E"/>
    <w:rsid w:val="22D82342"/>
    <w:rsid w:val="22E9FAFB"/>
    <w:rsid w:val="22F190B8"/>
    <w:rsid w:val="22FC7E66"/>
    <w:rsid w:val="230D4297"/>
    <w:rsid w:val="2320E6B7"/>
    <w:rsid w:val="2328A113"/>
    <w:rsid w:val="23361CE5"/>
    <w:rsid w:val="234B70DA"/>
    <w:rsid w:val="234DB31F"/>
    <w:rsid w:val="23515F3F"/>
    <w:rsid w:val="23523813"/>
    <w:rsid w:val="235F25A7"/>
    <w:rsid w:val="237304FE"/>
    <w:rsid w:val="23732B2A"/>
    <w:rsid w:val="237DAAD9"/>
    <w:rsid w:val="23825DF3"/>
    <w:rsid w:val="2387D822"/>
    <w:rsid w:val="238873F0"/>
    <w:rsid w:val="238B11A4"/>
    <w:rsid w:val="2399D032"/>
    <w:rsid w:val="23A0CAEB"/>
    <w:rsid w:val="23BD14D3"/>
    <w:rsid w:val="23CB973F"/>
    <w:rsid w:val="23D9FC78"/>
    <w:rsid w:val="23E755E7"/>
    <w:rsid w:val="23FCD4DF"/>
    <w:rsid w:val="24063C3E"/>
    <w:rsid w:val="24103B81"/>
    <w:rsid w:val="241B8747"/>
    <w:rsid w:val="241CFECE"/>
    <w:rsid w:val="241DF05E"/>
    <w:rsid w:val="242BA2CD"/>
    <w:rsid w:val="243011B0"/>
    <w:rsid w:val="2430C3DC"/>
    <w:rsid w:val="243980F9"/>
    <w:rsid w:val="243AD152"/>
    <w:rsid w:val="243E43CF"/>
    <w:rsid w:val="245650EC"/>
    <w:rsid w:val="24593363"/>
    <w:rsid w:val="245E2857"/>
    <w:rsid w:val="24674F18"/>
    <w:rsid w:val="2468F934"/>
    <w:rsid w:val="2469E364"/>
    <w:rsid w:val="248635EA"/>
    <w:rsid w:val="24898100"/>
    <w:rsid w:val="2491384D"/>
    <w:rsid w:val="249429BE"/>
    <w:rsid w:val="249F5CEB"/>
    <w:rsid w:val="24CFCFDD"/>
    <w:rsid w:val="24CFDACF"/>
    <w:rsid w:val="24D3C630"/>
    <w:rsid w:val="24DAE4D2"/>
    <w:rsid w:val="24ECF5C3"/>
    <w:rsid w:val="24FC8CD6"/>
    <w:rsid w:val="24FD0D64"/>
    <w:rsid w:val="25018D6A"/>
    <w:rsid w:val="25029C10"/>
    <w:rsid w:val="2504E697"/>
    <w:rsid w:val="250E30EF"/>
    <w:rsid w:val="25156237"/>
    <w:rsid w:val="2526C081"/>
    <w:rsid w:val="252B8A16"/>
    <w:rsid w:val="256C4F35"/>
    <w:rsid w:val="256CDC94"/>
    <w:rsid w:val="25746815"/>
    <w:rsid w:val="25758C20"/>
    <w:rsid w:val="258625F2"/>
    <w:rsid w:val="2588BA53"/>
    <w:rsid w:val="25935D8B"/>
    <w:rsid w:val="25A2FF91"/>
    <w:rsid w:val="25A37F08"/>
    <w:rsid w:val="25A89915"/>
    <w:rsid w:val="25AF971A"/>
    <w:rsid w:val="25B17996"/>
    <w:rsid w:val="25B8B9B4"/>
    <w:rsid w:val="25B92DD2"/>
    <w:rsid w:val="25D0BFC2"/>
    <w:rsid w:val="25DAC5C4"/>
    <w:rsid w:val="25DB5EAB"/>
    <w:rsid w:val="25E259C3"/>
    <w:rsid w:val="25E9057C"/>
    <w:rsid w:val="25EB54DB"/>
    <w:rsid w:val="25EF569C"/>
    <w:rsid w:val="2610F5A4"/>
    <w:rsid w:val="2611DD2E"/>
    <w:rsid w:val="26162CD5"/>
    <w:rsid w:val="261D31BE"/>
    <w:rsid w:val="261DFF8E"/>
    <w:rsid w:val="2626D6F0"/>
    <w:rsid w:val="262EA92F"/>
    <w:rsid w:val="2639DBD2"/>
    <w:rsid w:val="263D1E93"/>
    <w:rsid w:val="2647F519"/>
    <w:rsid w:val="264A2D80"/>
    <w:rsid w:val="264C6669"/>
    <w:rsid w:val="265446AB"/>
    <w:rsid w:val="265D28F8"/>
    <w:rsid w:val="26629F63"/>
    <w:rsid w:val="2666019F"/>
    <w:rsid w:val="266A9626"/>
    <w:rsid w:val="267CDFA6"/>
    <w:rsid w:val="267CE9FC"/>
    <w:rsid w:val="26A85591"/>
    <w:rsid w:val="26B03B7B"/>
    <w:rsid w:val="26B7980F"/>
    <w:rsid w:val="26C4F6E8"/>
    <w:rsid w:val="26DB5E09"/>
    <w:rsid w:val="26EC0051"/>
    <w:rsid w:val="270EDEC0"/>
    <w:rsid w:val="271F2ED7"/>
    <w:rsid w:val="2722672F"/>
    <w:rsid w:val="272322A3"/>
    <w:rsid w:val="2723452F"/>
    <w:rsid w:val="27347DCE"/>
    <w:rsid w:val="27397203"/>
    <w:rsid w:val="2744BC55"/>
    <w:rsid w:val="274CAE24"/>
    <w:rsid w:val="274D9B5D"/>
    <w:rsid w:val="2759DB79"/>
    <w:rsid w:val="2766C3D2"/>
    <w:rsid w:val="2772127A"/>
    <w:rsid w:val="2786F534"/>
    <w:rsid w:val="27874CFF"/>
    <w:rsid w:val="27889137"/>
    <w:rsid w:val="278E6938"/>
    <w:rsid w:val="2792929D"/>
    <w:rsid w:val="2797FD70"/>
    <w:rsid w:val="27B20C4D"/>
    <w:rsid w:val="27B6109B"/>
    <w:rsid w:val="27BF9CC5"/>
    <w:rsid w:val="27CBC504"/>
    <w:rsid w:val="27DA498B"/>
    <w:rsid w:val="27F0D289"/>
    <w:rsid w:val="27F802C1"/>
    <w:rsid w:val="28060F84"/>
    <w:rsid w:val="281A796A"/>
    <w:rsid w:val="2823DF2E"/>
    <w:rsid w:val="2824000B"/>
    <w:rsid w:val="283DFEDB"/>
    <w:rsid w:val="28426DC6"/>
    <w:rsid w:val="284284C0"/>
    <w:rsid w:val="2846C89C"/>
    <w:rsid w:val="28499E18"/>
    <w:rsid w:val="284A46AA"/>
    <w:rsid w:val="2856D197"/>
    <w:rsid w:val="28604BE9"/>
    <w:rsid w:val="286A0A39"/>
    <w:rsid w:val="286EFB64"/>
    <w:rsid w:val="28955319"/>
    <w:rsid w:val="28B98C4C"/>
    <w:rsid w:val="28BE2248"/>
    <w:rsid w:val="28E37576"/>
    <w:rsid w:val="28EB6FD9"/>
    <w:rsid w:val="28F59BB2"/>
    <w:rsid w:val="28F8FB02"/>
    <w:rsid w:val="291BF69E"/>
    <w:rsid w:val="292B5BCB"/>
    <w:rsid w:val="292FB424"/>
    <w:rsid w:val="29365267"/>
    <w:rsid w:val="2942A199"/>
    <w:rsid w:val="294AA2D1"/>
    <w:rsid w:val="29517FBF"/>
    <w:rsid w:val="29564373"/>
    <w:rsid w:val="296FC31C"/>
    <w:rsid w:val="29757DB9"/>
    <w:rsid w:val="297DB899"/>
    <w:rsid w:val="2989655F"/>
    <w:rsid w:val="298BFCA3"/>
    <w:rsid w:val="299D3894"/>
    <w:rsid w:val="29A3CE4E"/>
    <w:rsid w:val="29A6BDFA"/>
    <w:rsid w:val="29C0933F"/>
    <w:rsid w:val="29C5DA60"/>
    <w:rsid w:val="29CC6ACB"/>
    <w:rsid w:val="29CC8CF9"/>
    <w:rsid w:val="29DEA7A9"/>
    <w:rsid w:val="29E012D8"/>
    <w:rsid w:val="29E2A9E5"/>
    <w:rsid w:val="29E32FF2"/>
    <w:rsid w:val="29ED703D"/>
    <w:rsid w:val="29F2FE69"/>
    <w:rsid w:val="29F3FBFC"/>
    <w:rsid w:val="29FA3085"/>
    <w:rsid w:val="2A081DFF"/>
    <w:rsid w:val="2A0EC0A7"/>
    <w:rsid w:val="2A23034F"/>
    <w:rsid w:val="2A2D8B84"/>
    <w:rsid w:val="2A38487D"/>
    <w:rsid w:val="2A38C4AA"/>
    <w:rsid w:val="2A47AD46"/>
    <w:rsid w:val="2A4BCE5F"/>
    <w:rsid w:val="2A55F531"/>
    <w:rsid w:val="2A5AA0F6"/>
    <w:rsid w:val="2A62F05B"/>
    <w:rsid w:val="2A62F8EB"/>
    <w:rsid w:val="2A68593B"/>
    <w:rsid w:val="2A6D3C2F"/>
    <w:rsid w:val="2A7476D9"/>
    <w:rsid w:val="2A76EAED"/>
    <w:rsid w:val="2A7CC60F"/>
    <w:rsid w:val="2A7DC32B"/>
    <w:rsid w:val="2A7F2F04"/>
    <w:rsid w:val="2A8D7D5A"/>
    <w:rsid w:val="2A8D81EA"/>
    <w:rsid w:val="2A993DF8"/>
    <w:rsid w:val="2A9CFAF8"/>
    <w:rsid w:val="2A9EAF28"/>
    <w:rsid w:val="2AAA9EB8"/>
    <w:rsid w:val="2AAED877"/>
    <w:rsid w:val="2AB196CA"/>
    <w:rsid w:val="2AB8252B"/>
    <w:rsid w:val="2AC6B5CF"/>
    <w:rsid w:val="2AD94AC9"/>
    <w:rsid w:val="2ADC4077"/>
    <w:rsid w:val="2AE8EAA2"/>
    <w:rsid w:val="2AEAAD84"/>
    <w:rsid w:val="2AF0DD9D"/>
    <w:rsid w:val="2AF44294"/>
    <w:rsid w:val="2AFF823F"/>
    <w:rsid w:val="2B050AC9"/>
    <w:rsid w:val="2B08A1FF"/>
    <w:rsid w:val="2B2E1651"/>
    <w:rsid w:val="2B354917"/>
    <w:rsid w:val="2B3A0828"/>
    <w:rsid w:val="2B3CA065"/>
    <w:rsid w:val="2B5638E9"/>
    <w:rsid w:val="2B5E52CD"/>
    <w:rsid w:val="2B78CE4A"/>
    <w:rsid w:val="2B9C739B"/>
    <w:rsid w:val="2B9D1A05"/>
    <w:rsid w:val="2B9E539A"/>
    <w:rsid w:val="2BA8DCAC"/>
    <w:rsid w:val="2BB65B99"/>
    <w:rsid w:val="2BB6A6A9"/>
    <w:rsid w:val="2BB9D3B9"/>
    <w:rsid w:val="2BBB218C"/>
    <w:rsid w:val="2BCECD0A"/>
    <w:rsid w:val="2BEB48C0"/>
    <w:rsid w:val="2BF2BE5A"/>
    <w:rsid w:val="2BF2EA80"/>
    <w:rsid w:val="2BFFB77A"/>
    <w:rsid w:val="2C044D9F"/>
    <w:rsid w:val="2C0C29FA"/>
    <w:rsid w:val="2C0F912B"/>
    <w:rsid w:val="2C107D26"/>
    <w:rsid w:val="2C282A0D"/>
    <w:rsid w:val="2C284B70"/>
    <w:rsid w:val="2C28BF37"/>
    <w:rsid w:val="2C5F0097"/>
    <w:rsid w:val="2C63FCA5"/>
    <w:rsid w:val="2C65B289"/>
    <w:rsid w:val="2C67E78D"/>
    <w:rsid w:val="2C6ADE4A"/>
    <w:rsid w:val="2C6F31CD"/>
    <w:rsid w:val="2C77916B"/>
    <w:rsid w:val="2C797F80"/>
    <w:rsid w:val="2C848DFB"/>
    <w:rsid w:val="2C93AD07"/>
    <w:rsid w:val="2C9AF3EE"/>
    <w:rsid w:val="2CA60E9F"/>
    <w:rsid w:val="2CB7FFC1"/>
    <w:rsid w:val="2CC658B2"/>
    <w:rsid w:val="2CC93127"/>
    <w:rsid w:val="2CD029A2"/>
    <w:rsid w:val="2CD374A5"/>
    <w:rsid w:val="2CE68011"/>
    <w:rsid w:val="2D04E85F"/>
    <w:rsid w:val="2D08EC96"/>
    <w:rsid w:val="2D1AFACF"/>
    <w:rsid w:val="2D2EEBDE"/>
    <w:rsid w:val="2D37876F"/>
    <w:rsid w:val="2D3FE937"/>
    <w:rsid w:val="2D787EFF"/>
    <w:rsid w:val="2D8DD332"/>
    <w:rsid w:val="2D8F44E0"/>
    <w:rsid w:val="2DB1178F"/>
    <w:rsid w:val="2DB29822"/>
    <w:rsid w:val="2DB9EC11"/>
    <w:rsid w:val="2DBACAF0"/>
    <w:rsid w:val="2DBD7E0F"/>
    <w:rsid w:val="2DD27D73"/>
    <w:rsid w:val="2DE0A62C"/>
    <w:rsid w:val="2DE7C04A"/>
    <w:rsid w:val="2DEA6E01"/>
    <w:rsid w:val="2DEB20EE"/>
    <w:rsid w:val="2DEC2CFA"/>
    <w:rsid w:val="2DF2248D"/>
    <w:rsid w:val="2DF4D70D"/>
    <w:rsid w:val="2DFB663E"/>
    <w:rsid w:val="2DFDB93D"/>
    <w:rsid w:val="2E02DC12"/>
    <w:rsid w:val="2E06CD8A"/>
    <w:rsid w:val="2E0CADB2"/>
    <w:rsid w:val="2E1C2FC6"/>
    <w:rsid w:val="2E25C9F8"/>
    <w:rsid w:val="2E40D96F"/>
    <w:rsid w:val="2E4D94B8"/>
    <w:rsid w:val="2E4F59AD"/>
    <w:rsid w:val="2E63685E"/>
    <w:rsid w:val="2E7B1039"/>
    <w:rsid w:val="2E8785FA"/>
    <w:rsid w:val="2EA08F33"/>
    <w:rsid w:val="2EA76908"/>
    <w:rsid w:val="2EAC3F79"/>
    <w:rsid w:val="2EAD2859"/>
    <w:rsid w:val="2EB4D9B5"/>
    <w:rsid w:val="2EB9DB88"/>
    <w:rsid w:val="2EC2A096"/>
    <w:rsid w:val="2ED6AE8E"/>
    <w:rsid w:val="2EDC4FD7"/>
    <w:rsid w:val="2EDE8AC0"/>
    <w:rsid w:val="2EE30F64"/>
    <w:rsid w:val="2EEA8E78"/>
    <w:rsid w:val="2EEEC615"/>
    <w:rsid w:val="2EF0B5EA"/>
    <w:rsid w:val="2EFEDD75"/>
    <w:rsid w:val="2F164030"/>
    <w:rsid w:val="2F18DC91"/>
    <w:rsid w:val="2F2999E1"/>
    <w:rsid w:val="2F338CED"/>
    <w:rsid w:val="2F3E49C9"/>
    <w:rsid w:val="2F461C7A"/>
    <w:rsid w:val="2F570B75"/>
    <w:rsid w:val="2F5EBB57"/>
    <w:rsid w:val="2F86C1BB"/>
    <w:rsid w:val="2F902802"/>
    <w:rsid w:val="2F9E4D52"/>
    <w:rsid w:val="2F9FAA02"/>
    <w:rsid w:val="2FBE9A99"/>
    <w:rsid w:val="2FC3E1DC"/>
    <w:rsid w:val="2FC78AFC"/>
    <w:rsid w:val="2FD01811"/>
    <w:rsid w:val="2FD83233"/>
    <w:rsid w:val="2FDED474"/>
    <w:rsid w:val="2FE906D2"/>
    <w:rsid w:val="2FF15E00"/>
    <w:rsid w:val="2FF95506"/>
    <w:rsid w:val="3010F0AC"/>
    <w:rsid w:val="30142D97"/>
    <w:rsid w:val="3016FB2D"/>
    <w:rsid w:val="30228E55"/>
    <w:rsid w:val="3045088B"/>
    <w:rsid w:val="30460530"/>
    <w:rsid w:val="304777F8"/>
    <w:rsid w:val="3049B4CD"/>
    <w:rsid w:val="306C329B"/>
    <w:rsid w:val="306F55EA"/>
    <w:rsid w:val="307AC16F"/>
    <w:rsid w:val="308B9426"/>
    <w:rsid w:val="30993B8C"/>
    <w:rsid w:val="309C96F2"/>
    <w:rsid w:val="309FDD28"/>
    <w:rsid w:val="30A0753E"/>
    <w:rsid w:val="30A63377"/>
    <w:rsid w:val="30A6E434"/>
    <w:rsid w:val="30AFE617"/>
    <w:rsid w:val="30BA1979"/>
    <w:rsid w:val="30BF612F"/>
    <w:rsid w:val="30C9D3E1"/>
    <w:rsid w:val="30DD518A"/>
    <w:rsid w:val="30DF9462"/>
    <w:rsid w:val="30EEA7FB"/>
    <w:rsid w:val="30F5FD00"/>
    <w:rsid w:val="30FA538B"/>
    <w:rsid w:val="30FFE730"/>
    <w:rsid w:val="310C1FBE"/>
    <w:rsid w:val="311063C0"/>
    <w:rsid w:val="3124C349"/>
    <w:rsid w:val="312D52A6"/>
    <w:rsid w:val="31347729"/>
    <w:rsid w:val="313E28DA"/>
    <w:rsid w:val="31459D43"/>
    <w:rsid w:val="31532607"/>
    <w:rsid w:val="315561AA"/>
    <w:rsid w:val="315D1389"/>
    <w:rsid w:val="3160FD04"/>
    <w:rsid w:val="3161325C"/>
    <w:rsid w:val="31684A14"/>
    <w:rsid w:val="316AAD32"/>
    <w:rsid w:val="316F3DC1"/>
    <w:rsid w:val="3172D6C9"/>
    <w:rsid w:val="31852BF8"/>
    <w:rsid w:val="319140E4"/>
    <w:rsid w:val="319CA4E3"/>
    <w:rsid w:val="31B091CC"/>
    <w:rsid w:val="31B10479"/>
    <w:rsid w:val="31B2E6CB"/>
    <w:rsid w:val="31B59FF4"/>
    <w:rsid w:val="31C67C10"/>
    <w:rsid w:val="31D761DA"/>
    <w:rsid w:val="31D886DC"/>
    <w:rsid w:val="320A2DA7"/>
    <w:rsid w:val="320BD8FA"/>
    <w:rsid w:val="321904F4"/>
    <w:rsid w:val="321CE9CD"/>
    <w:rsid w:val="323049D0"/>
    <w:rsid w:val="3233A897"/>
    <w:rsid w:val="32352E03"/>
    <w:rsid w:val="323B5F38"/>
    <w:rsid w:val="32433453"/>
    <w:rsid w:val="3245B23E"/>
    <w:rsid w:val="3280018C"/>
    <w:rsid w:val="32865224"/>
    <w:rsid w:val="328AB96E"/>
    <w:rsid w:val="32ADF86B"/>
    <w:rsid w:val="32B88662"/>
    <w:rsid w:val="32D02079"/>
    <w:rsid w:val="32D71E82"/>
    <w:rsid w:val="32D82E21"/>
    <w:rsid w:val="32F04F3A"/>
    <w:rsid w:val="32F54227"/>
    <w:rsid w:val="330EFB8A"/>
    <w:rsid w:val="3320BE80"/>
    <w:rsid w:val="3322E8A3"/>
    <w:rsid w:val="33324FAD"/>
    <w:rsid w:val="33414E62"/>
    <w:rsid w:val="335429D0"/>
    <w:rsid w:val="3367DE04"/>
    <w:rsid w:val="3369A841"/>
    <w:rsid w:val="337E905F"/>
    <w:rsid w:val="339BAF2C"/>
    <w:rsid w:val="33A30228"/>
    <w:rsid w:val="33A3FBEE"/>
    <w:rsid w:val="33A61D52"/>
    <w:rsid w:val="33CBC5A0"/>
    <w:rsid w:val="33DF41FB"/>
    <w:rsid w:val="340D3482"/>
    <w:rsid w:val="34254E34"/>
    <w:rsid w:val="3428C481"/>
    <w:rsid w:val="3430F508"/>
    <w:rsid w:val="34321448"/>
    <w:rsid w:val="343C4600"/>
    <w:rsid w:val="3447D48A"/>
    <w:rsid w:val="34575155"/>
    <w:rsid w:val="346657EA"/>
    <w:rsid w:val="346CEBCE"/>
    <w:rsid w:val="34702AD1"/>
    <w:rsid w:val="3472B2F4"/>
    <w:rsid w:val="3472CC19"/>
    <w:rsid w:val="347F3E3B"/>
    <w:rsid w:val="34873A08"/>
    <w:rsid w:val="348BA026"/>
    <w:rsid w:val="3495B414"/>
    <w:rsid w:val="349661DD"/>
    <w:rsid w:val="34967CD4"/>
    <w:rsid w:val="34A0778C"/>
    <w:rsid w:val="34A0F2C4"/>
    <w:rsid w:val="34B94AEB"/>
    <w:rsid w:val="34BEEA6E"/>
    <w:rsid w:val="34D9B897"/>
    <w:rsid w:val="34DC32B5"/>
    <w:rsid w:val="34E065CF"/>
    <w:rsid w:val="34E586C6"/>
    <w:rsid w:val="34F254EC"/>
    <w:rsid w:val="34F94F1B"/>
    <w:rsid w:val="3504AFF9"/>
    <w:rsid w:val="35051F90"/>
    <w:rsid w:val="3512B461"/>
    <w:rsid w:val="35193B99"/>
    <w:rsid w:val="3528405E"/>
    <w:rsid w:val="3534B670"/>
    <w:rsid w:val="35363791"/>
    <w:rsid w:val="354C8FFD"/>
    <w:rsid w:val="354E55A3"/>
    <w:rsid w:val="35580A72"/>
    <w:rsid w:val="35601D70"/>
    <w:rsid w:val="35625855"/>
    <w:rsid w:val="356692AB"/>
    <w:rsid w:val="356B8515"/>
    <w:rsid w:val="3583A0F8"/>
    <w:rsid w:val="35877FEA"/>
    <w:rsid w:val="359700CB"/>
    <w:rsid w:val="35A566AD"/>
    <w:rsid w:val="35B943F7"/>
    <w:rsid w:val="35BAE66C"/>
    <w:rsid w:val="35BCCD5F"/>
    <w:rsid w:val="35C40D64"/>
    <w:rsid w:val="35CC2343"/>
    <w:rsid w:val="35D39A2A"/>
    <w:rsid w:val="35D5F95A"/>
    <w:rsid w:val="35D9BBCF"/>
    <w:rsid w:val="35DA8BE2"/>
    <w:rsid w:val="35E5AB13"/>
    <w:rsid w:val="35EAF2B2"/>
    <w:rsid w:val="35EF82E7"/>
    <w:rsid w:val="35F12E7C"/>
    <w:rsid w:val="35F1EAE2"/>
    <w:rsid w:val="35F6AE31"/>
    <w:rsid w:val="35F8B21A"/>
    <w:rsid w:val="35FB5DD7"/>
    <w:rsid w:val="360C4273"/>
    <w:rsid w:val="36268D55"/>
    <w:rsid w:val="3628ABD0"/>
    <w:rsid w:val="3630B6D4"/>
    <w:rsid w:val="36471C9B"/>
    <w:rsid w:val="36542BEB"/>
    <w:rsid w:val="365914B1"/>
    <w:rsid w:val="36596387"/>
    <w:rsid w:val="365B0446"/>
    <w:rsid w:val="3670D3E4"/>
    <w:rsid w:val="368A50D7"/>
    <w:rsid w:val="368D0FE9"/>
    <w:rsid w:val="3690EE2B"/>
    <w:rsid w:val="3693B1C8"/>
    <w:rsid w:val="36A0FF63"/>
    <w:rsid w:val="36B80136"/>
    <w:rsid w:val="36C16530"/>
    <w:rsid w:val="36CF35D9"/>
    <w:rsid w:val="36D90B80"/>
    <w:rsid w:val="36F29FB0"/>
    <w:rsid w:val="36FD3EE7"/>
    <w:rsid w:val="36FFCC3D"/>
    <w:rsid w:val="371CDCAE"/>
    <w:rsid w:val="372BD445"/>
    <w:rsid w:val="373F96B0"/>
    <w:rsid w:val="374A5D1D"/>
    <w:rsid w:val="37528171"/>
    <w:rsid w:val="37600D23"/>
    <w:rsid w:val="377E56E3"/>
    <w:rsid w:val="3780997F"/>
    <w:rsid w:val="37AF3D27"/>
    <w:rsid w:val="37B2B824"/>
    <w:rsid w:val="37C32D5C"/>
    <w:rsid w:val="37CF8933"/>
    <w:rsid w:val="37F04213"/>
    <w:rsid w:val="37F69C62"/>
    <w:rsid w:val="37F9F63B"/>
    <w:rsid w:val="3800B5B0"/>
    <w:rsid w:val="3804342D"/>
    <w:rsid w:val="380611A6"/>
    <w:rsid w:val="3807C146"/>
    <w:rsid w:val="380A9C01"/>
    <w:rsid w:val="380ACDB2"/>
    <w:rsid w:val="3816DDAE"/>
    <w:rsid w:val="3820CFF9"/>
    <w:rsid w:val="3843C6E8"/>
    <w:rsid w:val="384B34A3"/>
    <w:rsid w:val="384BAFB1"/>
    <w:rsid w:val="385E4E87"/>
    <w:rsid w:val="385EA6B2"/>
    <w:rsid w:val="38780450"/>
    <w:rsid w:val="387E2726"/>
    <w:rsid w:val="3880E149"/>
    <w:rsid w:val="3883257D"/>
    <w:rsid w:val="389F39B3"/>
    <w:rsid w:val="389F579B"/>
    <w:rsid w:val="38A2516F"/>
    <w:rsid w:val="38A7C7E1"/>
    <w:rsid w:val="38BDE174"/>
    <w:rsid w:val="38D92B27"/>
    <w:rsid w:val="38E42950"/>
    <w:rsid w:val="38EE0C39"/>
    <w:rsid w:val="39043541"/>
    <w:rsid w:val="390BC91E"/>
    <w:rsid w:val="391D0F3E"/>
    <w:rsid w:val="391F62D4"/>
    <w:rsid w:val="392355B1"/>
    <w:rsid w:val="3927CACA"/>
    <w:rsid w:val="393EF2EF"/>
    <w:rsid w:val="3947AAAF"/>
    <w:rsid w:val="39495DAD"/>
    <w:rsid w:val="395B3EEF"/>
    <w:rsid w:val="395F7BF8"/>
    <w:rsid w:val="39800340"/>
    <w:rsid w:val="398B991B"/>
    <w:rsid w:val="3991E171"/>
    <w:rsid w:val="399364CA"/>
    <w:rsid w:val="39975171"/>
    <w:rsid w:val="39A9E36C"/>
    <w:rsid w:val="39ACE695"/>
    <w:rsid w:val="39BACF69"/>
    <w:rsid w:val="39C41387"/>
    <w:rsid w:val="39C899C6"/>
    <w:rsid w:val="39DA7616"/>
    <w:rsid w:val="39E5D3EF"/>
    <w:rsid w:val="39F8C0EF"/>
    <w:rsid w:val="3A019ED6"/>
    <w:rsid w:val="3A0C4955"/>
    <w:rsid w:val="3A1DD925"/>
    <w:rsid w:val="3A1FC8D9"/>
    <w:rsid w:val="3A40D66F"/>
    <w:rsid w:val="3A467759"/>
    <w:rsid w:val="3A4C0B0E"/>
    <w:rsid w:val="3A4F4E80"/>
    <w:rsid w:val="3A5221E1"/>
    <w:rsid w:val="3A5556E5"/>
    <w:rsid w:val="3A663083"/>
    <w:rsid w:val="3A6A4A27"/>
    <w:rsid w:val="3A7ED2D5"/>
    <w:rsid w:val="3A845109"/>
    <w:rsid w:val="3A8652ED"/>
    <w:rsid w:val="3A8AE975"/>
    <w:rsid w:val="3A8C55E8"/>
    <w:rsid w:val="3A8E2D5A"/>
    <w:rsid w:val="3A91DB32"/>
    <w:rsid w:val="3A9935C7"/>
    <w:rsid w:val="3A9DAE39"/>
    <w:rsid w:val="3AA8CF21"/>
    <w:rsid w:val="3AD1FB49"/>
    <w:rsid w:val="3AD26EDD"/>
    <w:rsid w:val="3AD3C949"/>
    <w:rsid w:val="3ADE3467"/>
    <w:rsid w:val="3AE86456"/>
    <w:rsid w:val="3B0CE5DB"/>
    <w:rsid w:val="3B112C10"/>
    <w:rsid w:val="3B18A8BB"/>
    <w:rsid w:val="3B1DB47A"/>
    <w:rsid w:val="3B4CF0D1"/>
    <w:rsid w:val="3B597C30"/>
    <w:rsid w:val="3B5CE540"/>
    <w:rsid w:val="3B61A915"/>
    <w:rsid w:val="3B6BC228"/>
    <w:rsid w:val="3B7938F1"/>
    <w:rsid w:val="3B807FDE"/>
    <w:rsid w:val="3B83EA99"/>
    <w:rsid w:val="3B8DFBC2"/>
    <w:rsid w:val="3B9D98C6"/>
    <w:rsid w:val="3BAB69DA"/>
    <w:rsid w:val="3BAE3150"/>
    <w:rsid w:val="3BB4AB3D"/>
    <w:rsid w:val="3BBEBADF"/>
    <w:rsid w:val="3BC8F649"/>
    <w:rsid w:val="3BCABC64"/>
    <w:rsid w:val="3BCFEB86"/>
    <w:rsid w:val="3BDC4AD3"/>
    <w:rsid w:val="3BE05872"/>
    <w:rsid w:val="3BE1FE18"/>
    <w:rsid w:val="3BE47349"/>
    <w:rsid w:val="3BFB3127"/>
    <w:rsid w:val="3C0532BA"/>
    <w:rsid w:val="3C06C8AD"/>
    <w:rsid w:val="3C098EA8"/>
    <w:rsid w:val="3C14FA91"/>
    <w:rsid w:val="3C2F879B"/>
    <w:rsid w:val="3C409FC5"/>
    <w:rsid w:val="3C4A4A6B"/>
    <w:rsid w:val="3C4AA673"/>
    <w:rsid w:val="3C587F1F"/>
    <w:rsid w:val="3C8DEE9D"/>
    <w:rsid w:val="3C8FDA9E"/>
    <w:rsid w:val="3C951336"/>
    <w:rsid w:val="3CA406C8"/>
    <w:rsid w:val="3CA45FD5"/>
    <w:rsid w:val="3CAEFF2C"/>
    <w:rsid w:val="3CD50682"/>
    <w:rsid w:val="3CE6676B"/>
    <w:rsid w:val="3CF5801E"/>
    <w:rsid w:val="3D0DF069"/>
    <w:rsid w:val="3D1153C8"/>
    <w:rsid w:val="3D137B2B"/>
    <w:rsid w:val="3D162F07"/>
    <w:rsid w:val="3D23302F"/>
    <w:rsid w:val="3D415E3D"/>
    <w:rsid w:val="3D461921"/>
    <w:rsid w:val="3D46EFA5"/>
    <w:rsid w:val="3D493751"/>
    <w:rsid w:val="3D49781F"/>
    <w:rsid w:val="3D4FEDE4"/>
    <w:rsid w:val="3D5A35C0"/>
    <w:rsid w:val="3D5AFAAA"/>
    <w:rsid w:val="3D684E28"/>
    <w:rsid w:val="3D8A8FB0"/>
    <w:rsid w:val="3D8B164D"/>
    <w:rsid w:val="3D8C6FE6"/>
    <w:rsid w:val="3DA4616D"/>
    <w:rsid w:val="3DA839E8"/>
    <w:rsid w:val="3DA8C9B5"/>
    <w:rsid w:val="3DAF2D7A"/>
    <w:rsid w:val="3DCECD32"/>
    <w:rsid w:val="3DE9020F"/>
    <w:rsid w:val="3DFB42B5"/>
    <w:rsid w:val="3E2051B0"/>
    <w:rsid w:val="3E2D72EA"/>
    <w:rsid w:val="3E2F7715"/>
    <w:rsid w:val="3E31A571"/>
    <w:rsid w:val="3E325469"/>
    <w:rsid w:val="3E49ABEE"/>
    <w:rsid w:val="3E57AD8B"/>
    <w:rsid w:val="3E650747"/>
    <w:rsid w:val="3E741356"/>
    <w:rsid w:val="3EA05EA6"/>
    <w:rsid w:val="3EA11399"/>
    <w:rsid w:val="3ED7449C"/>
    <w:rsid w:val="3EF53F20"/>
    <w:rsid w:val="3EF7C2AE"/>
    <w:rsid w:val="3F00C0A9"/>
    <w:rsid w:val="3F0D3BB8"/>
    <w:rsid w:val="3F17DFFC"/>
    <w:rsid w:val="3F18FE5D"/>
    <w:rsid w:val="3F25CA71"/>
    <w:rsid w:val="3F27BC76"/>
    <w:rsid w:val="3F27EA69"/>
    <w:rsid w:val="3F3405BB"/>
    <w:rsid w:val="3F3933F6"/>
    <w:rsid w:val="3F39E6C9"/>
    <w:rsid w:val="3F433EE4"/>
    <w:rsid w:val="3F6E4F8E"/>
    <w:rsid w:val="3F700D2E"/>
    <w:rsid w:val="3F82C062"/>
    <w:rsid w:val="3F8B2FB9"/>
    <w:rsid w:val="3F8BAA07"/>
    <w:rsid w:val="3F8CA2F0"/>
    <w:rsid w:val="3F96B52F"/>
    <w:rsid w:val="3F98BADC"/>
    <w:rsid w:val="3FA464F8"/>
    <w:rsid w:val="3FC1ADBB"/>
    <w:rsid w:val="3FC99B0D"/>
    <w:rsid w:val="3FCFCDAC"/>
    <w:rsid w:val="3FD21AFA"/>
    <w:rsid w:val="3FD68F07"/>
    <w:rsid w:val="3FDF460A"/>
    <w:rsid w:val="3FEB928F"/>
    <w:rsid w:val="40022A11"/>
    <w:rsid w:val="400373D8"/>
    <w:rsid w:val="400BAA7D"/>
    <w:rsid w:val="401865AA"/>
    <w:rsid w:val="401CD38B"/>
    <w:rsid w:val="401CF5F9"/>
    <w:rsid w:val="4032A020"/>
    <w:rsid w:val="40333C1C"/>
    <w:rsid w:val="4033D005"/>
    <w:rsid w:val="403D2C22"/>
    <w:rsid w:val="403FD09C"/>
    <w:rsid w:val="406D628B"/>
    <w:rsid w:val="406E2746"/>
    <w:rsid w:val="40741A34"/>
    <w:rsid w:val="40785583"/>
    <w:rsid w:val="407C51B9"/>
    <w:rsid w:val="408B1742"/>
    <w:rsid w:val="408DBBE9"/>
    <w:rsid w:val="40A0E390"/>
    <w:rsid w:val="40A24881"/>
    <w:rsid w:val="40A2FFDF"/>
    <w:rsid w:val="40AD7E5E"/>
    <w:rsid w:val="40B1F622"/>
    <w:rsid w:val="40B2DFC7"/>
    <w:rsid w:val="40C26D21"/>
    <w:rsid w:val="40CB014A"/>
    <w:rsid w:val="40CE4216"/>
    <w:rsid w:val="40CFCF1A"/>
    <w:rsid w:val="40D61373"/>
    <w:rsid w:val="40DA4326"/>
    <w:rsid w:val="40DDE499"/>
    <w:rsid w:val="40E0CA45"/>
    <w:rsid w:val="40F4973F"/>
    <w:rsid w:val="410E18ED"/>
    <w:rsid w:val="411BEC0A"/>
    <w:rsid w:val="41291C09"/>
    <w:rsid w:val="4136D8FA"/>
    <w:rsid w:val="4138BD17"/>
    <w:rsid w:val="4143FB13"/>
    <w:rsid w:val="41449AB0"/>
    <w:rsid w:val="41469659"/>
    <w:rsid w:val="4155D447"/>
    <w:rsid w:val="4155F3CA"/>
    <w:rsid w:val="415C419B"/>
    <w:rsid w:val="415C5EB6"/>
    <w:rsid w:val="416C867F"/>
    <w:rsid w:val="416FD6EE"/>
    <w:rsid w:val="41737B38"/>
    <w:rsid w:val="417EB8FD"/>
    <w:rsid w:val="41862367"/>
    <w:rsid w:val="418FFE45"/>
    <w:rsid w:val="41AC2E84"/>
    <w:rsid w:val="41AD5586"/>
    <w:rsid w:val="41C1402B"/>
    <w:rsid w:val="41C83D98"/>
    <w:rsid w:val="41D39B39"/>
    <w:rsid w:val="41F037F1"/>
    <w:rsid w:val="4208E61D"/>
    <w:rsid w:val="4209D69A"/>
    <w:rsid w:val="421A36C8"/>
    <w:rsid w:val="421FA5B0"/>
    <w:rsid w:val="42463034"/>
    <w:rsid w:val="42464122"/>
    <w:rsid w:val="424B9777"/>
    <w:rsid w:val="425A7780"/>
    <w:rsid w:val="4272E25D"/>
    <w:rsid w:val="428BD892"/>
    <w:rsid w:val="428D2211"/>
    <w:rsid w:val="429F590C"/>
    <w:rsid w:val="42B351C1"/>
    <w:rsid w:val="42B8F052"/>
    <w:rsid w:val="42D474CD"/>
    <w:rsid w:val="42DEDAB2"/>
    <w:rsid w:val="42F51229"/>
    <w:rsid w:val="4304A2DC"/>
    <w:rsid w:val="430AB4D5"/>
    <w:rsid w:val="43285537"/>
    <w:rsid w:val="432E5FBC"/>
    <w:rsid w:val="433548F9"/>
    <w:rsid w:val="43442DB6"/>
    <w:rsid w:val="4374E33E"/>
    <w:rsid w:val="437B05A7"/>
    <w:rsid w:val="43860EFC"/>
    <w:rsid w:val="438B857E"/>
    <w:rsid w:val="43A0E58F"/>
    <w:rsid w:val="43A8F8DE"/>
    <w:rsid w:val="43BA5266"/>
    <w:rsid w:val="43BF07F6"/>
    <w:rsid w:val="43C5EA69"/>
    <w:rsid w:val="43C969BC"/>
    <w:rsid w:val="43CBE34B"/>
    <w:rsid w:val="43FD3BDB"/>
    <w:rsid w:val="44008682"/>
    <w:rsid w:val="44172FB1"/>
    <w:rsid w:val="4417CA54"/>
    <w:rsid w:val="4419951D"/>
    <w:rsid w:val="441E8D66"/>
    <w:rsid w:val="442234EF"/>
    <w:rsid w:val="443934E4"/>
    <w:rsid w:val="44399830"/>
    <w:rsid w:val="444D7A45"/>
    <w:rsid w:val="4453A5C0"/>
    <w:rsid w:val="445A7DD9"/>
    <w:rsid w:val="446CE331"/>
    <w:rsid w:val="4470F953"/>
    <w:rsid w:val="4477A93C"/>
    <w:rsid w:val="447C477C"/>
    <w:rsid w:val="447E6C4F"/>
    <w:rsid w:val="4494B60E"/>
    <w:rsid w:val="4496AD1A"/>
    <w:rsid w:val="44A9398E"/>
    <w:rsid w:val="44ACB7D4"/>
    <w:rsid w:val="44B05431"/>
    <w:rsid w:val="44B4635E"/>
    <w:rsid w:val="44B4EEBA"/>
    <w:rsid w:val="44B5C335"/>
    <w:rsid w:val="44BA6DDB"/>
    <w:rsid w:val="44BD64C6"/>
    <w:rsid w:val="44C07233"/>
    <w:rsid w:val="44DCB6C8"/>
    <w:rsid w:val="44E1E86F"/>
    <w:rsid w:val="44E8A195"/>
    <w:rsid w:val="44E8B1B9"/>
    <w:rsid w:val="44F3C5AB"/>
    <w:rsid w:val="451A1ABC"/>
    <w:rsid w:val="451E9B87"/>
    <w:rsid w:val="45265E13"/>
    <w:rsid w:val="453B7D96"/>
    <w:rsid w:val="45415EF6"/>
    <w:rsid w:val="454E6567"/>
    <w:rsid w:val="45606B9F"/>
    <w:rsid w:val="4570ECEC"/>
    <w:rsid w:val="45749C03"/>
    <w:rsid w:val="457BE117"/>
    <w:rsid w:val="45837E7D"/>
    <w:rsid w:val="458607FF"/>
    <w:rsid w:val="458E0985"/>
    <w:rsid w:val="45A208C7"/>
    <w:rsid w:val="45A861DF"/>
    <w:rsid w:val="45B63E8F"/>
    <w:rsid w:val="45C24582"/>
    <w:rsid w:val="45C98524"/>
    <w:rsid w:val="45CD1206"/>
    <w:rsid w:val="45CFEC61"/>
    <w:rsid w:val="45D817DD"/>
    <w:rsid w:val="45DF582B"/>
    <w:rsid w:val="45F4FD9F"/>
    <w:rsid w:val="45FBE134"/>
    <w:rsid w:val="46063B1C"/>
    <w:rsid w:val="460E109F"/>
    <w:rsid w:val="460FAC24"/>
    <w:rsid w:val="46100F7A"/>
    <w:rsid w:val="461366B7"/>
    <w:rsid w:val="46255FD1"/>
    <w:rsid w:val="46278A39"/>
    <w:rsid w:val="46320407"/>
    <w:rsid w:val="463F699C"/>
    <w:rsid w:val="465443BC"/>
    <w:rsid w:val="4666FE8F"/>
    <w:rsid w:val="466EA9AD"/>
    <w:rsid w:val="467603EF"/>
    <w:rsid w:val="4688A2D7"/>
    <w:rsid w:val="468B4A93"/>
    <w:rsid w:val="469105DD"/>
    <w:rsid w:val="46A76B50"/>
    <w:rsid w:val="46A942AE"/>
    <w:rsid w:val="46B7A3CE"/>
    <w:rsid w:val="46B8BBF5"/>
    <w:rsid w:val="46B8F45A"/>
    <w:rsid w:val="46C124E2"/>
    <w:rsid w:val="46CD203E"/>
    <w:rsid w:val="46D2969E"/>
    <w:rsid w:val="46E9507B"/>
    <w:rsid w:val="46EFFF82"/>
    <w:rsid w:val="46FBCD31"/>
    <w:rsid w:val="471238B9"/>
    <w:rsid w:val="4718BDC0"/>
    <w:rsid w:val="47196325"/>
    <w:rsid w:val="472A0364"/>
    <w:rsid w:val="472C5EC2"/>
    <w:rsid w:val="4733A2A2"/>
    <w:rsid w:val="47365B27"/>
    <w:rsid w:val="47380D22"/>
    <w:rsid w:val="473840DF"/>
    <w:rsid w:val="473ED4EF"/>
    <w:rsid w:val="474009AF"/>
    <w:rsid w:val="47454F42"/>
    <w:rsid w:val="474BFC53"/>
    <w:rsid w:val="474DFC99"/>
    <w:rsid w:val="4753E21F"/>
    <w:rsid w:val="476453FF"/>
    <w:rsid w:val="476C840C"/>
    <w:rsid w:val="47817C2E"/>
    <w:rsid w:val="4786BE3F"/>
    <w:rsid w:val="478A77C0"/>
    <w:rsid w:val="478D9031"/>
    <w:rsid w:val="479E2C1E"/>
    <w:rsid w:val="47A4D95D"/>
    <w:rsid w:val="47ACE7B3"/>
    <w:rsid w:val="47B182B9"/>
    <w:rsid w:val="47B1D558"/>
    <w:rsid w:val="47B86E60"/>
    <w:rsid w:val="47C54475"/>
    <w:rsid w:val="47CEB29A"/>
    <w:rsid w:val="47D05283"/>
    <w:rsid w:val="47D123E4"/>
    <w:rsid w:val="47D7EBB6"/>
    <w:rsid w:val="47DA837A"/>
    <w:rsid w:val="47E17B87"/>
    <w:rsid w:val="4822FDCF"/>
    <w:rsid w:val="482B46C6"/>
    <w:rsid w:val="4831AE9C"/>
    <w:rsid w:val="48368971"/>
    <w:rsid w:val="48371A78"/>
    <w:rsid w:val="483A270D"/>
    <w:rsid w:val="483AC4D6"/>
    <w:rsid w:val="48449352"/>
    <w:rsid w:val="4847182F"/>
    <w:rsid w:val="487F5479"/>
    <w:rsid w:val="48809C09"/>
    <w:rsid w:val="488C4BE9"/>
    <w:rsid w:val="488E7330"/>
    <w:rsid w:val="48924FF3"/>
    <w:rsid w:val="4894E7AF"/>
    <w:rsid w:val="48A08B14"/>
    <w:rsid w:val="48BEE929"/>
    <w:rsid w:val="48CF80D3"/>
    <w:rsid w:val="48DEB047"/>
    <w:rsid w:val="48DFDB92"/>
    <w:rsid w:val="4905B09A"/>
    <w:rsid w:val="49171F80"/>
    <w:rsid w:val="49230621"/>
    <w:rsid w:val="49283747"/>
    <w:rsid w:val="492D584D"/>
    <w:rsid w:val="492F3F64"/>
    <w:rsid w:val="49375DD8"/>
    <w:rsid w:val="4937ACAA"/>
    <w:rsid w:val="49483A7D"/>
    <w:rsid w:val="4966605B"/>
    <w:rsid w:val="4967778D"/>
    <w:rsid w:val="49682DB9"/>
    <w:rsid w:val="4978C424"/>
    <w:rsid w:val="4980FF61"/>
    <w:rsid w:val="498C66F2"/>
    <w:rsid w:val="498EE504"/>
    <w:rsid w:val="4993329D"/>
    <w:rsid w:val="4997C0A8"/>
    <w:rsid w:val="49CA1DFD"/>
    <w:rsid w:val="49CF3DB4"/>
    <w:rsid w:val="49D7B04D"/>
    <w:rsid w:val="49E8492E"/>
    <w:rsid w:val="49EF9328"/>
    <w:rsid w:val="4A0DE8BB"/>
    <w:rsid w:val="4A19C4C9"/>
    <w:rsid w:val="4A1AE5B4"/>
    <w:rsid w:val="4A1BAE9E"/>
    <w:rsid w:val="4A1CC17F"/>
    <w:rsid w:val="4A289E13"/>
    <w:rsid w:val="4A2FDAD8"/>
    <w:rsid w:val="4A361318"/>
    <w:rsid w:val="4A37AA4D"/>
    <w:rsid w:val="4A3CA1EF"/>
    <w:rsid w:val="4A41A7E3"/>
    <w:rsid w:val="4A4BE26A"/>
    <w:rsid w:val="4A50AA3E"/>
    <w:rsid w:val="4A6DBB8D"/>
    <w:rsid w:val="4A755042"/>
    <w:rsid w:val="4A7567AD"/>
    <w:rsid w:val="4A7A8543"/>
    <w:rsid w:val="4A967FDC"/>
    <w:rsid w:val="4A98B596"/>
    <w:rsid w:val="4A9B3FD3"/>
    <w:rsid w:val="4AA6FC9C"/>
    <w:rsid w:val="4AAAEA13"/>
    <w:rsid w:val="4AACBEB2"/>
    <w:rsid w:val="4AB4F2A0"/>
    <w:rsid w:val="4ACEE459"/>
    <w:rsid w:val="4AD259AA"/>
    <w:rsid w:val="4ADCE27F"/>
    <w:rsid w:val="4ADF5B8F"/>
    <w:rsid w:val="4AF250AA"/>
    <w:rsid w:val="4AF38AEC"/>
    <w:rsid w:val="4AF7BC4F"/>
    <w:rsid w:val="4AFBADB7"/>
    <w:rsid w:val="4AFE4531"/>
    <w:rsid w:val="4AFFEB36"/>
    <w:rsid w:val="4B07A1FB"/>
    <w:rsid w:val="4B087EDA"/>
    <w:rsid w:val="4B0B410D"/>
    <w:rsid w:val="4B17894D"/>
    <w:rsid w:val="4B21D7BA"/>
    <w:rsid w:val="4B2608E6"/>
    <w:rsid w:val="4B33DA98"/>
    <w:rsid w:val="4B46EFDF"/>
    <w:rsid w:val="4B5F8E47"/>
    <w:rsid w:val="4B61AE4E"/>
    <w:rsid w:val="4B6A1EC0"/>
    <w:rsid w:val="4B7B5B4E"/>
    <w:rsid w:val="4B868B99"/>
    <w:rsid w:val="4B86C609"/>
    <w:rsid w:val="4B8AAA88"/>
    <w:rsid w:val="4B8C4E62"/>
    <w:rsid w:val="4B91B677"/>
    <w:rsid w:val="4B927CD1"/>
    <w:rsid w:val="4BB4C66D"/>
    <w:rsid w:val="4BC655EA"/>
    <w:rsid w:val="4BC8B79E"/>
    <w:rsid w:val="4BE0EE68"/>
    <w:rsid w:val="4BEC537E"/>
    <w:rsid w:val="4BF235ED"/>
    <w:rsid w:val="4BF3CBB6"/>
    <w:rsid w:val="4BF49D66"/>
    <w:rsid w:val="4C08260F"/>
    <w:rsid w:val="4C1662CE"/>
    <w:rsid w:val="4C33B22E"/>
    <w:rsid w:val="4C346F54"/>
    <w:rsid w:val="4C3FFCF2"/>
    <w:rsid w:val="4C4A8399"/>
    <w:rsid w:val="4C58ED3C"/>
    <w:rsid w:val="4C603C25"/>
    <w:rsid w:val="4C656535"/>
    <w:rsid w:val="4C66521D"/>
    <w:rsid w:val="4C669D2E"/>
    <w:rsid w:val="4C78252F"/>
    <w:rsid w:val="4C7B3909"/>
    <w:rsid w:val="4C7F4803"/>
    <w:rsid w:val="4C922340"/>
    <w:rsid w:val="4CA1F750"/>
    <w:rsid w:val="4CA71BF4"/>
    <w:rsid w:val="4CAC86E9"/>
    <w:rsid w:val="4CAE55CA"/>
    <w:rsid w:val="4CB28459"/>
    <w:rsid w:val="4CC2CC86"/>
    <w:rsid w:val="4CC36FD4"/>
    <w:rsid w:val="4CCA6103"/>
    <w:rsid w:val="4CCB53C3"/>
    <w:rsid w:val="4CE46679"/>
    <w:rsid w:val="4CE5837E"/>
    <w:rsid w:val="4CF1B190"/>
    <w:rsid w:val="4D000A51"/>
    <w:rsid w:val="4D0186B5"/>
    <w:rsid w:val="4D17D6A6"/>
    <w:rsid w:val="4D242BDD"/>
    <w:rsid w:val="4D480F4C"/>
    <w:rsid w:val="4D484C7F"/>
    <w:rsid w:val="4D51B8D0"/>
    <w:rsid w:val="4D5A6A05"/>
    <w:rsid w:val="4D5E9E19"/>
    <w:rsid w:val="4D6B840B"/>
    <w:rsid w:val="4DA562F2"/>
    <w:rsid w:val="4DAD85F9"/>
    <w:rsid w:val="4DC03D14"/>
    <w:rsid w:val="4DCCCE1C"/>
    <w:rsid w:val="4DD7C8A9"/>
    <w:rsid w:val="4DD8CDB5"/>
    <w:rsid w:val="4DEE9E7F"/>
    <w:rsid w:val="4DF6CC85"/>
    <w:rsid w:val="4E033607"/>
    <w:rsid w:val="4E068D41"/>
    <w:rsid w:val="4E0E2782"/>
    <w:rsid w:val="4E1688F9"/>
    <w:rsid w:val="4E1FE6A6"/>
    <w:rsid w:val="4E21C678"/>
    <w:rsid w:val="4E43C7B0"/>
    <w:rsid w:val="4E6D1EE9"/>
    <w:rsid w:val="4E77A5B9"/>
    <w:rsid w:val="4E811855"/>
    <w:rsid w:val="4E93963E"/>
    <w:rsid w:val="4EAEB4BA"/>
    <w:rsid w:val="4EBB05B8"/>
    <w:rsid w:val="4EC4D501"/>
    <w:rsid w:val="4EC96808"/>
    <w:rsid w:val="4ED2FBBD"/>
    <w:rsid w:val="4EDA7F6A"/>
    <w:rsid w:val="4EDC8D1D"/>
    <w:rsid w:val="4EE1CF79"/>
    <w:rsid w:val="4EE7A76C"/>
    <w:rsid w:val="4EF387B5"/>
    <w:rsid w:val="4EFB314E"/>
    <w:rsid w:val="4EFB3A4A"/>
    <w:rsid w:val="4EFE7D61"/>
    <w:rsid w:val="4F0074AA"/>
    <w:rsid w:val="4F046912"/>
    <w:rsid w:val="4F04F283"/>
    <w:rsid w:val="4F0A5F7D"/>
    <w:rsid w:val="4F0DE939"/>
    <w:rsid w:val="4F295BA5"/>
    <w:rsid w:val="4F43CA2C"/>
    <w:rsid w:val="4F71BBF3"/>
    <w:rsid w:val="4F7DFF52"/>
    <w:rsid w:val="4F818024"/>
    <w:rsid w:val="4F8E5FA6"/>
    <w:rsid w:val="4F93874F"/>
    <w:rsid w:val="4F95246C"/>
    <w:rsid w:val="4F9A2464"/>
    <w:rsid w:val="4FAE80D2"/>
    <w:rsid w:val="4FBCACDE"/>
    <w:rsid w:val="4FC4AB60"/>
    <w:rsid w:val="4FC61486"/>
    <w:rsid w:val="4FD36A08"/>
    <w:rsid w:val="4FE4825F"/>
    <w:rsid w:val="4FEA0023"/>
    <w:rsid w:val="4FF35B6A"/>
    <w:rsid w:val="50012C83"/>
    <w:rsid w:val="50059B54"/>
    <w:rsid w:val="5014A763"/>
    <w:rsid w:val="501AA597"/>
    <w:rsid w:val="501F8D0D"/>
    <w:rsid w:val="502F3D02"/>
    <w:rsid w:val="503CD3D3"/>
    <w:rsid w:val="503E49E0"/>
    <w:rsid w:val="504D3B96"/>
    <w:rsid w:val="50612C96"/>
    <w:rsid w:val="506F7C8F"/>
    <w:rsid w:val="50727D05"/>
    <w:rsid w:val="507B573A"/>
    <w:rsid w:val="508050C3"/>
    <w:rsid w:val="508139FC"/>
    <w:rsid w:val="5088732F"/>
    <w:rsid w:val="508B814A"/>
    <w:rsid w:val="50953F16"/>
    <w:rsid w:val="50982CD7"/>
    <w:rsid w:val="5099A7A5"/>
    <w:rsid w:val="509A0138"/>
    <w:rsid w:val="509BA194"/>
    <w:rsid w:val="509F44B3"/>
    <w:rsid w:val="50AA1856"/>
    <w:rsid w:val="50C12B9E"/>
    <w:rsid w:val="50E0A148"/>
    <w:rsid w:val="50EA6947"/>
    <w:rsid w:val="50F3E9C3"/>
    <w:rsid w:val="50F945B3"/>
    <w:rsid w:val="510A4B6E"/>
    <w:rsid w:val="51113A75"/>
    <w:rsid w:val="5113FAB6"/>
    <w:rsid w:val="51167D7F"/>
    <w:rsid w:val="5120DFD6"/>
    <w:rsid w:val="513614F6"/>
    <w:rsid w:val="513E5DA1"/>
    <w:rsid w:val="513EAF31"/>
    <w:rsid w:val="5141ABAB"/>
    <w:rsid w:val="5168DEEB"/>
    <w:rsid w:val="517E0586"/>
    <w:rsid w:val="518BE231"/>
    <w:rsid w:val="51B1F1B8"/>
    <w:rsid w:val="51FE3253"/>
    <w:rsid w:val="52296A6F"/>
    <w:rsid w:val="52402F93"/>
    <w:rsid w:val="52573CD0"/>
    <w:rsid w:val="5269CD24"/>
    <w:rsid w:val="528A2C27"/>
    <w:rsid w:val="528F4B28"/>
    <w:rsid w:val="5295DB88"/>
    <w:rsid w:val="52987A2A"/>
    <w:rsid w:val="52A4B84E"/>
    <w:rsid w:val="52AA13BD"/>
    <w:rsid w:val="52AC2A14"/>
    <w:rsid w:val="52B970C2"/>
    <w:rsid w:val="52BB4C23"/>
    <w:rsid w:val="52BFD180"/>
    <w:rsid w:val="52C9E2BB"/>
    <w:rsid w:val="52F9A428"/>
    <w:rsid w:val="52FD3814"/>
    <w:rsid w:val="5306605B"/>
    <w:rsid w:val="53161272"/>
    <w:rsid w:val="53165732"/>
    <w:rsid w:val="532D427C"/>
    <w:rsid w:val="53567019"/>
    <w:rsid w:val="535A85F4"/>
    <w:rsid w:val="536EFFB7"/>
    <w:rsid w:val="538281E0"/>
    <w:rsid w:val="53939A25"/>
    <w:rsid w:val="53973CED"/>
    <w:rsid w:val="539B999A"/>
    <w:rsid w:val="53A5CC89"/>
    <w:rsid w:val="53AA2444"/>
    <w:rsid w:val="53AD5A9A"/>
    <w:rsid w:val="53B06FB6"/>
    <w:rsid w:val="53B4A518"/>
    <w:rsid w:val="53BD224E"/>
    <w:rsid w:val="53CCC0F3"/>
    <w:rsid w:val="53D1BC60"/>
    <w:rsid w:val="53D39F00"/>
    <w:rsid w:val="53DE6E03"/>
    <w:rsid w:val="53EF007C"/>
    <w:rsid w:val="53F0F94C"/>
    <w:rsid w:val="53F88EF1"/>
    <w:rsid w:val="5420AE52"/>
    <w:rsid w:val="542A7884"/>
    <w:rsid w:val="542D6AD3"/>
    <w:rsid w:val="54360A28"/>
    <w:rsid w:val="54367122"/>
    <w:rsid w:val="543F08E6"/>
    <w:rsid w:val="544103B8"/>
    <w:rsid w:val="544F4E0B"/>
    <w:rsid w:val="545BCBBE"/>
    <w:rsid w:val="5462A742"/>
    <w:rsid w:val="5464D35A"/>
    <w:rsid w:val="547C12DC"/>
    <w:rsid w:val="548FC519"/>
    <w:rsid w:val="5498E371"/>
    <w:rsid w:val="54C19616"/>
    <w:rsid w:val="54D3D9E8"/>
    <w:rsid w:val="54D80922"/>
    <w:rsid w:val="54DA7161"/>
    <w:rsid w:val="54DFFE08"/>
    <w:rsid w:val="54E2D895"/>
    <w:rsid w:val="54E9188C"/>
    <w:rsid w:val="54F26A4E"/>
    <w:rsid w:val="54F841C6"/>
    <w:rsid w:val="550855DA"/>
    <w:rsid w:val="550D8E02"/>
    <w:rsid w:val="55215009"/>
    <w:rsid w:val="55246660"/>
    <w:rsid w:val="5531EB66"/>
    <w:rsid w:val="553A319F"/>
    <w:rsid w:val="55583245"/>
    <w:rsid w:val="5576785C"/>
    <w:rsid w:val="55881AA5"/>
    <w:rsid w:val="5597ADFD"/>
    <w:rsid w:val="559CC61F"/>
    <w:rsid w:val="55A2366B"/>
    <w:rsid w:val="55A85199"/>
    <w:rsid w:val="55AAC2F5"/>
    <w:rsid w:val="55CA433E"/>
    <w:rsid w:val="55D5027E"/>
    <w:rsid w:val="55D53BF0"/>
    <w:rsid w:val="55DC42D8"/>
    <w:rsid w:val="55DE8ADC"/>
    <w:rsid w:val="55E294A4"/>
    <w:rsid w:val="55EA9339"/>
    <w:rsid w:val="55F84C59"/>
    <w:rsid w:val="5608FAD4"/>
    <w:rsid w:val="5610EEB5"/>
    <w:rsid w:val="561601F4"/>
    <w:rsid w:val="561E17AA"/>
    <w:rsid w:val="5628256D"/>
    <w:rsid w:val="562C1B7A"/>
    <w:rsid w:val="562D4C42"/>
    <w:rsid w:val="5632AD1C"/>
    <w:rsid w:val="563A7EB3"/>
    <w:rsid w:val="564647B4"/>
    <w:rsid w:val="565DEFB7"/>
    <w:rsid w:val="567A800C"/>
    <w:rsid w:val="568064D7"/>
    <w:rsid w:val="56918767"/>
    <w:rsid w:val="569DF223"/>
    <w:rsid w:val="56B6F114"/>
    <w:rsid w:val="56BF6844"/>
    <w:rsid w:val="56C250E1"/>
    <w:rsid w:val="56CECA46"/>
    <w:rsid w:val="56D9EB0B"/>
    <w:rsid w:val="56DC44FE"/>
    <w:rsid w:val="56E7FDF1"/>
    <w:rsid w:val="56E9FAE9"/>
    <w:rsid w:val="56F00160"/>
    <w:rsid w:val="570BD84D"/>
    <w:rsid w:val="570E9D24"/>
    <w:rsid w:val="5718E983"/>
    <w:rsid w:val="571C3802"/>
    <w:rsid w:val="57572686"/>
    <w:rsid w:val="5758670E"/>
    <w:rsid w:val="57689D84"/>
    <w:rsid w:val="577A3CE5"/>
    <w:rsid w:val="577C0C1E"/>
    <w:rsid w:val="578859C7"/>
    <w:rsid w:val="578A1317"/>
    <w:rsid w:val="5792931E"/>
    <w:rsid w:val="57A094A6"/>
    <w:rsid w:val="57A27FE2"/>
    <w:rsid w:val="57ACDB58"/>
    <w:rsid w:val="57B477E1"/>
    <w:rsid w:val="57BAD153"/>
    <w:rsid w:val="57C1CA0A"/>
    <w:rsid w:val="57CA9A80"/>
    <w:rsid w:val="57CEB6E3"/>
    <w:rsid w:val="57D33EB2"/>
    <w:rsid w:val="57D5A138"/>
    <w:rsid w:val="57D67008"/>
    <w:rsid w:val="57E36007"/>
    <w:rsid w:val="57FE7BE2"/>
    <w:rsid w:val="581BA1C6"/>
    <w:rsid w:val="582252CD"/>
    <w:rsid w:val="582AD626"/>
    <w:rsid w:val="583C2CB9"/>
    <w:rsid w:val="583F41AC"/>
    <w:rsid w:val="58608BD6"/>
    <w:rsid w:val="5866DDD2"/>
    <w:rsid w:val="586DE6A8"/>
    <w:rsid w:val="58811608"/>
    <w:rsid w:val="588CE690"/>
    <w:rsid w:val="58907E8D"/>
    <w:rsid w:val="58BAEB63"/>
    <w:rsid w:val="58BEACB0"/>
    <w:rsid w:val="58C67A80"/>
    <w:rsid w:val="58C71ED4"/>
    <w:rsid w:val="58C8C8A9"/>
    <w:rsid w:val="58CA1746"/>
    <w:rsid w:val="58CA1CF3"/>
    <w:rsid w:val="58DD6B19"/>
    <w:rsid w:val="58E933CD"/>
    <w:rsid w:val="590D9C8A"/>
    <w:rsid w:val="59144E48"/>
    <w:rsid w:val="594E2534"/>
    <w:rsid w:val="594F7776"/>
    <w:rsid w:val="59503344"/>
    <w:rsid w:val="59584758"/>
    <w:rsid w:val="595EED00"/>
    <w:rsid w:val="5961CB9E"/>
    <w:rsid w:val="596F5101"/>
    <w:rsid w:val="597868AE"/>
    <w:rsid w:val="59877AB1"/>
    <w:rsid w:val="598FF15F"/>
    <w:rsid w:val="5990128A"/>
    <w:rsid w:val="599C1F2F"/>
    <w:rsid w:val="59A25F91"/>
    <w:rsid w:val="59A4B983"/>
    <w:rsid w:val="59AAE7EC"/>
    <w:rsid w:val="59B09EB6"/>
    <w:rsid w:val="59BA7D18"/>
    <w:rsid w:val="59C56FDE"/>
    <w:rsid w:val="59D202B8"/>
    <w:rsid w:val="59D68635"/>
    <w:rsid w:val="59E34068"/>
    <w:rsid w:val="59E42EFE"/>
    <w:rsid w:val="59F5C0E9"/>
    <w:rsid w:val="59FCFFEB"/>
    <w:rsid w:val="5A02BF4C"/>
    <w:rsid w:val="5A0CF134"/>
    <w:rsid w:val="5A1E7039"/>
    <w:rsid w:val="5A26702B"/>
    <w:rsid w:val="5A2C3B29"/>
    <w:rsid w:val="5A2DCD7F"/>
    <w:rsid w:val="5A3291BF"/>
    <w:rsid w:val="5A34919A"/>
    <w:rsid w:val="5A3D5862"/>
    <w:rsid w:val="5A40B882"/>
    <w:rsid w:val="5A45BFAF"/>
    <w:rsid w:val="5A4D556E"/>
    <w:rsid w:val="5A514C5E"/>
    <w:rsid w:val="5A606E1C"/>
    <w:rsid w:val="5A61CEF5"/>
    <w:rsid w:val="5A780728"/>
    <w:rsid w:val="5A78EE9A"/>
    <w:rsid w:val="5A79DB75"/>
    <w:rsid w:val="5A7AAE51"/>
    <w:rsid w:val="5A842149"/>
    <w:rsid w:val="5A8CFFA5"/>
    <w:rsid w:val="5AA0ECAF"/>
    <w:rsid w:val="5AAF4A9E"/>
    <w:rsid w:val="5AB2792E"/>
    <w:rsid w:val="5ABCBCD5"/>
    <w:rsid w:val="5AC6354C"/>
    <w:rsid w:val="5ADABA17"/>
    <w:rsid w:val="5ADD152C"/>
    <w:rsid w:val="5AF2E02D"/>
    <w:rsid w:val="5AFEBEE9"/>
    <w:rsid w:val="5B034FCC"/>
    <w:rsid w:val="5B03B54E"/>
    <w:rsid w:val="5B041C24"/>
    <w:rsid w:val="5B0940E4"/>
    <w:rsid w:val="5B341ED4"/>
    <w:rsid w:val="5B3C7713"/>
    <w:rsid w:val="5B4994BA"/>
    <w:rsid w:val="5B4E977D"/>
    <w:rsid w:val="5B4ED298"/>
    <w:rsid w:val="5B54BCEB"/>
    <w:rsid w:val="5B56E402"/>
    <w:rsid w:val="5B6BEA47"/>
    <w:rsid w:val="5B76779F"/>
    <w:rsid w:val="5B7A9708"/>
    <w:rsid w:val="5B7C9EEE"/>
    <w:rsid w:val="5B834293"/>
    <w:rsid w:val="5B9E2DF1"/>
    <w:rsid w:val="5BA26419"/>
    <w:rsid w:val="5BAA282D"/>
    <w:rsid w:val="5BAD29EC"/>
    <w:rsid w:val="5BAFB496"/>
    <w:rsid w:val="5BB314FD"/>
    <w:rsid w:val="5BB43B79"/>
    <w:rsid w:val="5BB55D97"/>
    <w:rsid w:val="5BB5D2F0"/>
    <w:rsid w:val="5BC5B912"/>
    <w:rsid w:val="5BD02637"/>
    <w:rsid w:val="5BD6F8F8"/>
    <w:rsid w:val="5BD8861A"/>
    <w:rsid w:val="5BDC62AA"/>
    <w:rsid w:val="5BE6C387"/>
    <w:rsid w:val="5BE8D9D0"/>
    <w:rsid w:val="5BF0078F"/>
    <w:rsid w:val="5BFCE0BE"/>
    <w:rsid w:val="5C01E4C5"/>
    <w:rsid w:val="5C09C29C"/>
    <w:rsid w:val="5C0F1715"/>
    <w:rsid w:val="5C19A1DA"/>
    <w:rsid w:val="5C1B6E2D"/>
    <w:rsid w:val="5C1CB678"/>
    <w:rsid w:val="5C240980"/>
    <w:rsid w:val="5C355BD6"/>
    <w:rsid w:val="5C411197"/>
    <w:rsid w:val="5C42B222"/>
    <w:rsid w:val="5C5ADB01"/>
    <w:rsid w:val="5C5D3BF1"/>
    <w:rsid w:val="5C63C916"/>
    <w:rsid w:val="5C678082"/>
    <w:rsid w:val="5C67D4C9"/>
    <w:rsid w:val="5C78615C"/>
    <w:rsid w:val="5C7A6060"/>
    <w:rsid w:val="5C7EA742"/>
    <w:rsid w:val="5C918323"/>
    <w:rsid w:val="5CA040EA"/>
    <w:rsid w:val="5CA21663"/>
    <w:rsid w:val="5CABDBD1"/>
    <w:rsid w:val="5CD3B0DC"/>
    <w:rsid w:val="5CD50D37"/>
    <w:rsid w:val="5CDF8CA7"/>
    <w:rsid w:val="5CE1D315"/>
    <w:rsid w:val="5D144940"/>
    <w:rsid w:val="5D193278"/>
    <w:rsid w:val="5D1D5E44"/>
    <w:rsid w:val="5D1F88B9"/>
    <w:rsid w:val="5D32D167"/>
    <w:rsid w:val="5D34E756"/>
    <w:rsid w:val="5D40ADDC"/>
    <w:rsid w:val="5D42362F"/>
    <w:rsid w:val="5D4B2326"/>
    <w:rsid w:val="5D4DA0E2"/>
    <w:rsid w:val="5D50FC42"/>
    <w:rsid w:val="5D5540F6"/>
    <w:rsid w:val="5D65E733"/>
    <w:rsid w:val="5D760678"/>
    <w:rsid w:val="5D7799E6"/>
    <w:rsid w:val="5D7AD635"/>
    <w:rsid w:val="5D8252CA"/>
    <w:rsid w:val="5D9800E6"/>
    <w:rsid w:val="5D9B2CB1"/>
    <w:rsid w:val="5DA09BDC"/>
    <w:rsid w:val="5DB764EE"/>
    <w:rsid w:val="5DB9140F"/>
    <w:rsid w:val="5DD2CF3A"/>
    <w:rsid w:val="5DD8CC4D"/>
    <w:rsid w:val="5DDB4C31"/>
    <w:rsid w:val="5DDC655A"/>
    <w:rsid w:val="5DE448C2"/>
    <w:rsid w:val="5DEFF8D9"/>
    <w:rsid w:val="5DF49C94"/>
    <w:rsid w:val="5E14CD42"/>
    <w:rsid w:val="5E182E1E"/>
    <w:rsid w:val="5E1EBFBA"/>
    <w:rsid w:val="5E1EEA4D"/>
    <w:rsid w:val="5E2E4EC4"/>
    <w:rsid w:val="5E36319D"/>
    <w:rsid w:val="5E38E585"/>
    <w:rsid w:val="5E5D8C82"/>
    <w:rsid w:val="5E5E373F"/>
    <w:rsid w:val="5E6D5EB6"/>
    <w:rsid w:val="5E750567"/>
    <w:rsid w:val="5E794F5C"/>
    <w:rsid w:val="5E9B8A23"/>
    <w:rsid w:val="5EA0D23D"/>
    <w:rsid w:val="5EA3481C"/>
    <w:rsid w:val="5EA69870"/>
    <w:rsid w:val="5EC7E210"/>
    <w:rsid w:val="5EC8151C"/>
    <w:rsid w:val="5ED1C06C"/>
    <w:rsid w:val="5EDC0AEB"/>
    <w:rsid w:val="5EDD41D6"/>
    <w:rsid w:val="5EE186EA"/>
    <w:rsid w:val="5EEC169B"/>
    <w:rsid w:val="5F00F8E7"/>
    <w:rsid w:val="5F058F73"/>
    <w:rsid w:val="5F07BF18"/>
    <w:rsid w:val="5F082940"/>
    <w:rsid w:val="5F096E58"/>
    <w:rsid w:val="5F103313"/>
    <w:rsid w:val="5F1D273B"/>
    <w:rsid w:val="5F241D4D"/>
    <w:rsid w:val="5F34C05D"/>
    <w:rsid w:val="5F3DA952"/>
    <w:rsid w:val="5F46D646"/>
    <w:rsid w:val="5F56CD13"/>
    <w:rsid w:val="5F62E122"/>
    <w:rsid w:val="5F6603DD"/>
    <w:rsid w:val="5F7A4C46"/>
    <w:rsid w:val="5F85FC25"/>
    <w:rsid w:val="5F9B900E"/>
    <w:rsid w:val="5F9D9FDF"/>
    <w:rsid w:val="5FA8FB36"/>
    <w:rsid w:val="5FB3E9B5"/>
    <w:rsid w:val="5FB9EFA5"/>
    <w:rsid w:val="5FBA958F"/>
    <w:rsid w:val="5FD2780B"/>
    <w:rsid w:val="5FD3A89B"/>
    <w:rsid w:val="5FF3D554"/>
    <w:rsid w:val="5FF42560"/>
    <w:rsid w:val="5FFADCD0"/>
    <w:rsid w:val="600FF947"/>
    <w:rsid w:val="601DF880"/>
    <w:rsid w:val="601F264E"/>
    <w:rsid w:val="6033B02B"/>
    <w:rsid w:val="6035F224"/>
    <w:rsid w:val="603D7C4C"/>
    <w:rsid w:val="604B6C52"/>
    <w:rsid w:val="606A294D"/>
    <w:rsid w:val="606DF309"/>
    <w:rsid w:val="60728DA8"/>
    <w:rsid w:val="60820E62"/>
    <w:rsid w:val="608415D3"/>
    <w:rsid w:val="6086C819"/>
    <w:rsid w:val="60880FF6"/>
    <w:rsid w:val="60912254"/>
    <w:rsid w:val="60949665"/>
    <w:rsid w:val="6094E5FD"/>
    <w:rsid w:val="60AC95FF"/>
    <w:rsid w:val="60BB7A4C"/>
    <w:rsid w:val="60CF3552"/>
    <w:rsid w:val="60F3EBDF"/>
    <w:rsid w:val="60F6F16F"/>
    <w:rsid w:val="60F76811"/>
    <w:rsid w:val="60FE9CC8"/>
    <w:rsid w:val="610C93C1"/>
    <w:rsid w:val="610CB503"/>
    <w:rsid w:val="610DCEE4"/>
    <w:rsid w:val="611BDD95"/>
    <w:rsid w:val="612685CB"/>
    <w:rsid w:val="612FAF57"/>
    <w:rsid w:val="6140D70F"/>
    <w:rsid w:val="614500E7"/>
    <w:rsid w:val="6145C059"/>
    <w:rsid w:val="61719222"/>
    <w:rsid w:val="61780E81"/>
    <w:rsid w:val="61837B85"/>
    <w:rsid w:val="619A524A"/>
    <w:rsid w:val="61A53E87"/>
    <w:rsid w:val="61B4889A"/>
    <w:rsid w:val="61B61F88"/>
    <w:rsid w:val="61C1D563"/>
    <w:rsid w:val="61CDACDB"/>
    <w:rsid w:val="61D394BB"/>
    <w:rsid w:val="61D9A36C"/>
    <w:rsid w:val="61E8F5AF"/>
    <w:rsid w:val="62093792"/>
    <w:rsid w:val="621F7492"/>
    <w:rsid w:val="623340C4"/>
    <w:rsid w:val="6234AAE8"/>
    <w:rsid w:val="62593EFD"/>
    <w:rsid w:val="625B97B5"/>
    <w:rsid w:val="626FE0F3"/>
    <w:rsid w:val="626FEF5E"/>
    <w:rsid w:val="62717DDC"/>
    <w:rsid w:val="627B1E2C"/>
    <w:rsid w:val="627F1CF5"/>
    <w:rsid w:val="628F5CA6"/>
    <w:rsid w:val="629359AF"/>
    <w:rsid w:val="6294867C"/>
    <w:rsid w:val="629FF5AF"/>
    <w:rsid w:val="62A2B7B1"/>
    <w:rsid w:val="62A3DB55"/>
    <w:rsid w:val="62B141DB"/>
    <w:rsid w:val="62C357E1"/>
    <w:rsid w:val="62CABA22"/>
    <w:rsid w:val="62D36E1C"/>
    <w:rsid w:val="62EDC3DA"/>
    <w:rsid w:val="62F288AB"/>
    <w:rsid w:val="62FC9C13"/>
    <w:rsid w:val="630C7E5F"/>
    <w:rsid w:val="63110421"/>
    <w:rsid w:val="6312FA52"/>
    <w:rsid w:val="631CCD9E"/>
    <w:rsid w:val="63208DD6"/>
    <w:rsid w:val="632ECD18"/>
    <w:rsid w:val="633135E1"/>
    <w:rsid w:val="63460ECA"/>
    <w:rsid w:val="63469411"/>
    <w:rsid w:val="634E15B4"/>
    <w:rsid w:val="6350B672"/>
    <w:rsid w:val="635CA256"/>
    <w:rsid w:val="6369AAC3"/>
    <w:rsid w:val="636EDE02"/>
    <w:rsid w:val="636FB5BC"/>
    <w:rsid w:val="63744475"/>
    <w:rsid w:val="63762305"/>
    <w:rsid w:val="6391325D"/>
    <w:rsid w:val="6391C884"/>
    <w:rsid w:val="6395AF9E"/>
    <w:rsid w:val="63979E2E"/>
    <w:rsid w:val="63A1FEBC"/>
    <w:rsid w:val="63BDCE6A"/>
    <w:rsid w:val="63BDE2A8"/>
    <w:rsid w:val="63C3F4EB"/>
    <w:rsid w:val="63CAA4E5"/>
    <w:rsid w:val="63D121EB"/>
    <w:rsid w:val="63D1E015"/>
    <w:rsid w:val="63D60F54"/>
    <w:rsid w:val="63D79CF9"/>
    <w:rsid w:val="63DBA7E0"/>
    <w:rsid w:val="63E47E71"/>
    <w:rsid w:val="63E64D2D"/>
    <w:rsid w:val="63FCE2C6"/>
    <w:rsid w:val="6413885F"/>
    <w:rsid w:val="64159F66"/>
    <w:rsid w:val="641B3A7E"/>
    <w:rsid w:val="642DF7C7"/>
    <w:rsid w:val="6440241F"/>
    <w:rsid w:val="6442A496"/>
    <w:rsid w:val="644DFF51"/>
    <w:rsid w:val="645B97C6"/>
    <w:rsid w:val="64669168"/>
    <w:rsid w:val="6466F146"/>
    <w:rsid w:val="647A0478"/>
    <w:rsid w:val="6484490C"/>
    <w:rsid w:val="648FCF0D"/>
    <w:rsid w:val="649ED6D8"/>
    <w:rsid w:val="64A6D3E4"/>
    <w:rsid w:val="64AEBA10"/>
    <w:rsid w:val="64AF695A"/>
    <w:rsid w:val="64BD91B4"/>
    <w:rsid w:val="64C1D06E"/>
    <w:rsid w:val="64C7BB6F"/>
    <w:rsid w:val="64C9A823"/>
    <w:rsid w:val="64D92AE9"/>
    <w:rsid w:val="64DC8822"/>
    <w:rsid w:val="64DCEF56"/>
    <w:rsid w:val="6518E970"/>
    <w:rsid w:val="651F19BB"/>
    <w:rsid w:val="6525450C"/>
    <w:rsid w:val="65270A0A"/>
    <w:rsid w:val="652EC354"/>
    <w:rsid w:val="65319766"/>
    <w:rsid w:val="6542A2A7"/>
    <w:rsid w:val="654980B0"/>
    <w:rsid w:val="654B836B"/>
    <w:rsid w:val="65626A12"/>
    <w:rsid w:val="657A1035"/>
    <w:rsid w:val="6582EE28"/>
    <w:rsid w:val="6585E06B"/>
    <w:rsid w:val="6586F653"/>
    <w:rsid w:val="658CF18E"/>
    <w:rsid w:val="658E2EA7"/>
    <w:rsid w:val="658F4802"/>
    <w:rsid w:val="658FF72D"/>
    <w:rsid w:val="65952E1A"/>
    <w:rsid w:val="65974164"/>
    <w:rsid w:val="6599713A"/>
    <w:rsid w:val="65A52268"/>
    <w:rsid w:val="65A7F5E3"/>
    <w:rsid w:val="65B01A72"/>
    <w:rsid w:val="65D7DA4F"/>
    <w:rsid w:val="65F10984"/>
    <w:rsid w:val="65FD0239"/>
    <w:rsid w:val="66178A35"/>
    <w:rsid w:val="66199082"/>
    <w:rsid w:val="6624EDDE"/>
    <w:rsid w:val="66269DC8"/>
    <w:rsid w:val="66270AC0"/>
    <w:rsid w:val="663E957E"/>
    <w:rsid w:val="66412A04"/>
    <w:rsid w:val="66472CE0"/>
    <w:rsid w:val="664D7045"/>
    <w:rsid w:val="665697E5"/>
    <w:rsid w:val="66648964"/>
    <w:rsid w:val="666541CE"/>
    <w:rsid w:val="66742592"/>
    <w:rsid w:val="6684E3CE"/>
    <w:rsid w:val="66937539"/>
    <w:rsid w:val="6697A34E"/>
    <w:rsid w:val="66A0837D"/>
    <w:rsid w:val="66A5E079"/>
    <w:rsid w:val="66A8FC77"/>
    <w:rsid w:val="66AEFF86"/>
    <w:rsid w:val="66BB402D"/>
    <w:rsid w:val="66BE16C4"/>
    <w:rsid w:val="66C306B3"/>
    <w:rsid w:val="66C3E42D"/>
    <w:rsid w:val="66CF038E"/>
    <w:rsid w:val="66E5AC6F"/>
    <w:rsid w:val="66F5E0A8"/>
    <w:rsid w:val="670286C6"/>
    <w:rsid w:val="6707584D"/>
    <w:rsid w:val="670810AD"/>
    <w:rsid w:val="670BA682"/>
    <w:rsid w:val="670F32FF"/>
    <w:rsid w:val="6713B8A3"/>
    <w:rsid w:val="6715A8EE"/>
    <w:rsid w:val="6727F3D3"/>
    <w:rsid w:val="672C2A1C"/>
    <w:rsid w:val="67313DEA"/>
    <w:rsid w:val="67413080"/>
    <w:rsid w:val="675672B7"/>
    <w:rsid w:val="675B2E28"/>
    <w:rsid w:val="675C8273"/>
    <w:rsid w:val="676D2756"/>
    <w:rsid w:val="676D392F"/>
    <w:rsid w:val="6771F25F"/>
    <w:rsid w:val="6782940F"/>
    <w:rsid w:val="6787AA3A"/>
    <w:rsid w:val="67898523"/>
    <w:rsid w:val="678EA388"/>
    <w:rsid w:val="67920C8F"/>
    <w:rsid w:val="67925A5C"/>
    <w:rsid w:val="6794EB8A"/>
    <w:rsid w:val="67AFB428"/>
    <w:rsid w:val="67AFD1C7"/>
    <w:rsid w:val="67BDBBD1"/>
    <w:rsid w:val="67F0CEA1"/>
    <w:rsid w:val="67F4DC29"/>
    <w:rsid w:val="67F701C5"/>
    <w:rsid w:val="68006CE7"/>
    <w:rsid w:val="68124B0D"/>
    <w:rsid w:val="68294FD4"/>
    <w:rsid w:val="683AF3D6"/>
    <w:rsid w:val="6841FE0D"/>
    <w:rsid w:val="685881C5"/>
    <w:rsid w:val="685D52DE"/>
    <w:rsid w:val="686F989B"/>
    <w:rsid w:val="686FF093"/>
    <w:rsid w:val="687108F6"/>
    <w:rsid w:val="687DB950"/>
    <w:rsid w:val="6887302A"/>
    <w:rsid w:val="689110F1"/>
    <w:rsid w:val="68998AD6"/>
    <w:rsid w:val="689DB8E9"/>
    <w:rsid w:val="68A2D5EE"/>
    <w:rsid w:val="68A8D588"/>
    <w:rsid w:val="68AA466C"/>
    <w:rsid w:val="68ADAB23"/>
    <w:rsid w:val="68AE5989"/>
    <w:rsid w:val="68C57E2F"/>
    <w:rsid w:val="68D25E65"/>
    <w:rsid w:val="6908A231"/>
    <w:rsid w:val="69100DD3"/>
    <w:rsid w:val="692757B6"/>
    <w:rsid w:val="6927C921"/>
    <w:rsid w:val="692CC9E6"/>
    <w:rsid w:val="69396C6D"/>
    <w:rsid w:val="693A49DA"/>
    <w:rsid w:val="694405DF"/>
    <w:rsid w:val="6952A880"/>
    <w:rsid w:val="696123E2"/>
    <w:rsid w:val="69620BF1"/>
    <w:rsid w:val="69732F5D"/>
    <w:rsid w:val="69787F12"/>
    <w:rsid w:val="698669F3"/>
    <w:rsid w:val="698AFAA7"/>
    <w:rsid w:val="6995A165"/>
    <w:rsid w:val="699A0C6E"/>
    <w:rsid w:val="69A73CF1"/>
    <w:rsid w:val="69C325A8"/>
    <w:rsid w:val="69C8D879"/>
    <w:rsid w:val="69CA3906"/>
    <w:rsid w:val="69CD5E54"/>
    <w:rsid w:val="69CE35A1"/>
    <w:rsid w:val="69E1BF72"/>
    <w:rsid w:val="69E37490"/>
    <w:rsid w:val="69EB6CC7"/>
    <w:rsid w:val="6A002743"/>
    <w:rsid w:val="6A0146F6"/>
    <w:rsid w:val="6A12E1BE"/>
    <w:rsid w:val="6A1B17B9"/>
    <w:rsid w:val="6A298244"/>
    <w:rsid w:val="6A32CB8D"/>
    <w:rsid w:val="6A330BFF"/>
    <w:rsid w:val="6A3A7868"/>
    <w:rsid w:val="6A3E6906"/>
    <w:rsid w:val="6A406FB3"/>
    <w:rsid w:val="6A4E8264"/>
    <w:rsid w:val="6A52E614"/>
    <w:rsid w:val="6A5F8775"/>
    <w:rsid w:val="6A6D7ABD"/>
    <w:rsid w:val="6A6EAADF"/>
    <w:rsid w:val="6A8699A6"/>
    <w:rsid w:val="6A935835"/>
    <w:rsid w:val="6A9795BA"/>
    <w:rsid w:val="6A99451B"/>
    <w:rsid w:val="6A9A26C0"/>
    <w:rsid w:val="6AA05A7F"/>
    <w:rsid w:val="6AA26D45"/>
    <w:rsid w:val="6ABE3430"/>
    <w:rsid w:val="6AC87F6D"/>
    <w:rsid w:val="6ACE3ADB"/>
    <w:rsid w:val="6AD5B990"/>
    <w:rsid w:val="6ADADD21"/>
    <w:rsid w:val="6AE06692"/>
    <w:rsid w:val="6AE8C261"/>
    <w:rsid w:val="6B03C048"/>
    <w:rsid w:val="6B11E3AD"/>
    <w:rsid w:val="6B32665C"/>
    <w:rsid w:val="6B56F518"/>
    <w:rsid w:val="6B586BC8"/>
    <w:rsid w:val="6B616C61"/>
    <w:rsid w:val="6B712847"/>
    <w:rsid w:val="6B779D27"/>
    <w:rsid w:val="6B77E594"/>
    <w:rsid w:val="6B790BAE"/>
    <w:rsid w:val="6B7A2CE8"/>
    <w:rsid w:val="6B82449C"/>
    <w:rsid w:val="6B839285"/>
    <w:rsid w:val="6B8FA622"/>
    <w:rsid w:val="6B930464"/>
    <w:rsid w:val="6B9762EF"/>
    <w:rsid w:val="6B989CB6"/>
    <w:rsid w:val="6BA27BFF"/>
    <w:rsid w:val="6BB1CB28"/>
    <w:rsid w:val="6BB7CC66"/>
    <w:rsid w:val="6BC148FF"/>
    <w:rsid w:val="6BC27F37"/>
    <w:rsid w:val="6BD8089C"/>
    <w:rsid w:val="6BDDF81C"/>
    <w:rsid w:val="6C087922"/>
    <w:rsid w:val="6C123B19"/>
    <w:rsid w:val="6C1691E4"/>
    <w:rsid w:val="6C217175"/>
    <w:rsid w:val="6C4F9E6F"/>
    <w:rsid w:val="6C5BF4B6"/>
    <w:rsid w:val="6C72F453"/>
    <w:rsid w:val="6C892DA6"/>
    <w:rsid w:val="6C8E19A7"/>
    <w:rsid w:val="6C9509B2"/>
    <w:rsid w:val="6C9C98F4"/>
    <w:rsid w:val="6CAE459B"/>
    <w:rsid w:val="6CB432A1"/>
    <w:rsid w:val="6CB588BE"/>
    <w:rsid w:val="6CB89848"/>
    <w:rsid w:val="6CBE74C0"/>
    <w:rsid w:val="6CC33956"/>
    <w:rsid w:val="6CCB02A8"/>
    <w:rsid w:val="6CCECF49"/>
    <w:rsid w:val="6CDA878C"/>
    <w:rsid w:val="6CDB67B1"/>
    <w:rsid w:val="6CEE56E4"/>
    <w:rsid w:val="6CF29957"/>
    <w:rsid w:val="6CF9651E"/>
    <w:rsid w:val="6CFE0BD6"/>
    <w:rsid w:val="6D0F5B49"/>
    <w:rsid w:val="6D11C9A0"/>
    <w:rsid w:val="6D1CAB5D"/>
    <w:rsid w:val="6D1DC55A"/>
    <w:rsid w:val="6D2B4BA5"/>
    <w:rsid w:val="6D2D17B5"/>
    <w:rsid w:val="6D328200"/>
    <w:rsid w:val="6D359F26"/>
    <w:rsid w:val="6D366901"/>
    <w:rsid w:val="6D3D0C54"/>
    <w:rsid w:val="6D423A32"/>
    <w:rsid w:val="6D4B0497"/>
    <w:rsid w:val="6D4FE8FF"/>
    <w:rsid w:val="6D67E1D2"/>
    <w:rsid w:val="6D8A2C8E"/>
    <w:rsid w:val="6D9EF76D"/>
    <w:rsid w:val="6D9F1258"/>
    <w:rsid w:val="6DA48525"/>
    <w:rsid w:val="6DA7AB0D"/>
    <w:rsid w:val="6DB3991B"/>
    <w:rsid w:val="6DC2A57E"/>
    <w:rsid w:val="6DC45432"/>
    <w:rsid w:val="6DC6EDBA"/>
    <w:rsid w:val="6DCD271D"/>
    <w:rsid w:val="6DD7A7DD"/>
    <w:rsid w:val="6DE92463"/>
    <w:rsid w:val="6DEC0F95"/>
    <w:rsid w:val="6DF723D4"/>
    <w:rsid w:val="6E0262B7"/>
    <w:rsid w:val="6E16D95D"/>
    <w:rsid w:val="6E4D4F5C"/>
    <w:rsid w:val="6E5BA696"/>
    <w:rsid w:val="6E5C5B63"/>
    <w:rsid w:val="6E5FE8A2"/>
    <w:rsid w:val="6E7D2271"/>
    <w:rsid w:val="6E82094D"/>
    <w:rsid w:val="6E9D5A6E"/>
    <w:rsid w:val="6E9FA3D1"/>
    <w:rsid w:val="6EA303BB"/>
    <w:rsid w:val="6EA9091E"/>
    <w:rsid w:val="6EC8584C"/>
    <w:rsid w:val="6ECA3BDD"/>
    <w:rsid w:val="6ECC4F2F"/>
    <w:rsid w:val="6ECF9396"/>
    <w:rsid w:val="6ED5365D"/>
    <w:rsid w:val="6EE3AC62"/>
    <w:rsid w:val="6EEB0007"/>
    <w:rsid w:val="6EFA0A84"/>
    <w:rsid w:val="6EFCDF6F"/>
    <w:rsid w:val="6F0FF3C1"/>
    <w:rsid w:val="6F13D5BD"/>
    <w:rsid w:val="6F1CC924"/>
    <w:rsid w:val="6F272E56"/>
    <w:rsid w:val="6F2B08F7"/>
    <w:rsid w:val="6F37B6DB"/>
    <w:rsid w:val="6F609716"/>
    <w:rsid w:val="6F8D0EE5"/>
    <w:rsid w:val="6FAAC189"/>
    <w:rsid w:val="6FAE7E39"/>
    <w:rsid w:val="6FC519C8"/>
    <w:rsid w:val="6FEDFB5B"/>
    <w:rsid w:val="6FF1E702"/>
    <w:rsid w:val="6FF564A7"/>
    <w:rsid w:val="6FFC2B62"/>
    <w:rsid w:val="700433F0"/>
    <w:rsid w:val="702160B6"/>
    <w:rsid w:val="7027135F"/>
    <w:rsid w:val="702A6565"/>
    <w:rsid w:val="7035F9C3"/>
    <w:rsid w:val="70471941"/>
    <w:rsid w:val="704E4671"/>
    <w:rsid w:val="704F1B6A"/>
    <w:rsid w:val="7056C618"/>
    <w:rsid w:val="70630788"/>
    <w:rsid w:val="70717CF7"/>
    <w:rsid w:val="707856BE"/>
    <w:rsid w:val="707D943C"/>
    <w:rsid w:val="707E1B9A"/>
    <w:rsid w:val="707FAC2D"/>
    <w:rsid w:val="7081236A"/>
    <w:rsid w:val="70A18AD2"/>
    <w:rsid w:val="70B7FF92"/>
    <w:rsid w:val="70B80CF5"/>
    <w:rsid w:val="70E37AF3"/>
    <w:rsid w:val="70FAF226"/>
    <w:rsid w:val="71028537"/>
    <w:rsid w:val="710A9BE3"/>
    <w:rsid w:val="711D937D"/>
    <w:rsid w:val="712039E1"/>
    <w:rsid w:val="712A4E66"/>
    <w:rsid w:val="712FCC37"/>
    <w:rsid w:val="71433461"/>
    <w:rsid w:val="71458F1E"/>
    <w:rsid w:val="714DBCBC"/>
    <w:rsid w:val="71521632"/>
    <w:rsid w:val="715C5D75"/>
    <w:rsid w:val="71674E70"/>
    <w:rsid w:val="7171217E"/>
    <w:rsid w:val="717518AA"/>
    <w:rsid w:val="719AC771"/>
    <w:rsid w:val="71A69A3E"/>
    <w:rsid w:val="71AF9C20"/>
    <w:rsid w:val="71B9EF76"/>
    <w:rsid w:val="71BBB775"/>
    <w:rsid w:val="71BEC1FB"/>
    <w:rsid w:val="71BEC763"/>
    <w:rsid w:val="71C44AE8"/>
    <w:rsid w:val="71DBE0DB"/>
    <w:rsid w:val="71E422E8"/>
    <w:rsid w:val="71F2F8BC"/>
    <w:rsid w:val="7202D57E"/>
    <w:rsid w:val="72135322"/>
    <w:rsid w:val="721992C2"/>
    <w:rsid w:val="72231389"/>
    <w:rsid w:val="72292CE8"/>
    <w:rsid w:val="7238AA59"/>
    <w:rsid w:val="724FA764"/>
    <w:rsid w:val="72521392"/>
    <w:rsid w:val="725942A6"/>
    <w:rsid w:val="7259D390"/>
    <w:rsid w:val="728B48E9"/>
    <w:rsid w:val="72A8087E"/>
    <w:rsid w:val="72A9420A"/>
    <w:rsid w:val="72B63B98"/>
    <w:rsid w:val="72B648B7"/>
    <w:rsid w:val="72BDC81C"/>
    <w:rsid w:val="72CB2718"/>
    <w:rsid w:val="72D012A7"/>
    <w:rsid w:val="72DBD6C2"/>
    <w:rsid w:val="72E5D644"/>
    <w:rsid w:val="72FCCAA8"/>
    <w:rsid w:val="731CAD63"/>
    <w:rsid w:val="7324E03A"/>
    <w:rsid w:val="732E3E82"/>
    <w:rsid w:val="7346FF8E"/>
    <w:rsid w:val="7356A547"/>
    <w:rsid w:val="735873AD"/>
    <w:rsid w:val="735C5C1D"/>
    <w:rsid w:val="7360E2B3"/>
    <w:rsid w:val="7369A697"/>
    <w:rsid w:val="73764F43"/>
    <w:rsid w:val="73810CFD"/>
    <w:rsid w:val="7387BF9F"/>
    <w:rsid w:val="7390F1D6"/>
    <w:rsid w:val="73979F60"/>
    <w:rsid w:val="73A2E895"/>
    <w:rsid w:val="73A36C97"/>
    <w:rsid w:val="73A8EE6B"/>
    <w:rsid w:val="73BC6F2C"/>
    <w:rsid w:val="73BFED2D"/>
    <w:rsid w:val="73DD3025"/>
    <w:rsid w:val="73E76FC3"/>
    <w:rsid w:val="73E8CCD3"/>
    <w:rsid w:val="73EA7716"/>
    <w:rsid w:val="740A968B"/>
    <w:rsid w:val="740EC5E9"/>
    <w:rsid w:val="742436E2"/>
    <w:rsid w:val="742A8C18"/>
    <w:rsid w:val="745768D8"/>
    <w:rsid w:val="7468A34F"/>
    <w:rsid w:val="746BAB6F"/>
    <w:rsid w:val="74718FAB"/>
    <w:rsid w:val="7485954F"/>
    <w:rsid w:val="7488477B"/>
    <w:rsid w:val="7490E9B4"/>
    <w:rsid w:val="749BE9DB"/>
    <w:rsid w:val="74A14E99"/>
    <w:rsid w:val="74B38ECF"/>
    <w:rsid w:val="74B53FBD"/>
    <w:rsid w:val="74BF4502"/>
    <w:rsid w:val="74D46C17"/>
    <w:rsid w:val="74D49AAF"/>
    <w:rsid w:val="74D5F1FB"/>
    <w:rsid w:val="74E47E4E"/>
    <w:rsid w:val="74F1825F"/>
    <w:rsid w:val="74F60294"/>
    <w:rsid w:val="74FA6288"/>
    <w:rsid w:val="7504240D"/>
    <w:rsid w:val="75057628"/>
    <w:rsid w:val="751C543D"/>
    <w:rsid w:val="751DBA62"/>
    <w:rsid w:val="752BA662"/>
    <w:rsid w:val="75348E15"/>
    <w:rsid w:val="754E3696"/>
    <w:rsid w:val="755BADE8"/>
    <w:rsid w:val="7561DB21"/>
    <w:rsid w:val="7580EE88"/>
    <w:rsid w:val="758892FF"/>
    <w:rsid w:val="758CEB33"/>
    <w:rsid w:val="75905010"/>
    <w:rsid w:val="75959A79"/>
    <w:rsid w:val="759E5045"/>
    <w:rsid w:val="759F7141"/>
    <w:rsid w:val="75B25F7F"/>
    <w:rsid w:val="75BDBC91"/>
    <w:rsid w:val="75C4AE8B"/>
    <w:rsid w:val="75CDBEB3"/>
    <w:rsid w:val="75E20CB1"/>
    <w:rsid w:val="7600EC3F"/>
    <w:rsid w:val="7606F25B"/>
    <w:rsid w:val="760982BA"/>
    <w:rsid w:val="760EF6DD"/>
    <w:rsid w:val="7610844C"/>
    <w:rsid w:val="76115D15"/>
    <w:rsid w:val="76179D36"/>
    <w:rsid w:val="7618ABB2"/>
    <w:rsid w:val="761DB4E1"/>
    <w:rsid w:val="7620C216"/>
    <w:rsid w:val="7623007D"/>
    <w:rsid w:val="76280EB4"/>
    <w:rsid w:val="762E353C"/>
    <w:rsid w:val="7633E248"/>
    <w:rsid w:val="76345779"/>
    <w:rsid w:val="763AAD5A"/>
    <w:rsid w:val="7640ADED"/>
    <w:rsid w:val="7650C038"/>
    <w:rsid w:val="76513584"/>
    <w:rsid w:val="7654485C"/>
    <w:rsid w:val="765D125B"/>
    <w:rsid w:val="7663B184"/>
    <w:rsid w:val="76645776"/>
    <w:rsid w:val="7664C8DD"/>
    <w:rsid w:val="76758D65"/>
    <w:rsid w:val="7679D4D7"/>
    <w:rsid w:val="767DE743"/>
    <w:rsid w:val="768C2AB4"/>
    <w:rsid w:val="76972433"/>
    <w:rsid w:val="769B1A15"/>
    <w:rsid w:val="76A35BB9"/>
    <w:rsid w:val="76A6696C"/>
    <w:rsid w:val="76A73B28"/>
    <w:rsid w:val="76AEAE9D"/>
    <w:rsid w:val="76BCCD58"/>
    <w:rsid w:val="76CAC3B4"/>
    <w:rsid w:val="76CF7BA5"/>
    <w:rsid w:val="76D3DD7C"/>
    <w:rsid w:val="76F17CC7"/>
    <w:rsid w:val="76F6DC03"/>
    <w:rsid w:val="76FB9953"/>
    <w:rsid w:val="7704278C"/>
    <w:rsid w:val="770B60FB"/>
    <w:rsid w:val="770ECF29"/>
    <w:rsid w:val="771817C6"/>
    <w:rsid w:val="771B6D04"/>
    <w:rsid w:val="772B3E12"/>
    <w:rsid w:val="772D545F"/>
    <w:rsid w:val="773AAECE"/>
    <w:rsid w:val="7754AA29"/>
    <w:rsid w:val="7758FEC3"/>
    <w:rsid w:val="7767FAF7"/>
    <w:rsid w:val="7768CDBE"/>
    <w:rsid w:val="77801948"/>
    <w:rsid w:val="779379C1"/>
    <w:rsid w:val="77950D8F"/>
    <w:rsid w:val="779B3441"/>
    <w:rsid w:val="77A27DE1"/>
    <w:rsid w:val="77B41E47"/>
    <w:rsid w:val="77DB1783"/>
    <w:rsid w:val="77E2A8A0"/>
    <w:rsid w:val="77F880F5"/>
    <w:rsid w:val="77F98693"/>
    <w:rsid w:val="780225FD"/>
    <w:rsid w:val="7803CA19"/>
    <w:rsid w:val="780F6406"/>
    <w:rsid w:val="782B058B"/>
    <w:rsid w:val="7853DD4E"/>
    <w:rsid w:val="78541686"/>
    <w:rsid w:val="785D9C00"/>
    <w:rsid w:val="785EA95B"/>
    <w:rsid w:val="7861841A"/>
    <w:rsid w:val="7867BC21"/>
    <w:rsid w:val="786A9309"/>
    <w:rsid w:val="786C89D5"/>
    <w:rsid w:val="786E03F3"/>
    <w:rsid w:val="7886E2ED"/>
    <w:rsid w:val="788DAC45"/>
    <w:rsid w:val="7897BBF5"/>
    <w:rsid w:val="7899D131"/>
    <w:rsid w:val="789F3B61"/>
    <w:rsid w:val="78A4049E"/>
    <w:rsid w:val="78A9ADAD"/>
    <w:rsid w:val="78B13D0C"/>
    <w:rsid w:val="78B553F2"/>
    <w:rsid w:val="78B947F4"/>
    <w:rsid w:val="78EAEBD2"/>
    <w:rsid w:val="78FB3565"/>
    <w:rsid w:val="7907984D"/>
    <w:rsid w:val="790DA873"/>
    <w:rsid w:val="7913E2B2"/>
    <w:rsid w:val="79373778"/>
    <w:rsid w:val="794249B9"/>
    <w:rsid w:val="79483A0E"/>
    <w:rsid w:val="794DB314"/>
    <w:rsid w:val="7960C81B"/>
    <w:rsid w:val="7962E6AE"/>
    <w:rsid w:val="797A1419"/>
    <w:rsid w:val="798A6930"/>
    <w:rsid w:val="798DF665"/>
    <w:rsid w:val="798F9FF0"/>
    <w:rsid w:val="7994F11F"/>
    <w:rsid w:val="79AE1F81"/>
    <w:rsid w:val="79B57E4C"/>
    <w:rsid w:val="79C0CC98"/>
    <w:rsid w:val="79CEF84A"/>
    <w:rsid w:val="79F27E61"/>
    <w:rsid w:val="7A0BA68D"/>
    <w:rsid w:val="7A0DFEA5"/>
    <w:rsid w:val="7A1E365B"/>
    <w:rsid w:val="7A218A9A"/>
    <w:rsid w:val="7A426A2C"/>
    <w:rsid w:val="7A435EE6"/>
    <w:rsid w:val="7A4C1698"/>
    <w:rsid w:val="7A550589"/>
    <w:rsid w:val="7A57314E"/>
    <w:rsid w:val="7A5C8CB0"/>
    <w:rsid w:val="7A8FE18D"/>
    <w:rsid w:val="7A90A4AF"/>
    <w:rsid w:val="7AA9BEDB"/>
    <w:rsid w:val="7AC3EA67"/>
    <w:rsid w:val="7ACD668F"/>
    <w:rsid w:val="7AD0D182"/>
    <w:rsid w:val="7AD48AD9"/>
    <w:rsid w:val="7ADFB870"/>
    <w:rsid w:val="7AE8E85F"/>
    <w:rsid w:val="7B0518C7"/>
    <w:rsid w:val="7B0C2E2E"/>
    <w:rsid w:val="7B10B85D"/>
    <w:rsid w:val="7B15ED30"/>
    <w:rsid w:val="7B1E6631"/>
    <w:rsid w:val="7B20FE16"/>
    <w:rsid w:val="7B27488C"/>
    <w:rsid w:val="7B2C0037"/>
    <w:rsid w:val="7B4635B8"/>
    <w:rsid w:val="7B46D0CF"/>
    <w:rsid w:val="7B4DAD18"/>
    <w:rsid w:val="7B502765"/>
    <w:rsid w:val="7B565BC5"/>
    <w:rsid w:val="7B689B1F"/>
    <w:rsid w:val="7B6C1980"/>
    <w:rsid w:val="7B81AC2F"/>
    <w:rsid w:val="7B83EC08"/>
    <w:rsid w:val="7B8C3246"/>
    <w:rsid w:val="7B9147E9"/>
    <w:rsid w:val="7BA6391C"/>
    <w:rsid w:val="7BA78AAC"/>
    <w:rsid w:val="7BADC6FB"/>
    <w:rsid w:val="7BAECE2C"/>
    <w:rsid w:val="7BC1693E"/>
    <w:rsid w:val="7BD30885"/>
    <w:rsid w:val="7BD42DF9"/>
    <w:rsid w:val="7BD75C86"/>
    <w:rsid w:val="7BD82779"/>
    <w:rsid w:val="7BD8830D"/>
    <w:rsid w:val="7BE371E5"/>
    <w:rsid w:val="7BE9F9F5"/>
    <w:rsid w:val="7BEE1E29"/>
    <w:rsid w:val="7BFD700A"/>
    <w:rsid w:val="7C03643B"/>
    <w:rsid w:val="7C08612B"/>
    <w:rsid w:val="7C0E9D5E"/>
    <w:rsid w:val="7C15D874"/>
    <w:rsid w:val="7C39CBA6"/>
    <w:rsid w:val="7C3B0930"/>
    <w:rsid w:val="7C4C1C07"/>
    <w:rsid w:val="7C4E2C13"/>
    <w:rsid w:val="7C558D53"/>
    <w:rsid w:val="7C8911D6"/>
    <w:rsid w:val="7C9B2B64"/>
    <w:rsid w:val="7CA35782"/>
    <w:rsid w:val="7CBA2375"/>
    <w:rsid w:val="7CC1717B"/>
    <w:rsid w:val="7CC33829"/>
    <w:rsid w:val="7CC9A770"/>
    <w:rsid w:val="7CCF8709"/>
    <w:rsid w:val="7CD3C290"/>
    <w:rsid w:val="7CDA1CB8"/>
    <w:rsid w:val="7CDCC71B"/>
    <w:rsid w:val="7CDEEBE1"/>
    <w:rsid w:val="7CE04F6D"/>
    <w:rsid w:val="7D00FB97"/>
    <w:rsid w:val="7D07A87E"/>
    <w:rsid w:val="7D0DA3F2"/>
    <w:rsid w:val="7D0E5F6E"/>
    <w:rsid w:val="7D32C3D2"/>
    <w:rsid w:val="7D3A257E"/>
    <w:rsid w:val="7D44706D"/>
    <w:rsid w:val="7D53C970"/>
    <w:rsid w:val="7D5742C5"/>
    <w:rsid w:val="7D5E7747"/>
    <w:rsid w:val="7D61B902"/>
    <w:rsid w:val="7D6703CE"/>
    <w:rsid w:val="7D6A7460"/>
    <w:rsid w:val="7D6FCF1E"/>
    <w:rsid w:val="7D86DCEB"/>
    <w:rsid w:val="7DB0EA18"/>
    <w:rsid w:val="7DB31FC2"/>
    <w:rsid w:val="7DB548DB"/>
    <w:rsid w:val="7DBB304B"/>
    <w:rsid w:val="7DC3E640"/>
    <w:rsid w:val="7DCBB276"/>
    <w:rsid w:val="7DCF02F9"/>
    <w:rsid w:val="7DD6065E"/>
    <w:rsid w:val="7DD750A9"/>
    <w:rsid w:val="7DDDACB5"/>
    <w:rsid w:val="7DE15E32"/>
    <w:rsid w:val="7DE86886"/>
    <w:rsid w:val="7DED060C"/>
    <w:rsid w:val="7DF801C2"/>
    <w:rsid w:val="7DFB75A1"/>
    <w:rsid w:val="7DFEE619"/>
    <w:rsid w:val="7E008207"/>
    <w:rsid w:val="7E079CFE"/>
    <w:rsid w:val="7E082846"/>
    <w:rsid w:val="7E0A3F2C"/>
    <w:rsid w:val="7E106192"/>
    <w:rsid w:val="7E11952C"/>
    <w:rsid w:val="7E12D430"/>
    <w:rsid w:val="7E18EDD9"/>
    <w:rsid w:val="7E19205B"/>
    <w:rsid w:val="7E1B184A"/>
    <w:rsid w:val="7E20D78B"/>
    <w:rsid w:val="7E2D1406"/>
    <w:rsid w:val="7E329DE2"/>
    <w:rsid w:val="7E47BFA8"/>
    <w:rsid w:val="7E50F1CB"/>
    <w:rsid w:val="7E5BF397"/>
    <w:rsid w:val="7E5C00F0"/>
    <w:rsid w:val="7E616E98"/>
    <w:rsid w:val="7E68133B"/>
    <w:rsid w:val="7E704C8F"/>
    <w:rsid w:val="7E79170D"/>
    <w:rsid w:val="7E7E6896"/>
    <w:rsid w:val="7E7F8DE1"/>
    <w:rsid w:val="7E88EBDE"/>
    <w:rsid w:val="7E8C7617"/>
    <w:rsid w:val="7E8E90C2"/>
    <w:rsid w:val="7EA1CF5F"/>
    <w:rsid w:val="7EAE5B5C"/>
    <w:rsid w:val="7EBD60BF"/>
    <w:rsid w:val="7EBDA5D4"/>
    <w:rsid w:val="7EC535ED"/>
    <w:rsid w:val="7ED2A44F"/>
    <w:rsid w:val="7EE0F5F8"/>
    <w:rsid w:val="7EE29E32"/>
    <w:rsid w:val="7EE3410A"/>
    <w:rsid w:val="7EFC3FD4"/>
    <w:rsid w:val="7EFD8B4A"/>
    <w:rsid w:val="7F1AB26A"/>
    <w:rsid w:val="7F1BD618"/>
    <w:rsid w:val="7F2379E3"/>
    <w:rsid w:val="7F2F75D4"/>
    <w:rsid w:val="7F3FB645"/>
    <w:rsid w:val="7F499257"/>
    <w:rsid w:val="7F83D237"/>
    <w:rsid w:val="7F9761C2"/>
    <w:rsid w:val="7FA82BA6"/>
    <w:rsid w:val="7FBD397D"/>
    <w:rsid w:val="7FCCEBBD"/>
    <w:rsid w:val="7FCDF891"/>
    <w:rsid w:val="7FCE3EE8"/>
    <w:rsid w:val="7FD22B4E"/>
    <w:rsid w:val="7FD9F13C"/>
    <w:rsid w:val="7FDF2E7D"/>
    <w:rsid w:val="7FE9BD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18C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s"/>
    <w:next w:val="Normal"/>
    <w:link w:val="Heading1Char"/>
    <w:uiPriority w:val="9"/>
    <w:qFormat/>
    <w:rsid w:val="77B41E47"/>
    <w:pPr>
      <w:outlineLvl w:val="0"/>
    </w:pPr>
    <w:rPr>
      <w:rFonts w:eastAsia="Times New Roman"/>
    </w:rPr>
  </w:style>
  <w:style w:type="paragraph" w:styleId="Heading2">
    <w:name w:val="heading 2"/>
    <w:basedOn w:val="ListParagraph"/>
    <w:next w:val="Normal"/>
    <w:link w:val="Heading2Char"/>
    <w:uiPriority w:val="9"/>
    <w:unhideWhenUsed/>
    <w:qFormat/>
    <w:rsid w:val="77B41E47"/>
    <w:pPr>
      <w:numPr>
        <w:numId w:val="11"/>
      </w:numPr>
      <w:outlineLvl w:val="1"/>
    </w:pPr>
    <w:rPr>
      <w:rFonts w:ascii="Times New Roman" w:eastAsia="Times New Roman" w:hAnsi="Times New Roman" w:cs="Times New Roman"/>
      <w:b/>
      <w:bCs/>
      <w:color w:val="000000" w:themeColor="text1"/>
      <w:sz w:val="28"/>
      <w:szCs w:val="28"/>
    </w:rPr>
  </w:style>
  <w:style w:type="paragraph" w:styleId="Heading3">
    <w:name w:val="heading 3"/>
    <w:basedOn w:val="Heading4"/>
    <w:next w:val="Normal"/>
    <w:link w:val="Heading3Char"/>
    <w:uiPriority w:val="9"/>
    <w:unhideWhenUsed/>
    <w:qFormat/>
    <w:rsid w:val="73A8EE6B"/>
    <w:pPr>
      <w:outlineLvl w:val="2"/>
    </w:pPr>
  </w:style>
  <w:style w:type="paragraph" w:styleId="Heading4">
    <w:name w:val="heading 4"/>
    <w:basedOn w:val="ListParagraph"/>
    <w:next w:val="Normal"/>
    <w:link w:val="Heading4Char"/>
    <w:uiPriority w:val="9"/>
    <w:unhideWhenUsed/>
    <w:qFormat/>
    <w:rsid w:val="73A8EE6B"/>
    <w:pPr>
      <w:numPr>
        <w:numId w:val="8"/>
      </w:numPr>
      <w:spacing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uiPriority w:val="9"/>
    <w:unhideWhenUsed/>
    <w:qFormat/>
    <w:rsid w:val="007164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164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4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4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4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5CE1D315"/>
    <w:rPr>
      <w:rFonts w:eastAsia="Times New Roman"/>
      <w:b/>
      <w:bCs/>
      <w:sz w:val="28"/>
      <w:szCs w:val="28"/>
      <w:u w:val="single"/>
    </w:rPr>
  </w:style>
  <w:style w:type="character" w:customStyle="1" w:styleId="Heading2Char">
    <w:name w:val="Heading 2 Char"/>
    <w:link w:val="Heading2"/>
    <w:uiPriority w:val="9"/>
    <w:rsid w:val="5CE1D315"/>
    <w:rPr>
      <w:rFonts w:ascii="Times New Roman" w:eastAsia="Times New Roman" w:hAnsi="Times New Roman" w:cs="Times New Roman"/>
      <w:b/>
      <w:bCs/>
      <w:color w:val="000000" w:themeColor="text1"/>
      <w:sz w:val="28"/>
      <w:szCs w:val="28"/>
    </w:rPr>
  </w:style>
  <w:style w:type="character" w:customStyle="1" w:styleId="Heading3Char">
    <w:name w:val="Heading 3 Char"/>
    <w:link w:val="Heading3"/>
    <w:uiPriority w:val="9"/>
    <w:rsid w:val="5CE1D315"/>
    <w:rPr>
      <w:rFonts w:ascii="Times New Roman" w:eastAsia="Times New Roman" w:hAnsi="Times New Roman" w:cs="Times New Roman"/>
      <w:b/>
      <w:bCs/>
      <w:sz w:val="28"/>
      <w:szCs w:val="28"/>
    </w:rPr>
  </w:style>
  <w:style w:type="character" w:customStyle="1" w:styleId="Heading4Char">
    <w:name w:val="Heading 4 Char"/>
    <w:link w:val="Heading4"/>
    <w:uiPriority w:val="9"/>
    <w:rsid w:val="5CE1D31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rsid w:val="007164E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164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4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4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4E7"/>
    <w:rPr>
      <w:rFonts w:eastAsiaTheme="majorEastAsia" w:cstheme="majorBidi"/>
      <w:color w:val="272727" w:themeColor="text1" w:themeTint="D8"/>
    </w:rPr>
  </w:style>
  <w:style w:type="paragraph" w:styleId="Title">
    <w:name w:val="Title"/>
    <w:basedOn w:val="Normal"/>
    <w:next w:val="Normal"/>
    <w:link w:val="TitleChar"/>
    <w:uiPriority w:val="10"/>
    <w:qFormat/>
    <w:rsid w:val="00716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4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4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4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4E7"/>
    <w:pPr>
      <w:spacing w:before="160"/>
      <w:jc w:val="center"/>
    </w:pPr>
    <w:rPr>
      <w:i/>
      <w:iCs/>
      <w:color w:val="404040" w:themeColor="text1" w:themeTint="BF"/>
    </w:rPr>
  </w:style>
  <w:style w:type="character" w:customStyle="1" w:styleId="QuoteChar">
    <w:name w:val="Quote Char"/>
    <w:basedOn w:val="DefaultParagraphFont"/>
    <w:link w:val="Quote"/>
    <w:uiPriority w:val="29"/>
    <w:rsid w:val="007164E7"/>
    <w:rPr>
      <w:i/>
      <w:iCs/>
      <w:color w:val="404040" w:themeColor="text1" w:themeTint="BF"/>
    </w:rPr>
  </w:style>
  <w:style w:type="paragraph" w:styleId="ListParagraph">
    <w:name w:val="List Paragraph"/>
    <w:basedOn w:val="Normal"/>
    <w:uiPriority w:val="34"/>
    <w:qFormat/>
    <w:rsid w:val="007164E7"/>
    <w:pPr>
      <w:ind w:left="720"/>
      <w:contextualSpacing/>
    </w:pPr>
  </w:style>
  <w:style w:type="character" w:styleId="IntenseEmphasis">
    <w:name w:val="Intense Emphasis"/>
    <w:basedOn w:val="DefaultParagraphFont"/>
    <w:uiPriority w:val="21"/>
    <w:qFormat/>
    <w:rsid w:val="007164E7"/>
    <w:rPr>
      <w:i/>
      <w:iCs/>
      <w:color w:val="0F4761" w:themeColor="accent1" w:themeShade="BF"/>
    </w:rPr>
  </w:style>
  <w:style w:type="paragraph" w:styleId="IntenseQuote">
    <w:name w:val="Intense Quote"/>
    <w:basedOn w:val="Normal"/>
    <w:next w:val="Normal"/>
    <w:link w:val="IntenseQuoteChar"/>
    <w:uiPriority w:val="30"/>
    <w:qFormat/>
    <w:rsid w:val="007164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4E7"/>
    <w:rPr>
      <w:i/>
      <w:iCs/>
      <w:color w:val="0F4761" w:themeColor="accent1" w:themeShade="BF"/>
    </w:rPr>
  </w:style>
  <w:style w:type="character" w:styleId="IntenseReference">
    <w:name w:val="Intense Reference"/>
    <w:basedOn w:val="DefaultParagraphFont"/>
    <w:uiPriority w:val="32"/>
    <w:qFormat/>
    <w:rsid w:val="007164E7"/>
    <w:rPr>
      <w:b/>
      <w:bCs/>
      <w:smallCaps/>
      <w:color w:val="0F4761" w:themeColor="accent1" w:themeShade="BF"/>
      <w:spacing w:val="5"/>
    </w:rPr>
  </w:style>
  <w:style w:type="paragraph" w:styleId="Header">
    <w:name w:val="header"/>
    <w:basedOn w:val="Normal"/>
    <w:link w:val="HeaderChar"/>
    <w:uiPriority w:val="99"/>
    <w:unhideWhenUsed/>
    <w:rsid w:val="00227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46D"/>
  </w:style>
  <w:style w:type="paragraph" w:styleId="Footer">
    <w:name w:val="footer"/>
    <w:basedOn w:val="Normal"/>
    <w:link w:val="FooterChar"/>
    <w:uiPriority w:val="99"/>
    <w:unhideWhenUsed/>
    <w:rsid w:val="00227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46D"/>
  </w:style>
  <w:style w:type="character" w:styleId="PageNumber">
    <w:name w:val="page number"/>
    <w:basedOn w:val="DefaultParagraphFont"/>
    <w:uiPriority w:val="99"/>
    <w:semiHidden/>
    <w:unhideWhenUsed/>
    <w:rsid w:val="0022746D"/>
  </w:style>
  <w:style w:type="paragraph" w:styleId="TOC1">
    <w:name w:val="toc 1"/>
    <w:basedOn w:val="Normal"/>
    <w:next w:val="Normal"/>
    <w:autoRedefine/>
    <w:uiPriority w:val="39"/>
    <w:unhideWhenUsed/>
    <w:rsid w:val="005C6801"/>
    <w:pPr>
      <w:tabs>
        <w:tab w:val="right" w:leader="dot" w:pos="9350"/>
      </w:tabs>
      <w:spacing w:after="100"/>
    </w:pPr>
    <w:rPr>
      <w:rFonts w:ascii="Times New Roman" w:hAnsi="Times New Roman"/>
      <w:sz w:val="28"/>
    </w:rPr>
  </w:style>
  <w:style w:type="character" w:styleId="Hyperlink">
    <w:name w:val="Hyperlink"/>
    <w:basedOn w:val="DefaultParagraphFont"/>
    <w:uiPriority w:val="99"/>
    <w:unhideWhenUsed/>
    <w:rsid w:val="7B4DAD18"/>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Headings">
    <w:name w:val="Headings"/>
    <w:basedOn w:val="Normal"/>
    <w:link w:val="HeadingsChar"/>
    <w:uiPriority w:val="1"/>
    <w:qFormat/>
    <w:rsid w:val="6D67E1D2"/>
    <w:pPr>
      <w:jc w:val="center"/>
    </w:pPr>
    <w:rPr>
      <w:rFonts w:eastAsiaTheme="minorEastAsia"/>
      <w:b/>
      <w:bCs/>
      <w:sz w:val="28"/>
      <w:szCs w:val="28"/>
      <w:u w:val="single"/>
    </w:rPr>
  </w:style>
  <w:style w:type="character" w:customStyle="1" w:styleId="HeadingsChar">
    <w:name w:val="Headings Char"/>
    <w:basedOn w:val="DefaultParagraphFont"/>
    <w:link w:val="Headings"/>
    <w:rsid w:val="5CE1D315"/>
    <w:rPr>
      <w:rFonts w:eastAsiaTheme="minorEastAsia"/>
      <w:b/>
      <w:bCs/>
      <w:sz w:val="28"/>
      <w:szCs w:val="28"/>
      <w:u w:val="single"/>
    </w:rPr>
  </w:style>
  <w:style w:type="paragraph" w:styleId="TOC2">
    <w:name w:val="toc 2"/>
    <w:basedOn w:val="Normal"/>
    <w:next w:val="Normal"/>
    <w:uiPriority w:val="39"/>
    <w:unhideWhenUsed/>
    <w:rsid w:val="00BF5C6E"/>
    <w:pPr>
      <w:spacing w:after="100"/>
      <w:ind w:left="220"/>
    </w:pPr>
    <w:rPr>
      <w:rFonts w:ascii="Times New Roman" w:hAnsi="Times New Roman"/>
      <w:sz w:val="28"/>
    </w:rPr>
  </w:style>
  <w:style w:type="paragraph" w:styleId="TOC3">
    <w:name w:val="toc 3"/>
    <w:basedOn w:val="Normal"/>
    <w:next w:val="Normal"/>
    <w:uiPriority w:val="39"/>
    <w:unhideWhenUsed/>
    <w:rsid w:val="00ED09DE"/>
    <w:pPr>
      <w:spacing w:after="100"/>
      <w:ind w:left="288"/>
    </w:pPr>
    <w:rPr>
      <w:rFonts w:ascii="Times New Roman" w:hAnsi="Times New Roman"/>
      <w:sz w:val="28"/>
    </w:rPr>
  </w:style>
  <w:style w:type="paragraph" w:styleId="TOC4">
    <w:name w:val="toc 4"/>
    <w:basedOn w:val="Normal"/>
    <w:next w:val="Normal"/>
    <w:uiPriority w:val="39"/>
    <w:unhideWhenUsed/>
    <w:rsid w:val="009A1749"/>
    <w:pPr>
      <w:spacing w:after="100"/>
      <w:ind w:left="720"/>
    </w:pPr>
    <w:rPr>
      <w:rFonts w:ascii="Times New Roman" w:hAnsi="Times New Roman"/>
      <w:sz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5">
    <w:name w:val="toc 5"/>
    <w:basedOn w:val="Normal"/>
    <w:next w:val="Normal"/>
    <w:autoRedefine/>
    <w:uiPriority w:val="39"/>
    <w:semiHidden/>
    <w:unhideWhenUsed/>
    <w:rsid w:val="00C51786"/>
    <w:pPr>
      <w:spacing w:after="100"/>
      <w:ind w:left="960"/>
    </w:pPr>
    <w:rPr>
      <w:rFonts w:ascii="Times New Roman" w:hAnsi="Times New Roman"/>
      <w:sz w:val="28"/>
    </w:rPr>
  </w:style>
  <w:style w:type="paragraph" w:styleId="TOC6">
    <w:name w:val="toc 6"/>
    <w:basedOn w:val="Normal"/>
    <w:next w:val="Normal"/>
    <w:autoRedefine/>
    <w:uiPriority w:val="39"/>
    <w:semiHidden/>
    <w:unhideWhenUsed/>
    <w:rsid w:val="00C51786"/>
    <w:pPr>
      <w:spacing w:after="100"/>
      <w:ind w:left="1200"/>
    </w:pPr>
    <w:rPr>
      <w:rFonts w:ascii="Times New Roman" w:hAnsi="Times New Roman"/>
      <w:sz w:val="28"/>
    </w:rPr>
  </w:style>
  <w:style w:type="paragraph" w:styleId="TOC7">
    <w:name w:val="toc 7"/>
    <w:basedOn w:val="Normal"/>
    <w:next w:val="Normal"/>
    <w:autoRedefine/>
    <w:uiPriority w:val="39"/>
    <w:semiHidden/>
    <w:unhideWhenUsed/>
    <w:rsid w:val="00C51786"/>
    <w:pPr>
      <w:spacing w:after="100"/>
      <w:ind w:left="1440"/>
    </w:pPr>
    <w:rPr>
      <w:rFonts w:ascii="Times New Roman" w:hAnsi="Times New Roman"/>
      <w:sz w:val="28"/>
    </w:rPr>
  </w:style>
  <w:style w:type="paragraph" w:styleId="TOC8">
    <w:name w:val="toc 8"/>
    <w:basedOn w:val="Normal"/>
    <w:next w:val="Normal"/>
    <w:autoRedefine/>
    <w:uiPriority w:val="39"/>
    <w:semiHidden/>
    <w:unhideWhenUsed/>
    <w:rsid w:val="00C51786"/>
    <w:pPr>
      <w:spacing w:after="100"/>
      <w:ind w:left="1680"/>
    </w:pPr>
    <w:rPr>
      <w:rFonts w:ascii="Times New Roman" w:hAnsi="Times New Roman"/>
      <w:sz w:val="28"/>
    </w:rPr>
  </w:style>
  <w:style w:type="paragraph" w:styleId="TOC9">
    <w:name w:val="toc 9"/>
    <w:basedOn w:val="Normal"/>
    <w:next w:val="Normal"/>
    <w:autoRedefine/>
    <w:uiPriority w:val="39"/>
    <w:semiHidden/>
    <w:unhideWhenUsed/>
    <w:rsid w:val="00C51786"/>
    <w:pPr>
      <w:spacing w:after="100"/>
      <w:ind w:left="1920"/>
    </w:pPr>
    <w:rPr>
      <w:rFonts w:ascii="Times New Roman" w:hAnsi="Times New Roman"/>
      <w:sz w:val="28"/>
    </w:rPr>
  </w:style>
  <w:style w:type="paragraph" w:styleId="CommentSubject">
    <w:name w:val="annotation subject"/>
    <w:basedOn w:val="CommentText"/>
    <w:next w:val="CommentText"/>
    <w:link w:val="CommentSubjectChar"/>
    <w:uiPriority w:val="99"/>
    <w:semiHidden/>
    <w:unhideWhenUsed/>
    <w:rsid w:val="00650341"/>
    <w:rPr>
      <w:b/>
      <w:bCs/>
    </w:rPr>
  </w:style>
  <w:style w:type="character" w:customStyle="1" w:styleId="CommentSubjectChar">
    <w:name w:val="Comment Subject Char"/>
    <w:basedOn w:val="CommentTextChar"/>
    <w:link w:val="CommentSubject"/>
    <w:uiPriority w:val="99"/>
    <w:semiHidden/>
    <w:rsid w:val="00650341"/>
    <w:rPr>
      <w:b/>
      <w:bCs/>
      <w:sz w:val="20"/>
      <w:szCs w:val="20"/>
    </w:rPr>
  </w:style>
  <w:style w:type="paragraph" w:styleId="Revision">
    <w:name w:val="Revision"/>
    <w:hidden/>
    <w:uiPriority w:val="99"/>
    <w:semiHidden/>
    <w:rsid w:val="00620A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C966D861-E51D-448C-BEE6-BA00CB0FF9ED}"/>
</file>

<file path=customXml/itemProps2.xml><?xml version="1.0" encoding="utf-8"?>
<ds:datastoreItem xmlns:ds="http://schemas.openxmlformats.org/officeDocument/2006/customXml" ds:itemID="{81F35042-63E9-4A0B-81DA-6048CBC46574}"/>
</file>

<file path=customXml/itemProps3.xml><?xml version="1.0" encoding="utf-8"?>
<ds:datastoreItem xmlns:ds="http://schemas.openxmlformats.org/officeDocument/2006/customXml" ds:itemID="{6AA19779-492C-47CB-A185-DD97F0D091DB}"/>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3829</Words>
  <Characters>21826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25604</CharactersWithSpaces>
  <SharedDoc>false</SharedDoc>
  <HyperlinkBase/>
  <HLinks>
    <vt:vector size="72" baseType="variant">
      <vt:variant>
        <vt:i4>1048625</vt:i4>
      </vt:variant>
      <vt:variant>
        <vt:i4>68</vt:i4>
      </vt:variant>
      <vt:variant>
        <vt:i4>0</vt:i4>
      </vt:variant>
      <vt:variant>
        <vt:i4>5</vt:i4>
      </vt:variant>
      <vt:variant>
        <vt:lpwstr/>
      </vt:variant>
      <vt:variant>
        <vt:lpwstr>_Toc239084208</vt:lpwstr>
      </vt:variant>
      <vt:variant>
        <vt:i4>1048625</vt:i4>
      </vt:variant>
      <vt:variant>
        <vt:i4>62</vt:i4>
      </vt:variant>
      <vt:variant>
        <vt:i4>0</vt:i4>
      </vt:variant>
      <vt:variant>
        <vt:i4>5</vt:i4>
      </vt:variant>
      <vt:variant>
        <vt:lpwstr/>
      </vt:variant>
      <vt:variant>
        <vt:lpwstr>_Toc239084207</vt:lpwstr>
      </vt:variant>
      <vt:variant>
        <vt:i4>1048625</vt:i4>
      </vt:variant>
      <vt:variant>
        <vt:i4>56</vt:i4>
      </vt:variant>
      <vt:variant>
        <vt:i4>0</vt:i4>
      </vt:variant>
      <vt:variant>
        <vt:i4>5</vt:i4>
      </vt:variant>
      <vt:variant>
        <vt:lpwstr/>
      </vt:variant>
      <vt:variant>
        <vt:lpwstr>_Toc239084206</vt:lpwstr>
      </vt:variant>
      <vt:variant>
        <vt:i4>1048625</vt:i4>
      </vt:variant>
      <vt:variant>
        <vt:i4>50</vt:i4>
      </vt:variant>
      <vt:variant>
        <vt:i4>0</vt:i4>
      </vt:variant>
      <vt:variant>
        <vt:i4>5</vt:i4>
      </vt:variant>
      <vt:variant>
        <vt:lpwstr/>
      </vt:variant>
      <vt:variant>
        <vt:lpwstr>_Toc239084205</vt:lpwstr>
      </vt:variant>
      <vt:variant>
        <vt:i4>1048625</vt:i4>
      </vt:variant>
      <vt:variant>
        <vt:i4>44</vt:i4>
      </vt:variant>
      <vt:variant>
        <vt:i4>0</vt:i4>
      </vt:variant>
      <vt:variant>
        <vt:i4>5</vt:i4>
      </vt:variant>
      <vt:variant>
        <vt:lpwstr/>
      </vt:variant>
      <vt:variant>
        <vt:lpwstr>_Toc239084204</vt:lpwstr>
      </vt:variant>
      <vt:variant>
        <vt:i4>1048625</vt:i4>
      </vt:variant>
      <vt:variant>
        <vt:i4>38</vt:i4>
      </vt:variant>
      <vt:variant>
        <vt:i4>0</vt:i4>
      </vt:variant>
      <vt:variant>
        <vt:i4>5</vt:i4>
      </vt:variant>
      <vt:variant>
        <vt:lpwstr/>
      </vt:variant>
      <vt:variant>
        <vt:lpwstr>_Toc239084203</vt:lpwstr>
      </vt:variant>
      <vt:variant>
        <vt:i4>1048625</vt:i4>
      </vt:variant>
      <vt:variant>
        <vt:i4>32</vt:i4>
      </vt:variant>
      <vt:variant>
        <vt:i4>0</vt:i4>
      </vt:variant>
      <vt:variant>
        <vt:i4>5</vt:i4>
      </vt:variant>
      <vt:variant>
        <vt:lpwstr/>
      </vt:variant>
      <vt:variant>
        <vt:lpwstr>_Toc239084202</vt:lpwstr>
      </vt:variant>
      <vt:variant>
        <vt:i4>1048625</vt:i4>
      </vt:variant>
      <vt:variant>
        <vt:i4>26</vt:i4>
      </vt:variant>
      <vt:variant>
        <vt:i4>0</vt:i4>
      </vt:variant>
      <vt:variant>
        <vt:i4>5</vt:i4>
      </vt:variant>
      <vt:variant>
        <vt:lpwstr/>
      </vt:variant>
      <vt:variant>
        <vt:lpwstr>_Toc239084201</vt:lpwstr>
      </vt:variant>
      <vt:variant>
        <vt:i4>1048625</vt:i4>
      </vt:variant>
      <vt:variant>
        <vt:i4>20</vt:i4>
      </vt:variant>
      <vt:variant>
        <vt:i4>0</vt:i4>
      </vt:variant>
      <vt:variant>
        <vt:i4>5</vt:i4>
      </vt:variant>
      <vt:variant>
        <vt:lpwstr/>
      </vt:variant>
      <vt:variant>
        <vt:lpwstr>_Toc239084200</vt:lpwstr>
      </vt:variant>
      <vt:variant>
        <vt:i4>1638450</vt:i4>
      </vt:variant>
      <vt:variant>
        <vt:i4>14</vt:i4>
      </vt:variant>
      <vt:variant>
        <vt:i4>0</vt:i4>
      </vt:variant>
      <vt:variant>
        <vt:i4>5</vt:i4>
      </vt:variant>
      <vt:variant>
        <vt:lpwstr/>
      </vt:variant>
      <vt:variant>
        <vt:lpwstr>_Toc239084199</vt:lpwstr>
      </vt:variant>
      <vt:variant>
        <vt:i4>1638450</vt:i4>
      </vt:variant>
      <vt:variant>
        <vt:i4>8</vt:i4>
      </vt:variant>
      <vt:variant>
        <vt:i4>0</vt:i4>
      </vt:variant>
      <vt:variant>
        <vt:i4>5</vt:i4>
      </vt:variant>
      <vt:variant>
        <vt:lpwstr/>
      </vt:variant>
      <vt:variant>
        <vt:lpwstr>_Toc239084198</vt:lpwstr>
      </vt:variant>
      <vt:variant>
        <vt:i4>1638450</vt:i4>
      </vt:variant>
      <vt:variant>
        <vt:i4>2</vt:i4>
      </vt:variant>
      <vt:variant>
        <vt:i4>0</vt:i4>
      </vt:variant>
      <vt:variant>
        <vt:i4>5</vt:i4>
      </vt:variant>
      <vt:variant>
        <vt:lpwstr/>
      </vt:variant>
      <vt:variant>
        <vt:lpwstr>_Toc239084197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2026-09-09T00:43:00Z</dcterms:created>
  <dcterms:modified xsi:type="dcterms:W3CDTF">2026-09-09T00:43:00Z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2025 NPTC Team Memorandums</vt:lpwstr>
  </property>
  <property fmtid="{D5CDD505-2E9C-101B-9397-08002B2CF9AE}" pid="3" name="ContentTypeId">
    <vt:lpwstr>0x010100E5A01D7EFA89344A8F856027092B5075</vt:lpwstr>
  </property>
  <property fmtid="{D5CDD505-2E9C-101B-9397-08002B2CF9AE}" pid="4" name="_AuthorEmail">
    <vt:lpwstr>csadro@law.stetson.edu</vt:lpwstr>
  </property>
  <property fmtid="{D5CDD505-2E9C-101B-9397-08002B2CF9AE}" pid="5" name="_NewReviewCycle">
    <vt:lpwstr/>
  </property>
  <property fmtid="{D5CDD505-2E9C-101B-9397-08002B2CF9AE}" pid="6" name="_ReviewingToolsShownOnce">
    <vt:lpwstr/>
  </property>
  <property fmtid="{D5CDD505-2E9C-101B-9397-08002B2CF9AE}" pid="7" name="_AuthorEmailDisplayName">
    <vt:lpwstr>Carson Sadro</vt:lpwstr>
  </property>
  <property fmtid="{D5CDD505-2E9C-101B-9397-08002B2CF9AE}" pid="8" name="_AdHocReviewCycleID">
    <vt:i4>1200633292</vt:i4>
  </property>
</Properties>
</file>