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C0270" w14:textId="52C60C15" w:rsidR="004704B4" w:rsidRDefault="004704B4" w:rsidP="005322D9">
      <w:pPr>
        <w:pStyle w:val="BodyText"/>
        <w:ind w:left="0"/>
        <w:jc w:val="right"/>
      </w:pPr>
      <w:r>
        <w:t>Team No. 311</w:t>
      </w:r>
    </w:p>
    <w:p w14:paraId="0046661F" w14:textId="77777777" w:rsidR="004704B4" w:rsidRDefault="004704B4" w:rsidP="004704B4">
      <w:pPr>
        <w:pStyle w:val="BodyText"/>
        <w:ind w:left="0"/>
        <w:jc w:val="center"/>
      </w:pPr>
    </w:p>
    <w:p w14:paraId="27C8683D" w14:textId="77777777" w:rsidR="004704B4" w:rsidRPr="003F5D85" w:rsidRDefault="004704B4" w:rsidP="004704B4">
      <w:pPr>
        <w:pStyle w:val="BodyText"/>
        <w:ind w:left="0"/>
        <w:jc w:val="center"/>
      </w:pPr>
      <w:r w:rsidRPr="003F5D85">
        <w:t>Case</w:t>
      </w:r>
      <w:r w:rsidRPr="003F5D85">
        <w:rPr>
          <w:spacing w:val="-7"/>
        </w:rPr>
        <w:t xml:space="preserve"> </w:t>
      </w:r>
      <w:r w:rsidRPr="003F5D85">
        <w:t>No.</w:t>
      </w:r>
      <w:r w:rsidRPr="003F5D85">
        <w:rPr>
          <w:spacing w:val="-6"/>
        </w:rPr>
        <w:t xml:space="preserve"> </w:t>
      </w:r>
      <w:r>
        <w:t>2025-CF-00417</w:t>
      </w:r>
    </w:p>
    <w:p w14:paraId="4E53AFBF" w14:textId="77777777" w:rsidR="004704B4" w:rsidRPr="003F5D85" w:rsidRDefault="004704B4" w:rsidP="004704B4">
      <w:pPr>
        <w:pStyle w:val="BodyText"/>
        <w:ind w:left="0"/>
      </w:pPr>
      <w:r w:rsidRPr="003F5D85">
        <w:rPr>
          <w:rFonts w:eastAsia="Century Schoolbook"/>
          <w:b/>
          <w:bCs/>
          <w:noProof/>
        </w:rPr>
        <mc:AlternateContent>
          <mc:Choice Requires="wps">
            <w:drawing>
              <wp:anchor distT="0" distB="0" distL="114300" distR="114300" simplePos="0" relativeHeight="251658240" behindDoc="0" locked="0" layoutInCell="1" allowOverlap="1" wp14:anchorId="1130CDAB" wp14:editId="184EC149">
                <wp:simplePos x="0" y="0"/>
                <wp:positionH relativeFrom="column">
                  <wp:posOffset>838835</wp:posOffset>
                </wp:positionH>
                <wp:positionV relativeFrom="paragraph">
                  <wp:posOffset>162560</wp:posOffset>
                </wp:positionV>
                <wp:extent cx="4329430" cy="0"/>
                <wp:effectExtent l="0" t="38100" r="26670" b="38100"/>
                <wp:wrapNone/>
                <wp:docPr id="1688832231" name="Straight Connector 1688832231"/>
                <wp:cNvGraphicFramePr/>
                <a:graphic xmlns:a="http://schemas.openxmlformats.org/drawingml/2006/main">
                  <a:graphicData uri="http://schemas.microsoft.com/office/word/2010/wordprocessingShape">
                    <wps:wsp>
                      <wps:cNvCnPr/>
                      <wps:spPr>
                        <a:xfrm>
                          <a:off x="0" y="0"/>
                          <a:ext cx="4329430" cy="0"/>
                        </a:xfrm>
                        <a:prstGeom prst="line">
                          <a:avLst/>
                        </a:prstGeom>
                        <a:noFill/>
                        <a:ln w="69850" cap="flat" cmpd="thickThin" algn="ctr">
                          <a:solidFill>
                            <a:sysClr val="windowText" lastClr="000000"/>
                          </a:solidFill>
                          <a:prstDash val="solid"/>
                          <a:miter lim="800000"/>
                        </a:ln>
                        <a:effectLst/>
                      </wps:spPr>
                      <wps:bodyPr/>
                    </wps:wsp>
                  </a:graphicData>
                </a:graphic>
                <wp14:sizeRelH relativeFrom="margin">
                  <wp14:pctWidth>0</wp14:pctWidth>
                </wp14:sizeRelH>
              </wp:anchor>
            </w:drawing>
          </mc:Choice>
          <mc:Fallback xmlns:arto="http://schemas.microsoft.com/office/word/2006/arto">
            <w:pict>
              <v:line w14:anchorId="04ABE499" id="Straight Connector 168883223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6.05pt,12.8pt" to="406.9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" strokecolor="windowText" strokeweight="5.5pt">
                <v:stroke linestyle="thickThin" joinstyle="miter"/>
              </v:line>
            </w:pict>
          </mc:Fallback>
        </mc:AlternateContent>
      </w:r>
    </w:p>
    <w:p w14:paraId="7B8A1477" w14:textId="77777777" w:rsidR="004704B4" w:rsidRPr="003F5D85" w:rsidRDefault="004704B4" w:rsidP="004704B4">
      <w:pPr>
        <w:pStyle w:val="BodyText"/>
        <w:ind w:left="0" w:right="10"/>
      </w:pPr>
    </w:p>
    <w:p w14:paraId="7B401083" w14:textId="77777777" w:rsidR="004704B4" w:rsidRPr="00766B20" w:rsidRDefault="004704B4" w:rsidP="004704B4">
      <w:pPr>
        <w:pStyle w:val="BodyText"/>
        <w:spacing w:line="480" w:lineRule="auto"/>
        <w:jc w:val="center"/>
        <w:rPr>
          <w:b/>
          <w:bCs/>
          <w:spacing w:val="-7"/>
        </w:rPr>
      </w:pPr>
      <w:bookmarkStart w:id="0" w:name="_Toc174900481"/>
      <w:r w:rsidRPr="00766B20">
        <w:rPr>
          <w:b/>
          <w:bCs/>
        </w:rPr>
        <w:t>IN</w:t>
      </w:r>
      <w:r w:rsidRPr="00766B20">
        <w:rPr>
          <w:b/>
          <w:bCs/>
          <w:spacing w:val="-6"/>
        </w:rPr>
        <w:t xml:space="preserve"> </w:t>
      </w:r>
      <w:r w:rsidRPr="00766B20">
        <w:rPr>
          <w:b/>
          <w:bCs/>
        </w:rPr>
        <w:t>THE</w:t>
      </w:r>
      <w:bookmarkEnd w:id="0"/>
    </w:p>
    <w:p w14:paraId="00000003" w14:textId="77777777" w:rsidR="006611F3" w:rsidRPr="00766B20" w:rsidRDefault="00092C41" w:rsidP="004704B4">
      <w:pPr>
        <w:pStyle w:val="BodyText"/>
        <w:spacing w:line="480" w:lineRule="auto"/>
        <w:jc w:val="center"/>
        <w:rPr>
          <w:b/>
        </w:rPr>
      </w:pPr>
      <w:r>
        <w:rPr>
          <w:b/>
        </w:rPr>
        <w:t>UNITED STATES DISTRICT COURT</w:t>
      </w:r>
    </w:p>
    <w:p w14:paraId="00000004" w14:textId="77777777" w:rsidR="006611F3" w:rsidRPr="00766B20" w:rsidRDefault="00092C41" w:rsidP="004704B4">
      <w:pPr>
        <w:pStyle w:val="BodyText"/>
        <w:spacing w:line="480" w:lineRule="auto"/>
        <w:jc w:val="center"/>
        <w:rPr>
          <w:b/>
          <w:spacing w:val="-2"/>
        </w:rPr>
      </w:pPr>
      <w:r>
        <w:rPr>
          <w:b/>
        </w:rPr>
        <w:t>FOR THE FOURTEENTH JUDICIAL DISTRICT</w:t>
      </w:r>
    </w:p>
    <w:bookmarkStart w:id="1" w:name="_Toc174900484"/>
    <w:p w14:paraId="74530A82" w14:textId="77777777" w:rsidR="004704B4" w:rsidRPr="003F5D85" w:rsidRDefault="004704B4" w:rsidP="004704B4">
      <w:pPr>
        <w:pStyle w:val="BodyText"/>
      </w:pPr>
      <w:r w:rsidRPr="003F5D85">
        <w:rPr>
          <w:noProof/>
        </w:rPr>
        <mc:AlternateContent>
          <mc:Choice Requires="wps">
            <w:drawing>
              <wp:anchor distT="0" distB="0" distL="114300" distR="114300" simplePos="0" relativeHeight="251658241" behindDoc="0" locked="0" layoutInCell="1" allowOverlap="1" wp14:anchorId="2059CEC9" wp14:editId="305EB084">
                <wp:simplePos x="0" y="0"/>
                <wp:positionH relativeFrom="column">
                  <wp:posOffset>1957892</wp:posOffset>
                </wp:positionH>
                <wp:positionV relativeFrom="paragraph">
                  <wp:posOffset>159385</wp:posOffset>
                </wp:positionV>
                <wp:extent cx="2093408" cy="0"/>
                <wp:effectExtent l="0" t="0" r="15240" b="12700"/>
                <wp:wrapNone/>
                <wp:docPr id="258557859" name="Straight Connector 258557859"/>
                <wp:cNvGraphicFramePr/>
                <a:graphic xmlns:a="http://schemas.openxmlformats.org/drawingml/2006/main">
                  <a:graphicData uri="http://schemas.microsoft.com/office/word/2010/wordprocessingShape">
                    <wps:wsp>
                      <wps:cNvCnPr/>
                      <wps:spPr>
                        <a:xfrm>
                          <a:off x="0" y="0"/>
                          <a:ext cx="2093408"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05A2F42E" id="Straight Connector 258557859"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15pt,12.55pt" to="319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" strokecolor="black [3200]" strokeweight="1pt">
                <v:stroke joinstyle="miter"/>
              </v:line>
            </w:pict>
          </mc:Fallback>
        </mc:AlternateContent>
      </w:r>
      <w:bookmarkEnd w:id="1"/>
    </w:p>
    <w:p w14:paraId="30C7084D" w14:textId="77777777" w:rsidR="004704B4" w:rsidRPr="003F5D85" w:rsidRDefault="004704B4" w:rsidP="001D2CDA">
      <w:pPr>
        <w:pStyle w:val="Heading3"/>
      </w:pPr>
    </w:p>
    <w:p w14:paraId="5E963B2D" w14:textId="77777777" w:rsidR="004704B4" w:rsidRPr="003F5D85" w:rsidRDefault="004704B4" w:rsidP="004704B4">
      <w:pPr>
        <w:pStyle w:val="BodyText"/>
        <w:jc w:val="center"/>
      </w:pPr>
      <w:r>
        <w:t xml:space="preserve">UNITED STATES OF AMERICA </w:t>
      </w:r>
    </w:p>
    <w:p w14:paraId="446918F2" w14:textId="77777777" w:rsidR="004704B4" w:rsidRPr="00AF4576" w:rsidRDefault="004704B4" w:rsidP="004704B4">
      <w:pPr>
        <w:pStyle w:val="BodyText"/>
        <w:jc w:val="center"/>
      </w:pPr>
    </w:p>
    <w:p w14:paraId="0EEECF76" w14:textId="77777777" w:rsidR="004704B4" w:rsidRPr="00AF4576" w:rsidRDefault="004704B4" w:rsidP="004704B4">
      <w:pPr>
        <w:pStyle w:val="BodyText"/>
        <w:jc w:val="center"/>
      </w:pPr>
    </w:p>
    <w:p w14:paraId="7A99A9A5" w14:textId="77777777" w:rsidR="004704B4" w:rsidRPr="00AF4576" w:rsidRDefault="004704B4" w:rsidP="004704B4">
      <w:pPr>
        <w:pStyle w:val="BodyText"/>
        <w:jc w:val="center"/>
      </w:pPr>
      <w:r w:rsidRPr="00AF4576">
        <w:t>v.</w:t>
      </w:r>
    </w:p>
    <w:p w14:paraId="740E1F97" w14:textId="77777777" w:rsidR="004704B4" w:rsidRPr="003F5D85" w:rsidRDefault="004704B4" w:rsidP="004704B4">
      <w:pPr>
        <w:pStyle w:val="BodyText"/>
        <w:jc w:val="center"/>
      </w:pPr>
    </w:p>
    <w:p w14:paraId="5CDEDF69" w14:textId="77777777" w:rsidR="006611F3" w:rsidRPr="003F5D85" w:rsidRDefault="006611F3" w:rsidP="004704B4">
      <w:pPr>
        <w:pStyle w:val="BodyText"/>
        <w:jc w:val="center"/>
      </w:pPr>
    </w:p>
    <w:p w14:paraId="6D2DAD36" w14:textId="77777777" w:rsidR="006611F3" w:rsidRPr="003F5D85" w:rsidRDefault="00092C41" w:rsidP="004704B4">
      <w:pPr>
        <w:pStyle w:val="BodyText"/>
        <w:jc w:val="center"/>
      </w:pPr>
      <w:bookmarkStart w:id="2" w:name="_Toc174900486"/>
      <w:r>
        <w:t>EMILY CALLOWAY</w:t>
      </w:r>
      <w:r w:rsidRPr="003F5D85">
        <w:t>,</w:t>
      </w:r>
      <w:bookmarkEnd w:id="2"/>
    </w:p>
    <w:p w14:paraId="0C5AEA4E" w14:textId="77777777" w:rsidR="006611F3" w:rsidRPr="003F5D85" w:rsidRDefault="006611F3" w:rsidP="004704B4">
      <w:pPr>
        <w:pStyle w:val="BodyText"/>
        <w:jc w:val="center"/>
      </w:pPr>
    </w:p>
    <w:p w14:paraId="16DB6537" w14:textId="17756FC6" w:rsidR="006611F3" w:rsidRPr="003F5D85" w:rsidRDefault="009E3356" w:rsidP="004704B4">
      <w:pPr>
        <w:pStyle w:val="BodyText"/>
        <w:ind w:left="1540" w:firstLine="620"/>
        <w:jc w:val="center"/>
        <w:rPr>
          <w:i/>
        </w:rPr>
      </w:pPr>
      <w:r>
        <w:rPr>
          <w:i/>
          <w:spacing w:val="-2"/>
        </w:rPr>
        <w:t>Defendant</w:t>
      </w:r>
      <w:r w:rsidR="00092C41" w:rsidRPr="003F5D85">
        <w:rPr>
          <w:i/>
          <w:spacing w:val="-2"/>
        </w:rPr>
        <w:t>.</w:t>
      </w:r>
    </w:p>
    <w:p w14:paraId="79C6AF44" w14:textId="77777777" w:rsidR="006611F3" w:rsidRPr="003F5D85" w:rsidRDefault="006611F3" w:rsidP="004704B4">
      <w:pPr>
        <w:pStyle w:val="BodyText"/>
        <w:spacing w:line="480" w:lineRule="auto"/>
        <w:ind w:left="0"/>
        <w:rPr>
          <w:i/>
        </w:rPr>
      </w:pPr>
    </w:p>
    <w:p w14:paraId="563EBE0F" w14:textId="77777777" w:rsidR="004704B4" w:rsidRPr="003F5D85" w:rsidRDefault="004704B4" w:rsidP="004704B4">
      <w:pPr>
        <w:pStyle w:val="BodyText"/>
        <w:spacing w:line="480" w:lineRule="auto"/>
        <w:ind w:left="0"/>
        <w:rPr>
          <w:i/>
        </w:rPr>
      </w:pPr>
      <w:r w:rsidRPr="003F5D85">
        <w:rPr>
          <w:b/>
          <w:bCs/>
          <w:noProof/>
        </w:rPr>
        <mc:AlternateContent>
          <mc:Choice Requires="wps">
            <w:drawing>
              <wp:anchor distT="0" distB="0" distL="114300" distR="114300" simplePos="0" relativeHeight="251658242" behindDoc="0" locked="0" layoutInCell="1" allowOverlap="1" wp14:anchorId="3BA673F9" wp14:editId="7BBBDDE3">
                <wp:simplePos x="0" y="0"/>
                <wp:positionH relativeFrom="column">
                  <wp:posOffset>1957892</wp:posOffset>
                </wp:positionH>
                <wp:positionV relativeFrom="paragraph">
                  <wp:posOffset>65106</wp:posOffset>
                </wp:positionV>
                <wp:extent cx="2092960" cy="0"/>
                <wp:effectExtent l="0" t="0" r="15240" b="12700"/>
                <wp:wrapNone/>
                <wp:docPr id="405052728" name="Straight Connector 405052728"/>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157A1614" id="Straight Connector 405052728"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5.15pt" to="318.9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" strokecolor="black [3200]" strokeweight="1pt">
                <v:stroke joinstyle="miter"/>
              </v:line>
            </w:pict>
          </mc:Fallback>
        </mc:AlternateContent>
      </w:r>
    </w:p>
    <w:p w14:paraId="400E371E" w14:textId="77777777" w:rsidR="004704B4" w:rsidRPr="00AF4576" w:rsidRDefault="004704B4" w:rsidP="004704B4">
      <w:pPr>
        <w:pStyle w:val="BodyText"/>
        <w:spacing w:line="276" w:lineRule="auto"/>
        <w:jc w:val="center"/>
        <w:rPr>
          <w:b/>
          <w:bCs/>
          <w:spacing w:val="-6"/>
        </w:rPr>
      </w:pPr>
      <w:bookmarkStart w:id="3" w:name="_Toc174900487"/>
      <w:r>
        <w:rPr>
          <w:b/>
          <w:bCs/>
        </w:rPr>
        <w:t>GOVERNMENT’S</w:t>
      </w:r>
      <w:r w:rsidRPr="00AF4576">
        <w:rPr>
          <w:b/>
          <w:bCs/>
          <w:spacing w:val="-6"/>
        </w:rPr>
        <w:t xml:space="preserve"> </w:t>
      </w:r>
      <w:r w:rsidRPr="00AF4576">
        <w:rPr>
          <w:b/>
          <w:bCs/>
        </w:rPr>
        <w:t>MEMORANDUM</w:t>
      </w:r>
      <w:r w:rsidRPr="00AF4576">
        <w:rPr>
          <w:b/>
          <w:bCs/>
          <w:spacing w:val="-10"/>
        </w:rPr>
        <w:t xml:space="preserve"> </w:t>
      </w:r>
      <w:r w:rsidRPr="00AF4576">
        <w:rPr>
          <w:b/>
          <w:bCs/>
        </w:rPr>
        <w:t>OF</w:t>
      </w:r>
      <w:r w:rsidRPr="00AF4576">
        <w:rPr>
          <w:b/>
          <w:bCs/>
          <w:spacing w:val="-5"/>
        </w:rPr>
        <w:t xml:space="preserve"> </w:t>
      </w:r>
      <w:r w:rsidRPr="00AF4576">
        <w:rPr>
          <w:b/>
          <w:bCs/>
        </w:rPr>
        <w:t>LAW</w:t>
      </w:r>
      <w:r w:rsidRPr="00AF4576">
        <w:rPr>
          <w:b/>
          <w:bCs/>
          <w:spacing w:val="-6"/>
        </w:rPr>
        <w:t xml:space="preserve"> </w:t>
      </w:r>
      <w:r w:rsidRPr="00AF4576">
        <w:rPr>
          <w:b/>
          <w:bCs/>
        </w:rPr>
        <w:t>IN</w:t>
      </w:r>
      <w:r w:rsidRPr="00AF4576">
        <w:rPr>
          <w:b/>
          <w:bCs/>
          <w:spacing w:val="-5"/>
        </w:rPr>
        <w:t xml:space="preserve"> </w:t>
      </w:r>
      <w:r w:rsidRPr="00AF4576">
        <w:rPr>
          <w:b/>
          <w:bCs/>
        </w:rPr>
        <w:t>OPPOSITION</w:t>
      </w:r>
      <w:r w:rsidRPr="00AF4576">
        <w:rPr>
          <w:b/>
          <w:bCs/>
          <w:spacing w:val="-5"/>
        </w:rPr>
        <w:t xml:space="preserve"> </w:t>
      </w:r>
      <w:r w:rsidRPr="00AF4576">
        <w:rPr>
          <w:b/>
          <w:bCs/>
        </w:rPr>
        <w:t>TO</w:t>
      </w:r>
      <w:bookmarkEnd w:id="3"/>
    </w:p>
    <w:p w14:paraId="7C65426D" w14:textId="1798EBF4" w:rsidR="004704B4" w:rsidRDefault="00D37CC6" w:rsidP="004704B4">
      <w:pPr>
        <w:pStyle w:val="BodyText"/>
        <w:spacing w:line="276" w:lineRule="auto"/>
        <w:jc w:val="center"/>
        <w:rPr>
          <w:b/>
          <w:bCs/>
        </w:rPr>
      </w:pPr>
      <w:bookmarkStart w:id="4" w:name="_Toc174900488"/>
      <w:r>
        <w:rPr>
          <w:b/>
          <w:bCs/>
        </w:rPr>
        <w:t>CALLOWAY</w:t>
      </w:r>
      <w:r w:rsidR="004704B4" w:rsidRPr="00AF4576">
        <w:rPr>
          <w:b/>
          <w:bCs/>
        </w:rPr>
        <w:t xml:space="preserve">’S MOTION TO </w:t>
      </w:r>
      <w:bookmarkEnd w:id="4"/>
      <w:r w:rsidR="004704B4">
        <w:rPr>
          <w:b/>
          <w:bCs/>
        </w:rPr>
        <w:t>SUP</w:t>
      </w:r>
      <w:r w:rsidR="006978D7">
        <w:rPr>
          <w:b/>
          <w:bCs/>
        </w:rPr>
        <w:t>P</w:t>
      </w:r>
      <w:r w:rsidR="004704B4">
        <w:rPr>
          <w:b/>
          <w:bCs/>
        </w:rPr>
        <w:t>RESS EVIDENCE AND MOTION TO QUASH SUBPOENA DUCES TECUM</w:t>
      </w:r>
    </w:p>
    <w:p w14:paraId="12659EF7" w14:textId="77777777" w:rsidR="004704B4" w:rsidRPr="003B3486" w:rsidRDefault="004704B4" w:rsidP="004704B4">
      <w:pPr>
        <w:pStyle w:val="BodyText"/>
        <w:jc w:val="center"/>
        <w:rPr>
          <w:b/>
          <w:bCs/>
          <w:spacing w:val="-5"/>
        </w:rPr>
      </w:pPr>
    </w:p>
    <w:p w14:paraId="53B24935" w14:textId="77777777" w:rsidR="004704B4" w:rsidRPr="003F5D85" w:rsidRDefault="004704B4" w:rsidP="004704B4">
      <w:pPr>
        <w:pStyle w:val="BodyText"/>
        <w:ind w:left="0"/>
        <w:rPr>
          <w:b/>
        </w:rPr>
      </w:pPr>
      <w:r w:rsidRPr="003F5D85">
        <w:rPr>
          <w:b/>
          <w:bCs/>
          <w:noProof/>
        </w:rPr>
        <mc:AlternateContent>
          <mc:Choice Requires="wps">
            <w:drawing>
              <wp:anchor distT="0" distB="0" distL="114300" distR="114300" simplePos="0" relativeHeight="251658243" behindDoc="0" locked="0" layoutInCell="1" allowOverlap="1" wp14:anchorId="713C43C6" wp14:editId="3000FBF1">
                <wp:simplePos x="0" y="0"/>
                <wp:positionH relativeFrom="column">
                  <wp:posOffset>1957892</wp:posOffset>
                </wp:positionH>
                <wp:positionV relativeFrom="paragraph">
                  <wp:posOffset>61894</wp:posOffset>
                </wp:positionV>
                <wp:extent cx="2092960" cy="0"/>
                <wp:effectExtent l="0" t="0" r="15240" b="12700"/>
                <wp:wrapNone/>
                <wp:docPr id="1955515242" name="Straight Connector 1955515242"/>
                <wp:cNvGraphicFramePr/>
                <a:graphic xmlns:a="http://schemas.openxmlformats.org/drawingml/2006/main">
                  <a:graphicData uri="http://schemas.microsoft.com/office/word/2010/wordprocessingShape">
                    <wps:wsp>
                      <wps:cNvCnPr/>
                      <wps:spPr>
                        <a:xfrm>
                          <a:off x="0" y="0"/>
                          <a:ext cx="2092960" cy="0"/>
                        </a:xfrm>
                        <a:prstGeom prst="line">
                          <a:avLst/>
                        </a:prstGeom>
                        <a:ln w="1270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3CC53083" id="Straight Connector 1955515242"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15pt,4.85pt" to="318.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" strokecolor="black [3200]" strokeweight="1pt">
                <v:stroke joinstyle="miter"/>
              </v:line>
            </w:pict>
          </mc:Fallback>
        </mc:AlternateContent>
      </w:r>
    </w:p>
    <w:p w14:paraId="79AF4899" w14:textId="77777777" w:rsidR="004704B4" w:rsidRPr="003F5D85" w:rsidRDefault="004704B4" w:rsidP="004704B4">
      <w:pPr>
        <w:pStyle w:val="BodyText"/>
        <w:ind w:left="0"/>
        <w:rPr>
          <w:b/>
        </w:rPr>
      </w:pPr>
    </w:p>
    <w:p w14:paraId="54810752" w14:textId="77777777" w:rsidR="004704B4" w:rsidRPr="003F5D85" w:rsidRDefault="004704B4" w:rsidP="004704B4">
      <w:pPr>
        <w:pStyle w:val="BodyText"/>
        <w:ind w:left="0"/>
        <w:rPr>
          <w:b/>
        </w:rPr>
      </w:pPr>
    </w:p>
    <w:p w14:paraId="7502CACC" w14:textId="77777777" w:rsidR="004704B4" w:rsidRPr="003F5D85" w:rsidRDefault="004704B4" w:rsidP="004704B4">
      <w:pPr>
        <w:pStyle w:val="BodyText"/>
        <w:spacing w:before="62"/>
        <w:ind w:left="0"/>
        <w:rPr>
          <w:b/>
        </w:rPr>
      </w:pPr>
    </w:p>
    <w:p w14:paraId="072AF78A" w14:textId="77777777" w:rsidR="004704B4" w:rsidRPr="003F5D85" w:rsidRDefault="004704B4" w:rsidP="004704B4">
      <w:pPr>
        <w:pStyle w:val="BodyText"/>
        <w:tabs>
          <w:tab w:val="left" w:pos="6999"/>
          <w:tab w:val="left" w:pos="8664"/>
        </w:tabs>
        <w:spacing w:before="1" w:line="480" w:lineRule="auto"/>
        <w:ind w:left="0"/>
        <w:jc w:val="right"/>
        <w:rPr>
          <w:spacing w:val="-5"/>
          <w:u w:val="single"/>
        </w:rPr>
      </w:pPr>
      <w:r w:rsidRPr="003F5D85">
        <w:t xml:space="preserve">   </w:t>
      </w:r>
      <w:r w:rsidRPr="003F5D85">
        <w:tab/>
      </w:r>
      <w:r w:rsidRPr="003F5D85">
        <w:rPr>
          <w:u w:val="single"/>
        </w:rPr>
        <w:t xml:space="preserve">      </w:t>
      </w:r>
      <w:r w:rsidRPr="003F5D85">
        <w:rPr>
          <w:spacing w:val="-5"/>
          <w:u w:val="single"/>
        </w:rPr>
        <w:t>/s/</w:t>
      </w:r>
      <w:r w:rsidRPr="003F5D85">
        <w:rPr>
          <w:u w:val="single"/>
        </w:rPr>
        <w:tab/>
      </w:r>
      <w:r>
        <w:rPr>
          <w:spacing w:val="-5"/>
          <w:u w:val="single"/>
        </w:rPr>
        <w:t>311</w:t>
      </w:r>
    </w:p>
    <w:p w14:paraId="16670D53" w14:textId="77777777" w:rsidR="004704B4" w:rsidRPr="0087703F" w:rsidRDefault="004704B4" w:rsidP="004704B4">
      <w:pPr>
        <w:pStyle w:val="BodyText"/>
        <w:tabs>
          <w:tab w:val="left" w:pos="6999"/>
          <w:tab w:val="left" w:pos="8664"/>
        </w:tabs>
        <w:spacing w:before="1" w:line="480" w:lineRule="auto"/>
        <w:ind w:left="0"/>
        <w:jc w:val="right"/>
        <w:rPr>
          <w:i/>
        </w:rPr>
      </w:pPr>
      <w:r w:rsidRPr="003F5D85">
        <w:rPr>
          <w:i/>
        </w:rPr>
        <w:t>Attorneys</w:t>
      </w:r>
      <w:r w:rsidRPr="003F5D85">
        <w:rPr>
          <w:i/>
          <w:spacing w:val="-3"/>
        </w:rPr>
        <w:t xml:space="preserve"> </w:t>
      </w:r>
      <w:r w:rsidRPr="003F5D85">
        <w:rPr>
          <w:i/>
        </w:rPr>
        <w:t>for</w:t>
      </w:r>
      <w:r w:rsidRPr="003F5D85">
        <w:rPr>
          <w:i/>
          <w:spacing w:val="-2"/>
        </w:rPr>
        <w:t xml:space="preserve"> </w:t>
      </w:r>
      <w:r w:rsidRPr="003F5D85">
        <w:rPr>
          <w:i/>
        </w:rPr>
        <w:t>the</w:t>
      </w:r>
      <w:r w:rsidRPr="003F5D85">
        <w:rPr>
          <w:i/>
          <w:spacing w:val="-1"/>
        </w:rPr>
        <w:t xml:space="preserve"> </w:t>
      </w:r>
      <w:r>
        <w:rPr>
          <w:i/>
        </w:rPr>
        <w:t>Government</w:t>
      </w:r>
    </w:p>
    <w:p w14:paraId="00000018" w14:textId="77777777" w:rsidR="006611F3" w:rsidRDefault="006611F3">
      <w:pPr>
        <w:rPr>
          <w:sz w:val="26"/>
          <w:szCs w:val="26"/>
        </w:rPr>
        <w:sectPr w:rsidR="006611F3">
          <w:pgSz w:w="12240" w:h="15840"/>
          <w:pgMar w:top="1440" w:right="1440" w:bottom="1440" w:left="1440" w:header="708" w:footer="708" w:gutter="0"/>
          <w:pgNumType w:start="1"/>
          <w:cols w:space="720"/>
          <w:titlePg/>
        </w:sectPr>
      </w:pPr>
    </w:p>
    <w:sdt>
      <w:sdtPr>
        <w:rPr>
          <w:rFonts w:ascii="Times New Roman" w:eastAsia="Times New Roman" w:hAnsi="Times New Roman" w:cs="Times New Roman"/>
          <w:color w:val="auto"/>
          <w:sz w:val="26"/>
          <w:szCs w:val="26"/>
          <w:lang w:val="en" w:eastAsia="ja-JP"/>
        </w:rPr>
        <w:id w:val="-509519794"/>
        <w:docPartObj>
          <w:docPartGallery w:val="Table of Contents"/>
          <w:docPartUnique/>
        </w:docPartObj>
      </w:sdtPr>
      <w:sdtEndPr>
        <w:rPr>
          <w:b/>
        </w:rPr>
      </w:sdtEndPr>
      <w:sdtContent>
        <w:p w14:paraId="5B632BA9" w14:textId="1889003B" w:rsidR="001335F4" w:rsidRPr="001335F4" w:rsidRDefault="0014233F" w:rsidP="0038345A">
          <w:pPr>
            <w:pStyle w:val="TOCHeading"/>
            <w:jc w:val="center"/>
            <w:rPr>
              <w:rFonts w:ascii="Times New Roman" w:hAnsi="Times New Roman" w:cs="Times New Roman"/>
              <w:b/>
              <w:bCs/>
              <w:color w:val="auto"/>
              <w:sz w:val="26"/>
              <w:szCs w:val="26"/>
            </w:rPr>
          </w:pPr>
          <w:r w:rsidRPr="008A13E8">
            <w:rPr>
              <w:rFonts w:ascii="Times New Roman" w:hAnsi="Times New Roman" w:cs="Times New Roman"/>
              <w:b/>
              <w:bCs/>
              <w:color w:val="auto"/>
              <w:sz w:val="26"/>
              <w:szCs w:val="26"/>
            </w:rPr>
            <w:t>TABLE OF CONTENTS</w:t>
          </w:r>
        </w:p>
        <w:p w14:paraId="4CE1BB7E" w14:textId="77777777" w:rsidR="000305B5" w:rsidRPr="000305B5" w:rsidRDefault="000305B5" w:rsidP="000305B5">
          <w:pPr>
            <w:rPr>
              <w:lang w:val="en-US" w:eastAsia="en-US"/>
            </w:rPr>
          </w:pPr>
        </w:p>
        <w:p w14:paraId="1BEF153D" w14:textId="3CB021BE" w:rsidR="009A65E6" w:rsidRPr="00D90AEF" w:rsidRDefault="00CB7E1A" w:rsidP="00D90AEF">
          <w:pPr>
            <w:pStyle w:val="TOC1"/>
            <w:rPr>
              <w:rStyle w:val="Hyperlink"/>
              <w:b/>
              <w:bCs/>
            </w:rPr>
          </w:pPr>
          <w:r w:rsidRPr="00A76912">
            <w:fldChar w:fldCharType="begin"/>
          </w:r>
          <w:r w:rsidRPr="00A76912">
            <w:instrText xml:space="preserve"> TOC \o "1-4" \h \z \u </w:instrText>
          </w:r>
          <w:r w:rsidRPr="00A76912">
            <w:fldChar w:fldCharType="separate"/>
          </w:r>
          <w:hyperlink w:anchor="_Toc239109300" w:history="1">
            <w:r w:rsidR="009A65E6" w:rsidRPr="00D90AEF">
              <w:rPr>
                <w:rStyle w:val="Hyperlink"/>
                <w:b/>
                <w:bCs/>
              </w:rPr>
              <w:t>INTRODUCTION</w:t>
            </w:r>
            <w:r w:rsidR="009A65E6" w:rsidRPr="005C49DF">
              <w:rPr>
                <w:b/>
                <w:bCs/>
                <w:webHidden/>
              </w:rPr>
              <w:tab/>
            </w:r>
            <w:r w:rsidR="009A65E6" w:rsidRPr="005C49DF">
              <w:rPr>
                <w:b/>
                <w:bCs/>
                <w:webHidden/>
              </w:rPr>
              <w:fldChar w:fldCharType="begin"/>
            </w:r>
            <w:r w:rsidR="009A65E6" w:rsidRPr="005C49DF">
              <w:rPr>
                <w:b/>
                <w:bCs/>
                <w:webHidden/>
              </w:rPr>
              <w:instrText xml:space="preserve"> PAGEREF _Toc239109300 \h </w:instrText>
            </w:r>
            <w:r w:rsidR="009A65E6" w:rsidRPr="005C49DF">
              <w:rPr>
                <w:b/>
                <w:bCs/>
                <w:webHidden/>
              </w:rPr>
            </w:r>
            <w:r w:rsidR="009A65E6" w:rsidRPr="005C49DF">
              <w:rPr>
                <w:b/>
                <w:bCs/>
                <w:webHidden/>
              </w:rPr>
              <w:fldChar w:fldCharType="separate"/>
            </w:r>
            <w:r w:rsidR="007E6A5E">
              <w:rPr>
                <w:b/>
                <w:bCs/>
                <w:webHidden/>
              </w:rPr>
              <w:t>1</w:t>
            </w:r>
            <w:r w:rsidR="009A65E6" w:rsidRPr="005C49DF">
              <w:rPr>
                <w:b/>
                <w:bCs/>
                <w:webHidden/>
              </w:rPr>
              <w:fldChar w:fldCharType="end"/>
            </w:r>
          </w:hyperlink>
        </w:p>
        <w:p w14:paraId="0CEC03ED" w14:textId="77777777" w:rsidR="009A65E6" w:rsidRPr="00D90AEF" w:rsidRDefault="009A65E6" w:rsidP="009B2E29">
          <w:pPr>
            <w:jc w:val="both"/>
            <w:rPr>
              <w:b/>
              <w:bCs/>
              <w:lang w:val="en-US" w:eastAsia="en-US"/>
            </w:rPr>
          </w:pPr>
        </w:p>
        <w:p w14:paraId="3E0E89F2" w14:textId="321840AD" w:rsidR="009A65E6" w:rsidRPr="00D90AEF" w:rsidRDefault="009A65E6" w:rsidP="00D90AEF">
          <w:pPr>
            <w:pStyle w:val="TOC1"/>
            <w:rPr>
              <w:rStyle w:val="Hyperlink"/>
              <w:b/>
              <w:bCs/>
            </w:rPr>
          </w:pPr>
          <w:hyperlink w:anchor="_Toc239109301" w:history="1">
            <w:r w:rsidRPr="00D90AEF">
              <w:rPr>
                <w:rStyle w:val="Hyperlink"/>
                <w:b/>
                <w:bCs/>
              </w:rPr>
              <w:t>STATEMENT OF FACTS</w:t>
            </w:r>
            <w:r w:rsidRPr="005C49DF">
              <w:rPr>
                <w:b/>
                <w:bCs/>
                <w:webHidden/>
              </w:rPr>
              <w:tab/>
            </w:r>
            <w:r w:rsidRPr="005C49DF">
              <w:rPr>
                <w:b/>
                <w:bCs/>
                <w:webHidden/>
              </w:rPr>
              <w:fldChar w:fldCharType="begin"/>
            </w:r>
            <w:r w:rsidRPr="005C49DF">
              <w:rPr>
                <w:b/>
                <w:bCs/>
                <w:webHidden/>
              </w:rPr>
              <w:instrText xml:space="preserve"> PAGEREF _Toc239109301 \h </w:instrText>
            </w:r>
            <w:r w:rsidRPr="005C49DF">
              <w:rPr>
                <w:b/>
                <w:bCs/>
                <w:webHidden/>
              </w:rPr>
            </w:r>
            <w:r w:rsidRPr="005C49DF">
              <w:rPr>
                <w:b/>
                <w:bCs/>
                <w:webHidden/>
              </w:rPr>
              <w:fldChar w:fldCharType="separate"/>
            </w:r>
            <w:r w:rsidR="007E6A5E">
              <w:rPr>
                <w:b/>
                <w:bCs/>
                <w:webHidden/>
              </w:rPr>
              <w:t>2</w:t>
            </w:r>
            <w:r w:rsidRPr="005C49DF">
              <w:rPr>
                <w:b/>
                <w:bCs/>
                <w:webHidden/>
              </w:rPr>
              <w:fldChar w:fldCharType="end"/>
            </w:r>
          </w:hyperlink>
        </w:p>
        <w:p w14:paraId="4430D0C1" w14:textId="77777777" w:rsidR="009A65E6" w:rsidRPr="00D90AEF" w:rsidRDefault="009A65E6" w:rsidP="009B2E29">
          <w:pPr>
            <w:jc w:val="both"/>
            <w:rPr>
              <w:b/>
              <w:bCs/>
              <w:lang w:val="en-US" w:eastAsia="en-US"/>
            </w:rPr>
          </w:pPr>
        </w:p>
        <w:p w14:paraId="4ECED903" w14:textId="36A63734" w:rsidR="009A65E6" w:rsidRPr="00D90AEF" w:rsidRDefault="009A65E6" w:rsidP="00D90AEF">
          <w:pPr>
            <w:pStyle w:val="TOC1"/>
            <w:rPr>
              <w:rStyle w:val="Hyperlink"/>
              <w:b/>
              <w:bCs/>
            </w:rPr>
          </w:pPr>
          <w:hyperlink w:anchor="_Toc239109302" w:history="1">
            <w:r w:rsidRPr="00D90AEF">
              <w:rPr>
                <w:rStyle w:val="Hyperlink"/>
                <w:b/>
                <w:bCs/>
              </w:rPr>
              <w:t>ARGUMENT</w:t>
            </w:r>
            <w:r w:rsidRPr="005C49DF">
              <w:rPr>
                <w:b/>
                <w:bCs/>
                <w:webHidden/>
              </w:rPr>
              <w:tab/>
            </w:r>
            <w:r w:rsidRPr="005C49DF">
              <w:rPr>
                <w:b/>
                <w:bCs/>
                <w:webHidden/>
              </w:rPr>
              <w:fldChar w:fldCharType="begin"/>
            </w:r>
            <w:r w:rsidRPr="005C49DF">
              <w:rPr>
                <w:b/>
                <w:bCs/>
                <w:webHidden/>
              </w:rPr>
              <w:instrText xml:space="preserve"> PAGEREF _Toc239109302 \h </w:instrText>
            </w:r>
            <w:r w:rsidRPr="005C49DF">
              <w:rPr>
                <w:b/>
                <w:bCs/>
                <w:webHidden/>
              </w:rPr>
            </w:r>
            <w:r w:rsidRPr="005C49DF">
              <w:rPr>
                <w:b/>
                <w:bCs/>
                <w:webHidden/>
              </w:rPr>
              <w:fldChar w:fldCharType="separate"/>
            </w:r>
            <w:r w:rsidR="007E6A5E">
              <w:rPr>
                <w:b/>
                <w:bCs/>
                <w:webHidden/>
              </w:rPr>
              <w:t>5</w:t>
            </w:r>
            <w:r w:rsidRPr="005C49DF">
              <w:rPr>
                <w:b/>
                <w:bCs/>
                <w:webHidden/>
              </w:rPr>
              <w:fldChar w:fldCharType="end"/>
            </w:r>
          </w:hyperlink>
        </w:p>
        <w:p w14:paraId="72B589D5" w14:textId="77777777" w:rsidR="009A65E6" w:rsidRPr="009A65E6" w:rsidRDefault="009A65E6" w:rsidP="009B2E29">
          <w:pPr>
            <w:jc w:val="both"/>
            <w:rPr>
              <w:lang w:val="en-US" w:eastAsia="en-US"/>
            </w:rPr>
          </w:pPr>
        </w:p>
        <w:p w14:paraId="70682898" w14:textId="2A253A38" w:rsidR="009A65E6" w:rsidRPr="007B7806" w:rsidRDefault="009A65E6" w:rsidP="007B7806">
          <w:pPr>
            <w:pStyle w:val="TOC2"/>
            <w:rPr>
              <w:rStyle w:val="Hyperlink"/>
              <w:b/>
              <w:bCs/>
            </w:rPr>
          </w:pPr>
          <w:hyperlink w:anchor="_Toc239109303" w:history="1">
            <w:r w:rsidRPr="007B7806">
              <w:rPr>
                <w:rStyle w:val="Hyperlink"/>
                <w:b/>
                <w:bCs/>
              </w:rPr>
              <w:t>I.</w:t>
            </w:r>
            <w:r w:rsidRPr="007B7806">
              <w:rPr>
                <w:rFonts w:asciiTheme="minorHAnsi" w:eastAsiaTheme="minorEastAsia" w:hAnsiTheme="minorHAnsi" w:cstheme="minorBidi"/>
                <w:kern w:val="2"/>
                <w:lang w:val="en-US" w:eastAsia="en-US"/>
                <w14:ligatures w14:val="standardContextual"/>
              </w:rPr>
              <w:tab/>
            </w:r>
            <w:r w:rsidRPr="007B7806">
              <w:rPr>
                <w:rStyle w:val="Hyperlink"/>
                <w:b/>
                <w:bCs/>
              </w:rPr>
              <w:t>THE GOVERNMENT OBTAINED EXHIBIT 19 AND KENNEDY PARKER’S TESTIMONY INDEPENDENT OF CALLOWAY’S TESTIMONY.</w:t>
            </w:r>
            <w:r w:rsidRPr="00A9487C">
              <w:rPr>
                <w:b/>
                <w:bCs/>
                <w:webHidden/>
              </w:rPr>
              <w:tab/>
            </w:r>
            <w:r w:rsidRPr="00A9487C">
              <w:rPr>
                <w:b/>
                <w:bCs/>
                <w:webHidden/>
              </w:rPr>
              <w:fldChar w:fldCharType="begin"/>
            </w:r>
            <w:r w:rsidRPr="00A9487C">
              <w:rPr>
                <w:b/>
                <w:bCs/>
                <w:webHidden/>
              </w:rPr>
              <w:instrText xml:space="preserve"> PAGEREF _Toc239109303 \h </w:instrText>
            </w:r>
            <w:r w:rsidRPr="00A9487C">
              <w:rPr>
                <w:b/>
                <w:bCs/>
                <w:webHidden/>
              </w:rPr>
            </w:r>
            <w:r w:rsidRPr="00A9487C">
              <w:rPr>
                <w:b/>
                <w:bCs/>
                <w:webHidden/>
              </w:rPr>
              <w:fldChar w:fldCharType="separate"/>
            </w:r>
            <w:r w:rsidR="007E6A5E">
              <w:rPr>
                <w:b/>
                <w:bCs/>
                <w:webHidden/>
              </w:rPr>
              <w:t>5</w:t>
            </w:r>
            <w:r w:rsidRPr="00A9487C">
              <w:rPr>
                <w:b/>
                <w:bCs/>
                <w:webHidden/>
              </w:rPr>
              <w:fldChar w:fldCharType="end"/>
            </w:r>
          </w:hyperlink>
        </w:p>
        <w:p w14:paraId="72044175" w14:textId="77777777" w:rsidR="009A65E6" w:rsidRPr="009A65E6" w:rsidRDefault="009A65E6" w:rsidP="009B2E29">
          <w:pPr>
            <w:jc w:val="both"/>
            <w:rPr>
              <w:lang w:val="en-US" w:eastAsia="en-US"/>
            </w:rPr>
          </w:pPr>
        </w:p>
        <w:p w14:paraId="66EA4D9F" w14:textId="702062DC" w:rsidR="009A65E6" w:rsidRPr="00A9487C" w:rsidRDefault="009A65E6" w:rsidP="00A9487C">
          <w:pPr>
            <w:pStyle w:val="TOC3"/>
            <w:rPr>
              <w:rStyle w:val="Hyperlink"/>
              <w:b/>
              <w:bCs/>
            </w:rPr>
          </w:pPr>
          <w:hyperlink w:anchor="_Toc239109304" w:history="1">
            <w:r w:rsidRPr="00A9487C">
              <w:rPr>
                <w:rStyle w:val="Hyperlink"/>
                <w:b/>
                <w:bCs/>
              </w:rPr>
              <w:t>A.</w:t>
            </w:r>
            <w:r w:rsidRPr="00A9487C">
              <w:rPr>
                <w:rFonts w:asciiTheme="minorHAnsi" w:eastAsiaTheme="minorEastAsia" w:hAnsiTheme="minorHAnsi" w:cstheme="minorBidi"/>
                <w:kern w:val="2"/>
                <w:lang w:val="en-US" w:eastAsia="en-US"/>
                <w14:ligatures w14:val="standardContextual"/>
              </w:rPr>
              <w:tab/>
            </w:r>
            <w:r w:rsidRPr="00A9487C">
              <w:rPr>
                <w:rStyle w:val="Hyperlink"/>
                <w:b/>
                <w:bCs/>
              </w:rPr>
              <w:t xml:space="preserve">The Government </w:t>
            </w:r>
            <w:r w:rsidR="00F04C90" w:rsidRPr="00A9487C">
              <w:rPr>
                <w:rStyle w:val="Hyperlink"/>
                <w:b/>
                <w:bCs/>
              </w:rPr>
              <w:t>had</w:t>
            </w:r>
            <w:r w:rsidRPr="00A9487C">
              <w:rPr>
                <w:rStyle w:val="Hyperlink"/>
                <w:b/>
                <w:bCs/>
              </w:rPr>
              <w:t xml:space="preserve"> key leads to Exhibit 19 before Calloway’s testimony and followed reliable procedures to prevent improper use of Calloway’s testimony.</w:t>
            </w:r>
            <w:r w:rsidRPr="00A9487C">
              <w:rPr>
                <w:b/>
                <w:bCs/>
                <w:webHidden/>
              </w:rPr>
              <w:tab/>
            </w:r>
            <w:r w:rsidRPr="00A9487C">
              <w:rPr>
                <w:b/>
                <w:bCs/>
                <w:webHidden/>
              </w:rPr>
              <w:fldChar w:fldCharType="begin"/>
            </w:r>
            <w:r w:rsidRPr="00A9487C">
              <w:rPr>
                <w:b/>
                <w:bCs/>
                <w:webHidden/>
              </w:rPr>
              <w:instrText xml:space="preserve"> PAGEREF _Toc239109304 \h </w:instrText>
            </w:r>
            <w:r w:rsidRPr="00A9487C">
              <w:rPr>
                <w:b/>
                <w:bCs/>
                <w:webHidden/>
              </w:rPr>
            </w:r>
            <w:r w:rsidRPr="00A9487C">
              <w:rPr>
                <w:b/>
                <w:bCs/>
                <w:webHidden/>
              </w:rPr>
              <w:fldChar w:fldCharType="separate"/>
            </w:r>
            <w:r w:rsidR="007E6A5E">
              <w:rPr>
                <w:b/>
                <w:bCs/>
                <w:webHidden/>
              </w:rPr>
              <w:t>7</w:t>
            </w:r>
            <w:r w:rsidRPr="00A9487C">
              <w:rPr>
                <w:b/>
                <w:bCs/>
                <w:webHidden/>
              </w:rPr>
              <w:fldChar w:fldCharType="end"/>
            </w:r>
          </w:hyperlink>
        </w:p>
        <w:p w14:paraId="25420866" w14:textId="77777777" w:rsidR="009A65E6" w:rsidRPr="009A65E6" w:rsidRDefault="009A65E6" w:rsidP="009B2E29">
          <w:pPr>
            <w:jc w:val="both"/>
            <w:rPr>
              <w:lang w:val="en-US" w:eastAsia="en-US"/>
            </w:rPr>
          </w:pPr>
        </w:p>
        <w:p w14:paraId="45B0B716" w14:textId="59ACD1CA" w:rsidR="009A65E6" w:rsidRPr="00A9487C" w:rsidRDefault="009A65E6" w:rsidP="00A9487C">
          <w:pPr>
            <w:pStyle w:val="TOC3"/>
            <w:rPr>
              <w:rStyle w:val="Hyperlink"/>
              <w:b/>
              <w:bCs/>
            </w:rPr>
          </w:pPr>
          <w:hyperlink w:anchor="_Toc239109305" w:history="1">
            <w:r w:rsidRPr="00A9487C">
              <w:rPr>
                <w:rStyle w:val="Hyperlink"/>
                <w:b/>
                <w:bCs/>
              </w:rPr>
              <w:t>B.</w:t>
            </w:r>
            <w:r w:rsidRPr="00A9487C">
              <w:rPr>
                <w:rFonts w:asciiTheme="minorHAnsi" w:eastAsiaTheme="minorEastAsia" w:hAnsiTheme="minorHAnsi" w:cstheme="minorBidi"/>
                <w:kern w:val="2"/>
                <w:lang w:val="en-US" w:eastAsia="en-US"/>
                <w14:ligatures w14:val="standardContextual"/>
              </w:rPr>
              <w:tab/>
            </w:r>
            <w:r w:rsidRPr="00A9487C">
              <w:rPr>
                <w:rStyle w:val="Hyperlink"/>
                <w:b/>
                <w:bCs/>
              </w:rPr>
              <w:t>Kennedy Parker’s trial testimony will not be derived from or motivated by Calloway’s testimony.</w:t>
            </w:r>
            <w:r w:rsidRPr="00A9487C">
              <w:rPr>
                <w:b/>
                <w:bCs/>
                <w:webHidden/>
              </w:rPr>
              <w:tab/>
            </w:r>
            <w:r w:rsidRPr="00A9487C">
              <w:rPr>
                <w:b/>
                <w:bCs/>
                <w:webHidden/>
              </w:rPr>
              <w:fldChar w:fldCharType="begin"/>
            </w:r>
            <w:r w:rsidRPr="00A9487C">
              <w:rPr>
                <w:b/>
                <w:bCs/>
                <w:webHidden/>
              </w:rPr>
              <w:instrText xml:space="preserve"> PAGEREF _Toc239109305 \h </w:instrText>
            </w:r>
            <w:r w:rsidRPr="00A9487C">
              <w:rPr>
                <w:b/>
                <w:bCs/>
                <w:webHidden/>
              </w:rPr>
            </w:r>
            <w:r w:rsidRPr="00A9487C">
              <w:rPr>
                <w:b/>
                <w:bCs/>
                <w:webHidden/>
              </w:rPr>
              <w:fldChar w:fldCharType="separate"/>
            </w:r>
            <w:r w:rsidR="007E6A5E">
              <w:rPr>
                <w:b/>
                <w:bCs/>
                <w:webHidden/>
              </w:rPr>
              <w:t>10</w:t>
            </w:r>
            <w:r w:rsidRPr="00A9487C">
              <w:rPr>
                <w:b/>
                <w:bCs/>
                <w:webHidden/>
              </w:rPr>
              <w:fldChar w:fldCharType="end"/>
            </w:r>
          </w:hyperlink>
        </w:p>
        <w:p w14:paraId="15851ACC" w14:textId="77777777" w:rsidR="009A65E6" w:rsidRPr="009A65E6" w:rsidRDefault="009A65E6" w:rsidP="009B2E29">
          <w:pPr>
            <w:jc w:val="both"/>
            <w:rPr>
              <w:lang w:val="en-US" w:eastAsia="en-US"/>
            </w:rPr>
          </w:pPr>
        </w:p>
        <w:p w14:paraId="276C972B" w14:textId="50A9BD9C" w:rsidR="009A65E6" w:rsidRPr="007B7806" w:rsidRDefault="009A65E6" w:rsidP="007B7806">
          <w:pPr>
            <w:pStyle w:val="TOC2"/>
            <w:rPr>
              <w:rStyle w:val="Hyperlink"/>
              <w:b/>
              <w:bCs/>
            </w:rPr>
          </w:pPr>
          <w:hyperlink w:anchor="_Toc239109306" w:history="1">
            <w:r w:rsidRPr="007B7806">
              <w:rPr>
                <w:rStyle w:val="Hyperlink"/>
                <w:b/>
                <w:bCs/>
              </w:rPr>
              <w:t>II.</w:t>
            </w:r>
            <w:r w:rsidRPr="007B7806">
              <w:rPr>
                <w:rFonts w:asciiTheme="minorHAnsi" w:eastAsiaTheme="minorEastAsia" w:hAnsiTheme="minorHAnsi" w:cstheme="minorBidi"/>
                <w:kern w:val="2"/>
                <w:lang w:val="en-US" w:eastAsia="en-US"/>
                <w14:ligatures w14:val="standardContextual"/>
              </w:rPr>
              <w:tab/>
            </w:r>
            <w:r w:rsidRPr="007B7806">
              <w:rPr>
                <w:rStyle w:val="Hyperlink"/>
                <w:b/>
                <w:bCs/>
              </w:rPr>
              <w:t>THE GOVERNMENT HAS SUBSTANTIAL NEED FOR EXHIBIT 21 AND CANNOT OBTAIN THE EQUIVALENT WITHOUT UNDUE HARDSHIP</w:t>
            </w:r>
            <w:r w:rsidR="00EA207C">
              <w:rPr>
                <w:rStyle w:val="Hyperlink"/>
                <w:b/>
                <w:bCs/>
              </w:rPr>
              <w:t>.</w:t>
            </w:r>
            <w:r w:rsidRPr="007B7806">
              <w:rPr>
                <w:webHidden/>
              </w:rPr>
              <w:tab/>
            </w:r>
            <w:r w:rsidRPr="007B7806">
              <w:rPr>
                <w:b/>
                <w:bCs/>
                <w:webHidden/>
              </w:rPr>
              <w:fldChar w:fldCharType="begin"/>
            </w:r>
            <w:r w:rsidRPr="007B7806">
              <w:rPr>
                <w:b/>
                <w:bCs/>
                <w:webHidden/>
              </w:rPr>
              <w:instrText xml:space="preserve"> PAGEREF _Toc239109306 \h </w:instrText>
            </w:r>
            <w:r w:rsidRPr="007B7806">
              <w:rPr>
                <w:b/>
                <w:bCs/>
                <w:webHidden/>
              </w:rPr>
            </w:r>
            <w:r w:rsidRPr="007B7806">
              <w:rPr>
                <w:b/>
                <w:bCs/>
                <w:webHidden/>
              </w:rPr>
              <w:fldChar w:fldCharType="separate"/>
            </w:r>
            <w:r w:rsidR="007E6A5E">
              <w:rPr>
                <w:b/>
                <w:bCs/>
                <w:webHidden/>
              </w:rPr>
              <w:t>12</w:t>
            </w:r>
            <w:r w:rsidRPr="007B7806">
              <w:rPr>
                <w:b/>
                <w:bCs/>
                <w:webHidden/>
              </w:rPr>
              <w:fldChar w:fldCharType="end"/>
            </w:r>
          </w:hyperlink>
        </w:p>
        <w:p w14:paraId="74909563" w14:textId="77777777" w:rsidR="009A65E6" w:rsidRPr="009A65E6" w:rsidRDefault="009A65E6" w:rsidP="009B2E29">
          <w:pPr>
            <w:jc w:val="both"/>
            <w:rPr>
              <w:lang w:val="en-US" w:eastAsia="en-US"/>
            </w:rPr>
          </w:pPr>
        </w:p>
        <w:p w14:paraId="0BF00DBD" w14:textId="7F46DAAF" w:rsidR="009A65E6" w:rsidRPr="00687574" w:rsidRDefault="009A65E6" w:rsidP="00A9487C">
          <w:pPr>
            <w:pStyle w:val="TOC3"/>
            <w:rPr>
              <w:rStyle w:val="Hyperlink"/>
              <w:b/>
              <w:bCs/>
            </w:rPr>
          </w:pPr>
          <w:hyperlink w:anchor="_Toc239109307" w:history="1">
            <w:r w:rsidRPr="00687574">
              <w:rPr>
                <w:rStyle w:val="Hyperlink"/>
                <w:b/>
                <w:bCs/>
              </w:rPr>
              <w:t>A.</w:t>
            </w:r>
            <w:r w:rsidRPr="00687574">
              <w:rPr>
                <w:rFonts w:asciiTheme="minorHAnsi" w:eastAsiaTheme="minorEastAsia" w:hAnsiTheme="minorHAnsi" w:cstheme="minorBidi"/>
                <w:kern w:val="2"/>
                <w:lang w:val="en-US" w:eastAsia="en-US"/>
                <w14:ligatures w14:val="standardContextual"/>
              </w:rPr>
              <w:tab/>
            </w:r>
            <w:r w:rsidRPr="00687574">
              <w:rPr>
                <w:rStyle w:val="Hyperlink"/>
                <w:b/>
                <w:bCs/>
              </w:rPr>
              <w:t>Exhibit 21 is protected only by ordinary work product.</w:t>
            </w:r>
            <w:r w:rsidRPr="00A9487C">
              <w:rPr>
                <w:b/>
                <w:bCs/>
                <w:webHidden/>
              </w:rPr>
              <w:tab/>
            </w:r>
            <w:r w:rsidRPr="00A9487C">
              <w:rPr>
                <w:b/>
                <w:bCs/>
                <w:webHidden/>
              </w:rPr>
              <w:fldChar w:fldCharType="begin"/>
            </w:r>
            <w:r w:rsidRPr="00A9487C">
              <w:rPr>
                <w:b/>
                <w:bCs/>
                <w:webHidden/>
              </w:rPr>
              <w:instrText xml:space="preserve"> PAGEREF _Toc239109307 \h </w:instrText>
            </w:r>
            <w:r w:rsidRPr="00A9487C">
              <w:rPr>
                <w:b/>
                <w:bCs/>
                <w:webHidden/>
              </w:rPr>
            </w:r>
            <w:r w:rsidRPr="00A9487C">
              <w:rPr>
                <w:b/>
                <w:bCs/>
                <w:webHidden/>
              </w:rPr>
              <w:fldChar w:fldCharType="separate"/>
            </w:r>
            <w:r w:rsidR="007E6A5E">
              <w:rPr>
                <w:b/>
                <w:bCs/>
                <w:webHidden/>
              </w:rPr>
              <w:t>13</w:t>
            </w:r>
            <w:r w:rsidRPr="00A9487C">
              <w:rPr>
                <w:b/>
                <w:bCs/>
                <w:webHidden/>
              </w:rPr>
              <w:fldChar w:fldCharType="end"/>
            </w:r>
          </w:hyperlink>
        </w:p>
        <w:p w14:paraId="035A8B4E" w14:textId="77777777" w:rsidR="009A65E6" w:rsidRPr="009A65E6" w:rsidRDefault="009A65E6" w:rsidP="009B2E29">
          <w:pPr>
            <w:jc w:val="both"/>
            <w:rPr>
              <w:lang w:val="en-US" w:eastAsia="en-US"/>
            </w:rPr>
          </w:pPr>
        </w:p>
        <w:p w14:paraId="134BB938" w14:textId="2C543B69" w:rsidR="009A65E6" w:rsidRDefault="009A65E6" w:rsidP="007D77D6">
          <w:pPr>
            <w:pStyle w:val="TOC4"/>
            <w:tabs>
              <w:tab w:val="clear" w:pos="1200"/>
            </w:tabs>
            <w:ind w:left="1530"/>
            <w:jc w:val="both"/>
            <w:rPr>
              <w:rStyle w:val="Hyperlink"/>
              <w:noProof/>
              <w:sz w:val="26"/>
              <w:szCs w:val="26"/>
            </w:rPr>
          </w:pPr>
          <w:hyperlink w:anchor="_Toc239109308" w:history="1">
            <w:r w:rsidRPr="009A65E6">
              <w:rPr>
                <w:rStyle w:val="Hyperlink"/>
                <w:noProof/>
                <w:sz w:val="26"/>
                <w:szCs w:val="26"/>
              </w:rPr>
              <w:t>1.</w:t>
            </w:r>
            <w:r w:rsidRPr="009A65E6">
              <w:rPr>
                <w:rFonts w:asciiTheme="minorHAnsi" w:eastAsiaTheme="minorEastAsia" w:hAnsiTheme="minorHAnsi" w:cstheme="minorBidi"/>
                <w:noProof/>
                <w:kern w:val="2"/>
                <w:sz w:val="26"/>
                <w:szCs w:val="26"/>
                <w:lang w:val="en-US" w:eastAsia="en-US"/>
                <w14:ligatures w14:val="standardContextual"/>
              </w:rPr>
              <w:tab/>
            </w:r>
            <w:r w:rsidRPr="009A65E6">
              <w:rPr>
                <w:rStyle w:val="Hyperlink"/>
                <w:noProof/>
                <w:sz w:val="26"/>
                <w:szCs w:val="26"/>
                <w:lang w:val="en-US"/>
              </w:rPr>
              <w:t>The factual body of Exhibit 21 does not reflect Armana’s thought processes and is at least substantially verbatim what Seton said.</w:t>
            </w:r>
            <w:r w:rsidRPr="009A65E6">
              <w:rPr>
                <w:noProof/>
                <w:webHidden/>
                <w:sz w:val="26"/>
                <w:szCs w:val="26"/>
              </w:rPr>
              <w:tab/>
            </w:r>
            <w:r w:rsidRPr="009A65E6">
              <w:rPr>
                <w:noProof/>
                <w:webHidden/>
                <w:sz w:val="26"/>
                <w:szCs w:val="26"/>
              </w:rPr>
              <w:fldChar w:fldCharType="begin"/>
            </w:r>
            <w:r w:rsidRPr="009A65E6">
              <w:rPr>
                <w:noProof/>
                <w:webHidden/>
                <w:sz w:val="26"/>
                <w:szCs w:val="26"/>
              </w:rPr>
              <w:instrText xml:space="preserve"> PAGEREF _Toc239109308 \h </w:instrText>
            </w:r>
            <w:r w:rsidRPr="009A65E6">
              <w:rPr>
                <w:noProof/>
                <w:webHidden/>
                <w:sz w:val="26"/>
                <w:szCs w:val="26"/>
              </w:rPr>
            </w:r>
            <w:r w:rsidRPr="009A65E6">
              <w:rPr>
                <w:noProof/>
                <w:webHidden/>
                <w:sz w:val="26"/>
                <w:szCs w:val="26"/>
              </w:rPr>
              <w:fldChar w:fldCharType="separate"/>
            </w:r>
            <w:r w:rsidR="007E6A5E">
              <w:rPr>
                <w:noProof/>
                <w:webHidden/>
                <w:sz w:val="26"/>
                <w:szCs w:val="26"/>
              </w:rPr>
              <w:t>13</w:t>
            </w:r>
            <w:r w:rsidRPr="009A65E6">
              <w:rPr>
                <w:noProof/>
                <w:webHidden/>
                <w:sz w:val="26"/>
                <w:szCs w:val="26"/>
              </w:rPr>
              <w:fldChar w:fldCharType="end"/>
            </w:r>
          </w:hyperlink>
        </w:p>
        <w:p w14:paraId="743592ED" w14:textId="77777777" w:rsidR="009A65E6" w:rsidRPr="009A65E6" w:rsidRDefault="009A65E6" w:rsidP="007D77D6">
          <w:pPr>
            <w:ind w:left="1530"/>
            <w:jc w:val="both"/>
            <w:rPr>
              <w:lang w:val="en-US" w:eastAsia="en-US"/>
            </w:rPr>
          </w:pPr>
        </w:p>
        <w:p w14:paraId="5B0D5D9A" w14:textId="3150982A" w:rsidR="009A65E6" w:rsidRDefault="009A65E6" w:rsidP="007D77D6">
          <w:pPr>
            <w:pStyle w:val="TOC4"/>
            <w:tabs>
              <w:tab w:val="clear" w:pos="1200"/>
            </w:tabs>
            <w:ind w:left="1530"/>
            <w:jc w:val="both"/>
            <w:rPr>
              <w:rStyle w:val="Hyperlink"/>
              <w:noProof/>
              <w:sz w:val="26"/>
              <w:szCs w:val="26"/>
            </w:rPr>
          </w:pPr>
          <w:hyperlink w:anchor="_Toc239109309" w:history="1">
            <w:r w:rsidRPr="009A65E6">
              <w:rPr>
                <w:rStyle w:val="Hyperlink"/>
                <w:noProof/>
                <w:sz w:val="26"/>
                <w:szCs w:val="26"/>
                <w:lang w:val="en-US"/>
              </w:rPr>
              <w:t>2.</w:t>
            </w:r>
            <w:r w:rsidRPr="009A65E6">
              <w:rPr>
                <w:rFonts w:asciiTheme="minorHAnsi" w:eastAsiaTheme="minorEastAsia" w:hAnsiTheme="minorHAnsi" w:cstheme="minorBidi"/>
                <w:noProof/>
                <w:kern w:val="2"/>
                <w:sz w:val="26"/>
                <w:szCs w:val="26"/>
                <w:lang w:val="en-US" w:eastAsia="en-US"/>
                <w14:ligatures w14:val="standardContextual"/>
              </w:rPr>
              <w:tab/>
            </w:r>
            <w:r w:rsidRPr="009A65E6">
              <w:rPr>
                <w:rStyle w:val="Hyperlink"/>
                <w:noProof/>
                <w:sz w:val="26"/>
                <w:szCs w:val="26"/>
                <w:lang w:val="en-US"/>
              </w:rPr>
              <w:t xml:space="preserve">The red text in Exhibit 21 should be reviewed </w:t>
            </w:r>
            <w:r w:rsidRPr="009A65E6">
              <w:rPr>
                <w:rStyle w:val="Hyperlink"/>
                <w:i/>
                <w:noProof/>
                <w:sz w:val="26"/>
                <w:szCs w:val="26"/>
                <w:lang w:val="en-US"/>
              </w:rPr>
              <w:t>in camera</w:t>
            </w:r>
            <w:r w:rsidRPr="009A65E6">
              <w:rPr>
                <w:rStyle w:val="Hyperlink"/>
                <w:noProof/>
                <w:sz w:val="26"/>
                <w:szCs w:val="26"/>
                <w:lang w:val="en-US"/>
              </w:rPr>
              <w:t xml:space="preserve"> to ensure that only mental impressions are excluded, not facts.</w:t>
            </w:r>
            <w:r w:rsidRPr="009A65E6">
              <w:rPr>
                <w:noProof/>
                <w:webHidden/>
                <w:sz w:val="26"/>
                <w:szCs w:val="26"/>
              </w:rPr>
              <w:tab/>
            </w:r>
            <w:r w:rsidRPr="009A65E6">
              <w:rPr>
                <w:noProof/>
                <w:webHidden/>
                <w:sz w:val="26"/>
                <w:szCs w:val="26"/>
              </w:rPr>
              <w:fldChar w:fldCharType="begin"/>
            </w:r>
            <w:r w:rsidRPr="009A65E6">
              <w:rPr>
                <w:noProof/>
                <w:webHidden/>
                <w:sz w:val="26"/>
                <w:szCs w:val="26"/>
              </w:rPr>
              <w:instrText xml:space="preserve"> PAGEREF _Toc239109309 \h </w:instrText>
            </w:r>
            <w:r w:rsidRPr="009A65E6">
              <w:rPr>
                <w:noProof/>
                <w:webHidden/>
                <w:sz w:val="26"/>
                <w:szCs w:val="26"/>
              </w:rPr>
            </w:r>
            <w:r w:rsidRPr="009A65E6">
              <w:rPr>
                <w:noProof/>
                <w:webHidden/>
                <w:sz w:val="26"/>
                <w:szCs w:val="26"/>
              </w:rPr>
              <w:fldChar w:fldCharType="separate"/>
            </w:r>
            <w:r w:rsidR="007E6A5E">
              <w:rPr>
                <w:noProof/>
                <w:webHidden/>
                <w:sz w:val="26"/>
                <w:szCs w:val="26"/>
              </w:rPr>
              <w:t>15</w:t>
            </w:r>
            <w:r w:rsidRPr="009A65E6">
              <w:rPr>
                <w:noProof/>
                <w:webHidden/>
                <w:sz w:val="26"/>
                <w:szCs w:val="26"/>
              </w:rPr>
              <w:fldChar w:fldCharType="end"/>
            </w:r>
          </w:hyperlink>
        </w:p>
        <w:p w14:paraId="405453EB" w14:textId="77777777" w:rsidR="009A65E6" w:rsidRPr="009A65E6" w:rsidRDefault="009A65E6" w:rsidP="009B2E29">
          <w:pPr>
            <w:jc w:val="both"/>
            <w:rPr>
              <w:lang w:val="en-US" w:eastAsia="en-US"/>
            </w:rPr>
          </w:pPr>
        </w:p>
        <w:p w14:paraId="2ACCC8FE" w14:textId="68E87AEA" w:rsidR="009A65E6" w:rsidRPr="00687574" w:rsidRDefault="009A65E6" w:rsidP="00A9487C">
          <w:pPr>
            <w:pStyle w:val="TOC3"/>
            <w:rPr>
              <w:rStyle w:val="Hyperlink"/>
              <w:b/>
              <w:bCs/>
            </w:rPr>
          </w:pPr>
          <w:hyperlink w:anchor="_Toc239109310" w:history="1">
            <w:r w:rsidRPr="00687574">
              <w:rPr>
                <w:rStyle w:val="Hyperlink"/>
                <w:b/>
                <w:bCs/>
              </w:rPr>
              <w:t>B.</w:t>
            </w:r>
            <w:r w:rsidRPr="00687574">
              <w:rPr>
                <w:rFonts w:asciiTheme="minorHAnsi" w:eastAsiaTheme="minorEastAsia" w:hAnsiTheme="minorHAnsi" w:cstheme="minorBidi"/>
                <w:kern w:val="2"/>
                <w:lang w:val="en-US" w:eastAsia="en-US"/>
                <w14:ligatures w14:val="standardContextual"/>
              </w:rPr>
              <w:tab/>
            </w:r>
            <w:r w:rsidRPr="00687574">
              <w:rPr>
                <w:rStyle w:val="Hyperlink"/>
                <w:b/>
                <w:bCs/>
              </w:rPr>
              <w:t>The Government has a substantial need for Exhibit 21.</w:t>
            </w:r>
            <w:r w:rsidRPr="00A9487C">
              <w:rPr>
                <w:b/>
                <w:bCs/>
                <w:webHidden/>
              </w:rPr>
              <w:tab/>
            </w:r>
            <w:r w:rsidRPr="00A9487C">
              <w:rPr>
                <w:b/>
                <w:bCs/>
                <w:webHidden/>
              </w:rPr>
              <w:fldChar w:fldCharType="begin"/>
            </w:r>
            <w:r w:rsidRPr="00A9487C">
              <w:rPr>
                <w:b/>
                <w:bCs/>
                <w:webHidden/>
              </w:rPr>
              <w:instrText xml:space="preserve"> PAGEREF _Toc239109310 \h </w:instrText>
            </w:r>
            <w:r w:rsidRPr="00A9487C">
              <w:rPr>
                <w:b/>
                <w:bCs/>
                <w:webHidden/>
              </w:rPr>
            </w:r>
            <w:r w:rsidRPr="00A9487C">
              <w:rPr>
                <w:b/>
                <w:bCs/>
                <w:webHidden/>
              </w:rPr>
              <w:fldChar w:fldCharType="separate"/>
            </w:r>
            <w:r w:rsidR="007E6A5E">
              <w:rPr>
                <w:b/>
                <w:bCs/>
                <w:webHidden/>
              </w:rPr>
              <w:t>16</w:t>
            </w:r>
            <w:r w:rsidRPr="00A9487C">
              <w:rPr>
                <w:b/>
                <w:bCs/>
                <w:webHidden/>
              </w:rPr>
              <w:fldChar w:fldCharType="end"/>
            </w:r>
          </w:hyperlink>
        </w:p>
        <w:p w14:paraId="4DC12A78" w14:textId="77777777" w:rsidR="009A65E6" w:rsidRPr="009A65E6" w:rsidRDefault="009A65E6" w:rsidP="009B2E29">
          <w:pPr>
            <w:jc w:val="both"/>
            <w:rPr>
              <w:lang w:val="en-US" w:eastAsia="en-US"/>
            </w:rPr>
          </w:pPr>
        </w:p>
        <w:p w14:paraId="0D478F45" w14:textId="246BA323" w:rsidR="009A65E6" w:rsidRPr="00687574" w:rsidRDefault="009A65E6" w:rsidP="00A9487C">
          <w:pPr>
            <w:pStyle w:val="TOC3"/>
            <w:rPr>
              <w:rStyle w:val="Hyperlink"/>
              <w:b/>
              <w:bCs/>
            </w:rPr>
          </w:pPr>
          <w:hyperlink w:anchor="_Toc239109311" w:history="1">
            <w:r w:rsidRPr="00687574">
              <w:rPr>
                <w:rStyle w:val="Hyperlink"/>
                <w:b/>
                <w:bCs/>
              </w:rPr>
              <w:t>C.</w:t>
            </w:r>
            <w:r w:rsidRPr="00687574">
              <w:rPr>
                <w:rFonts w:asciiTheme="minorHAnsi" w:eastAsiaTheme="minorEastAsia" w:hAnsiTheme="minorHAnsi" w:cstheme="minorBidi"/>
                <w:kern w:val="2"/>
                <w:lang w:val="en-US" w:eastAsia="en-US"/>
                <w14:ligatures w14:val="standardContextual"/>
              </w:rPr>
              <w:tab/>
            </w:r>
            <w:r w:rsidRPr="00687574">
              <w:rPr>
                <w:rStyle w:val="Hyperlink"/>
                <w:b/>
                <w:bCs/>
                <w:lang w:val="en-US"/>
              </w:rPr>
              <w:t>The Government cannot obtain the substantial equivalent of Exhibit 21 without undue hardship.</w:t>
            </w:r>
            <w:r w:rsidRPr="00B705AD">
              <w:rPr>
                <w:b/>
                <w:bCs/>
                <w:webHidden/>
              </w:rPr>
              <w:tab/>
            </w:r>
            <w:r w:rsidRPr="00B705AD">
              <w:rPr>
                <w:b/>
                <w:bCs/>
                <w:webHidden/>
              </w:rPr>
              <w:fldChar w:fldCharType="begin"/>
            </w:r>
            <w:r w:rsidRPr="00B705AD">
              <w:rPr>
                <w:b/>
                <w:bCs/>
                <w:webHidden/>
              </w:rPr>
              <w:instrText xml:space="preserve"> PAGEREF _Toc239109311 \h </w:instrText>
            </w:r>
            <w:r w:rsidRPr="00B705AD">
              <w:rPr>
                <w:b/>
                <w:bCs/>
                <w:webHidden/>
              </w:rPr>
            </w:r>
            <w:r w:rsidRPr="00B705AD">
              <w:rPr>
                <w:b/>
                <w:bCs/>
                <w:webHidden/>
              </w:rPr>
              <w:fldChar w:fldCharType="separate"/>
            </w:r>
            <w:r w:rsidR="007E6A5E">
              <w:rPr>
                <w:b/>
                <w:bCs/>
                <w:webHidden/>
              </w:rPr>
              <w:t>17</w:t>
            </w:r>
            <w:r w:rsidRPr="00B705AD">
              <w:rPr>
                <w:b/>
                <w:bCs/>
                <w:webHidden/>
              </w:rPr>
              <w:fldChar w:fldCharType="end"/>
            </w:r>
          </w:hyperlink>
        </w:p>
        <w:p w14:paraId="0B272622" w14:textId="77777777" w:rsidR="009A65E6" w:rsidRPr="009A65E6" w:rsidRDefault="009A65E6" w:rsidP="009B2E29">
          <w:pPr>
            <w:jc w:val="both"/>
            <w:rPr>
              <w:lang w:val="en-US" w:eastAsia="en-US"/>
            </w:rPr>
          </w:pPr>
        </w:p>
        <w:p w14:paraId="0D4FF920" w14:textId="49647732" w:rsidR="009A65E6" w:rsidRPr="00D90AEF" w:rsidRDefault="009A65E6" w:rsidP="00D90AEF">
          <w:pPr>
            <w:pStyle w:val="TOC1"/>
            <w:rPr>
              <w:rFonts w:asciiTheme="minorHAnsi" w:eastAsiaTheme="minorEastAsia" w:hAnsiTheme="minorHAnsi" w:cstheme="minorBidi"/>
              <w:kern w:val="2"/>
              <w:sz w:val="24"/>
              <w:szCs w:val="24"/>
              <w:lang w:val="en-US" w:eastAsia="en-US"/>
              <w14:ligatures w14:val="standardContextual"/>
            </w:rPr>
          </w:pPr>
          <w:hyperlink w:anchor="_Toc239109312" w:history="1">
            <w:r w:rsidRPr="00D90AEF">
              <w:rPr>
                <w:rStyle w:val="Hyperlink"/>
                <w:b/>
                <w:bCs/>
              </w:rPr>
              <w:t>CONCLUSION</w:t>
            </w:r>
            <w:r w:rsidRPr="00023E68">
              <w:rPr>
                <w:b/>
                <w:bCs/>
                <w:webHidden/>
              </w:rPr>
              <w:tab/>
            </w:r>
            <w:r w:rsidRPr="00023E68">
              <w:rPr>
                <w:b/>
                <w:bCs/>
                <w:webHidden/>
              </w:rPr>
              <w:fldChar w:fldCharType="begin"/>
            </w:r>
            <w:r w:rsidRPr="00023E68">
              <w:rPr>
                <w:b/>
                <w:bCs/>
                <w:webHidden/>
              </w:rPr>
              <w:instrText xml:space="preserve"> PAGEREF _Toc239109312 \h </w:instrText>
            </w:r>
            <w:r w:rsidRPr="00023E68">
              <w:rPr>
                <w:b/>
                <w:bCs/>
                <w:webHidden/>
              </w:rPr>
            </w:r>
            <w:r w:rsidRPr="00023E68">
              <w:rPr>
                <w:b/>
                <w:bCs/>
                <w:webHidden/>
              </w:rPr>
              <w:fldChar w:fldCharType="separate"/>
            </w:r>
            <w:r w:rsidR="007E6A5E">
              <w:rPr>
                <w:b/>
                <w:bCs/>
                <w:webHidden/>
              </w:rPr>
              <w:t>18</w:t>
            </w:r>
            <w:r w:rsidRPr="00023E68">
              <w:rPr>
                <w:b/>
                <w:bCs/>
                <w:webHidden/>
              </w:rPr>
              <w:fldChar w:fldCharType="end"/>
            </w:r>
          </w:hyperlink>
        </w:p>
        <w:p w14:paraId="1D02391F" w14:textId="5014F6CC" w:rsidR="009E41A9" w:rsidRDefault="00CB7E1A" w:rsidP="008F50CB">
          <w:pPr>
            <w:rPr>
              <w:sz w:val="26"/>
              <w:szCs w:val="26"/>
            </w:rPr>
          </w:pPr>
          <w:r w:rsidRPr="00A76912">
            <w:rPr>
              <w:sz w:val="26"/>
              <w:szCs w:val="26"/>
            </w:rPr>
            <w:fldChar w:fldCharType="end"/>
          </w:r>
        </w:p>
      </w:sdtContent>
    </w:sdt>
    <w:p w14:paraId="276B4206" w14:textId="77777777" w:rsidR="00747EA7" w:rsidRDefault="00747EA7" w:rsidP="00747EA7">
      <w:pPr>
        <w:rPr>
          <w:sz w:val="26"/>
          <w:szCs w:val="26"/>
        </w:rPr>
      </w:pPr>
    </w:p>
    <w:p w14:paraId="58F9CCE5" w14:textId="7C4F64B7" w:rsidR="00747EA7" w:rsidRPr="00747EA7" w:rsidRDefault="00747EA7" w:rsidP="00A17CE4">
      <w:pPr>
        <w:tabs>
          <w:tab w:val="left" w:pos="1572"/>
          <w:tab w:val="right" w:pos="9360"/>
        </w:tabs>
        <w:rPr>
          <w:sz w:val="26"/>
          <w:szCs w:val="26"/>
        </w:rPr>
      </w:pPr>
      <w:r>
        <w:rPr>
          <w:sz w:val="26"/>
          <w:szCs w:val="26"/>
        </w:rPr>
        <w:tab/>
      </w:r>
      <w:r>
        <w:rPr>
          <w:sz w:val="26"/>
          <w:szCs w:val="26"/>
        </w:rPr>
        <w:tab/>
      </w:r>
    </w:p>
    <w:p w14:paraId="00000029" w14:textId="16660AF5" w:rsidR="006611F3" w:rsidRDefault="00092C41" w:rsidP="00EB20D0">
      <w:pPr>
        <w:pageBreakBefore/>
        <w:spacing w:line="480" w:lineRule="auto"/>
        <w:jc w:val="center"/>
        <w:rPr>
          <w:b/>
          <w:bCs/>
          <w:sz w:val="26"/>
          <w:szCs w:val="26"/>
        </w:rPr>
      </w:pPr>
      <w:r>
        <w:rPr>
          <w:b/>
          <w:bCs/>
          <w:sz w:val="26"/>
          <w:szCs w:val="26"/>
        </w:rPr>
        <w:lastRenderedPageBreak/>
        <w:t>TABLE OF AUTHORITIES</w:t>
      </w:r>
    </w:p>
    <w:p w14:paraId="7FC9129B" w14:textId="77777777" w:rsidR="00682F07" w:rsidRDefault="0057060B">
      <w:pPr>
        <w:pStyle w:val="TOAHeading"/>
        <w:tabs>
          <w:tab w:val="right" w:leader="dot" w:pos="9350"/>
        </w:tabs>
        <w:rPr>
          <w:szCs w:val="26"/>
        </w:rPr>
      </w:pPr>
      <w:r w:rsidRPr="00682F07">
        <w:rPr>
          <w:b w:val="0"/>
          <w:bCs w:val="0"/>
          <w:szCs w:val="26"/>
        </w:rPr>
        <w:fldChar w:fldCharType="begin"/>
      </w:r>
      <w:r w:rsidRPr="00682F07">
        <w:rPr>
          <w:b w:val="0"/>
          <w:bCs w:val="0"/>
          <w:szCs w:val="26"/>
        </w:rPr>
        <w:instrText xml:space="preserve"> TOA \h \c "1" \p </w:instrText>
      </w:r>
      <w:r w:rsidRPr="00682F07">
        <w:rPr>
          <w:b w:val="0"/>
          <w:bCs w:val="0"/>
          <w:szCs w:val="26"/>
        </w:rPr>
        <w:fldChar w:fldCharType="separate"/>
      </w:r>
      <w:r w:rsidR="00682F07" w:rsidRPr="00190BE8">
        <w:rPr>
          <w:szCs w:val="26"/>
        </w:rPr>
        <w:t>Cases</w:t>
      </w:r>
    </w:p>
    <w:p w14:paraId="74BFC67A" w14:textId="77777777" w:rsidR="007F65BF" w:rsidRPr="007F65BF" w:rsidRDefault="007F65BF" w:rsidP="007F65BF"/>
    <w:p w14:paraId="5FDBBA05" w14:textId="77777777" w:rsidR="00482D43" w:rsidRDefault="00682F07">
      <w:pPr>
        <w:pStyle w:val="TableofAuthorities"/>
        <w:tabs>
          <w:tab w:val="right" w:leader="dot" w:pos="9350"/>
        </w:tabs>
        <w:rPr>
          <w:sz w:val="26"/>
          <w:szCs w:val="26"/>
        </w:rPr>
      </w:pPr>
      <w:r w:rsidRPr="00190BE8">
        <w:rPr>
          <w:i/>
          <w:sz w:val="26"/>
          <w:szCs w:val="26"/>
        </w:rPr>
        <w:t>Goldberg v. United States</w:t>
      </w:r>
      <w:r w:rsidRPr="00190BE8">
        <w:rPr>
          <w:sz w:val="26"/>
          <w:szCs w:val="26"/>
        </w:rPr>
        <w:t>, 425 U.S. 94 (1976)</w:t>
      </w:r>
      <w:r w:rsidRPr="00190BE8">
        <w:rPr>
          <w:sz w:val="26"/>
          <w:szCs w:val="26"/>
        </w:rPr>
        <w:tab/>
      </w:r>
      <w:r w:rsidR="00F22F94" w:rsidRPr="00190BE8">
        <w:rPr>
          <w:sz w:val="26"/>
          <w:szCs w:val="26"/>
        </w:rPr>
        <w:t>14</w:t>
      </w:r>
    </w:p>
    <w:p w14:paraId="4E22E1D7" w14:textId="77777777" w:rsidR="00190BE8" w:rsidRPr="00190BE8" w:rsidRDefault="00190BE8" w:rsidP="00190BE8"/>
    <w:p w14:paraId="0B7C3972" w14:textId="74C17ADC" w:rsidR="00682F07" w:rsidRPr="00190BE8" w:rsidRDefault="00682F07">
      <w:pPr>
        <w:pStyle w:val="TableofAuthorities"/>
        <w:tabs>
          <w:tab w:val="right" w:leader="dot" w:pos="9350"/>
        </w:tabs>
        <w:rPr>
          <w:sz w:val="26"/>
          <w:szCs w:val="26"/>
        </w:rPr>
      </w:pPr>
      <w:r w:rsidRPr="00190BE8">
        <w:rPr>
          <w:i/>
          <w:sz w:val="26"/>
          <w:szCs w:val="26"/>
        </w:rPr>
        <w:t>In re Grand Jury Subpoena (Mark Torf/Torf Env't Mgmt.)</w:t>
      </w:r>
      <w:r w:rsidRPr="00190BE8">
        <w:rPr>
          <w:sz w:val="26"/>
          <w:szCs w:val="26"/>
        </w:rPr>
        <w:t xml:space="preserve">, </w:t>
      </w:r>
      <w:r w:rsidR="00F22F94" w:rsidRPr="00190BE8">
        <w:rPr>
          <w:sz w:val="26"/>
          <w:szCs w:val="26"/>
        </w:rPr>
        <w:t>357 F.3d 900</w:t>
      </w:r>
      <w:r w:rsidR="00CA3197">
        <w:rPr>
          <w:sz w:val="26"/>
          <w:szCs w:val="26"/>
        </w:rPr>
        <w:t xml:space="preserve"> </w:t>
      </w:r>
      <w:r w:rsidR="00F22F94" w:rsidRPr="00190BE8">
        <w:rPr>
          <w:sz w:val="26"/>
          <w:szCs w:val="26"/>
        </w:rPr>
        <w:t>(9th Cir. 2004)</w:t>
      </w:r>
      <w:r w:rsidR="00F22F94" w:rsidRPr="00190BE8">
        <w:rPr>
          <w:sz w:val="26"/>
          <w:szCs w:val="26"/>
        </w:rPr>
        <w:tab/>
        <w:t>13, 17</w:t>
      </w:r>
    </w:p>
    <w:p w14:paraId="23BBADC2" w14:textId="77777777" w:rsidR="00C02A1F" w:rsidRPr="00C02A1F" w:rsidRDefault="00C02A1F" w:rsidP="00C02A1F"/>
    <w:p w14:paraId="37B485E8" w14:textId="491B9157" w:rsidR="00F22F94" w:rsidRPr="00190BE8" w:rsidRDefault="00F22F94">
      <w:pPr>
        <w:pStyle w:val="TableofAuthorities"/>
        <w:tabs>
          <w:tab w:val="right" w:leader="dot" w:pos="9350"/>
        </w:tabs>
        <w:rPr>
          <w:sz w:val="26"/>
          <w:szCs w:val="26"/>
        </w:rPr>
      </w:pPr>
      <w:r w:rsidRPr="00190BE8">
        <w:rPr>
          <w:i/>
          <w:sz w:val="26"/>
          <w:szCs w:val="26"/>
        </w:rPr>
        <w:t xml:space="preserve">In re Grand Jury Subpoena Dated July 6, 2005, </w:t>
      </w:r>
      <w:r w:rsidRPr="00190BE8">
        <w:rPr>
          <w:sz w:val="26"/>
          <w:szCs w:val="26"/>
        </w:rPr>
        <w:t>510 F.3d 180 (2d Cir. 2007)</w:t>
      </w:r>
      <w:r w:rsidRPr="00190BE8">
        <w:rPr>
          <w:sz w:val="26"/>
          <w:szCs w:val="26"/>
        </w:rPr>
        <w:tab/>
        <w:t>passim</w:t>
      </w:r>
    </w:p>
    <w:p w14:paraId="5D3F81D8" w14:textId="77777777" w:rsidR="00C02A1F" w:rsidRPr="00C02A1F" w:rsidRDefault="00C02A1F" w:rsidP="00C02A1F"/>
    <w:p w14:paraId="2381F7AA" w14:textId="5C16E4FF" w:rsidR="00482D43" w:rsidRPr="00190BE8" w:rsidRDefault="00682F07">
      <w:pPr>
        <w:pStyle w:val="TableofAuthorities"/>
        <w:tabs>
          <w:tab w:val="right" w:leader="dot" w:pos="9350"/>
        </w:tabs>
        <w:rPr>
          <w:sz w:val="26"/>
          <w:szCs w:val="26"/>
        </w:rPr>
      </w:pPr>
      <w:r w:rsidRPr="00190BE8">
        <w:rPr>
          <w:i/>
          <w:sz w:val="26"/>
          <w:szCs w:val="26"/>
        </w:rPr>
        <w:t>In re Grand Jury Subpoenas Dated Mar. 19, 2002 &amp; Aug. 2, 2002</w:t>
      </w:r>
      <w:r w:rsidRPr="00190BE8">
        <w:rPr>
          <w:sz w:val="26"/>
          <w:szCs w:val="26"/>
        </w:rPr>
        <w:t>,</w:t>
      </w:r>
      <w:r w:rsidRPr="00190BE8">
        <w:rPr>
          <w:i/>
          <w:sz w:val="26"/>
          <w:szCs w:val="26"/>
        </w:rPr>
        <w:t xml:space="preserve"> </w:t>
      </w:r>
      <w:r w:rsidRPr="00190BE8">
        <w:rPr>
          <w:sz w:val="26"/>
          <w:szCs w:val="26"/>
        </w:rPr>
        <w:t>318 F.3d 379</w:t>
      </w:r>
      <w:r w:rsidR="00F22F94" w:rsidRPr="00190BE8">
        <w:rPr>
          <w:sz w:val="26"/>
          <w:szCs w:val="26"/>
        </w:rPr>
        <w:t xml:space="preserve"> (2d Cir. </w:t>
      </w:r>
      <w:r w:rsidRPr="00190BE8">
        <w:rPr>
          <w:sz w:val="26"/>
          <w:szCs w:val="26"/>
        </w:rPr>
        <w:t>2003)</w:t>
      </w:r>
      <w:r w:rsidRPr="00190BE8">
        <w:rPr>
          <w:sz w:val="26"/>
          <w:szCs w:val="26"/>
        </w:rPr>
        <w:tab/>
      </w:r>
      <w:r w:rsidR="00F22F94" w:rsidRPr="00190BE8">
        <w:rPr>
          <w:sz w:val="26"/>
          <w:szCs w:val="26"/>
        </w:rPr>
        <w:t>15</w:t>
      </w:r>
    </w:p>
    <w:p w14:paraId="1C48E7D6" w14:textId="77777777" w:rsidR="0061440E" w:rsidRPr="0061440E" w:rsidRDefault="0061440E" w:rsidP="0061440E"/>
    <w:p w14:paraId="4C06FB31" w14:textId="4A3E065F" w:rsidR="00682F07" w:rsidRPr="00190BE8" w:rsidRDefault="00682F07">
      <w:pPr>
        <w:pStyle w:val="TableofAuthorities"/>
        <w:tabs>
          <w:tab w:val="right" w:leader="dot" w:pos="9350"/>
        </w:tabs>
        <w:rPr>
          <w:sz w:val="26"/>
          <w:szCs w:val="26"/>
        </w:rPr>
      </w:pPr>
      <w:r w:rsidRPr="00190BE8">
        <w:rPr>
          <w:i/>
          <w:sz w:val="26"/>
          <w:szCs w:val="26"/>
        </w:rPr>
        <w:t>Kastigar v. United States</w:t>
      </w:r>
      <w:r w:rsidRPr="00190BE8">
        <w:rPr>
          <w:sz w:val="26"/>
          <w:szCs w:val="26"/>
        </w:rPr>
        <w:t>, 406 U.S. 441</w:t>
      </w:r>
      <w:r w:rsidR="00B65FDF">
        <w:rPr>
          <w:sz w:val="26"/>
          <w:szCs w:val="26"/>
        </w:rPr>
        <w:t xml:space="preserve"> </w:t>
      </w:r>
      <w:r w:rsidR="00F22F94" w:rsidRPr="00190BE8">
        <w:rPr>
          <w:sz w:val="26"/>
          <w:szCs w:val="26"/>
        </w:rPr>
        <w:t>(1972)</w:t>
      </w:r>
      <w:r w:rsidR="00F22F94" w:rsidRPr="00190BE8">
        <w:rPr>
          <w:sz w:val="26"/>
          <w:szCs w:val="26"/>
        </w:rPr>
        <w:tab/>
        <w:t>6, 7</w:t>
      </w:r>
    </w:p>
    <w:p w14:paraId="0358E3C0" w14:textId="77777777" w:rsidR="0061440E" w:rsidRPr="0061440E" w:rsidRDefault="0061440E" w:rsidP="0061440E"/>
    <w:p w14:paraId="42DF56C0" w14:textId="563DC767" w:rsidR="00482D43" w:rsidRPr="00190BE8" w:rsidRDefault="00682F07">
      <w:pPr>
        <w:pStyle w:val="TableofAuthorities"/>
        <w:tabs>
          <w:tab w:val="right" w:leader="dot" w:pos="9350"/>
        </w:tabs>
        <w:rPr>
          <w:sz w:val="26"/>
          <w:szCs w:val="26"/>
        </w:rPr>
      </w:pPr>
      <w:r w:rsidRPr="00190BE8">
        <w:rPr>
          <w:i/>
          <w:sz w:val="26"/>
          <w:szCs w:val="26"/>
        </w:rPr>
        <w:t>McCoo v. Denny's Inc.</w:t>
      </w:r>
      <w:r w:rsidRPr="00190BE8">
        <w:rPr>
          <w:sz w:val="26"/>
          <w:szCs w:val="26"/>
        </w:rPr>
        <w:t>, 192 F.R.D. 675</w:t>
      </w:r>
      <w:r w:rsidR="00B65FDF">
        <w:rPr>
          <w:sz w:val="26"/>
          <w:szCs w:val="26"/>
        </w:rPr>
        <w:t xml:space="preserve"> </w:t>
      </w:r>
      <w:r w:rsidR="00F22F94" w:rsidRPr="00190BE8">
        <w:rPr>
          <w:sz w:val="26"/>
          <w:szCs w:val="26"/>
        </w:rPr>
        <w:t xml:space="preserve">(D. </w:t>
      </w:r>
      <w:r w:rsidRPr="00190BE8">
        <w:rPr>
          <w:sz w:val="26"/>
          <w:szCs w:val="26"/>
        </w:rPr>
        <w:t>Kan. 2000)</w:t>
      </w:r>
      <w:r w:rsidRPr="00190BE8">
        <w:rPr>
          <w:sz w:val="26"/>
          <w:szCs w:val="26"/>
        </w:rPr>
        <w:tab/>
      </w:r>
      <w:r w:rsidR="00F22F94" w:rsidRPr="00190BE8">
        <w:rPr>
          <w:sz w:val="26"/>
          <w:szCs w:val="26"/>
        </w:rPr>
        <w:t>18</w:t>
      </w:r>
    </w:p>
    <w:p w14:paraId="3BBD726D" w14:textId="77777777" w:rsidR="0061440E" w:rsidRPr="0061440E" w:rsidRDefault="0061440E" w:rsidP="0061440E"/>
    <w:p w14:paraId="1E5D7B0F" w14:textId="228D4FEB" w:rsidR="0061440E" w:rsidRPr="00BF2F46" w:rsidRDefault="00682F07" w:rsidP="00BF2F46">
      <w:pPr>
        <w:pStyle w:val="TableofAuthorities"/>
        <w:tabs>
          <w:tab w:val="right" w:leader="dot" w:pos="9350"/>
        </w:tabs>
        <w:rPr>
          <w:sz w:val="26"/>
          <w:szCs w:val="26"/>
        </w:rPr>
      </w:pPr>
      <w:r w:rsidRPr="00190BE8">
        <w:rPr>
          <w:i/>
          <w:sz w:val="26"/>
          <w:szCs w:val="26"/>
        </w:rPr>
        <w:t>Saunders v. United States</w:t>
      </w:r>
      <w:r w:rsidRPr="00190BE8">
        <w:rPr>
          <w:sz w:val="26"/>
          <w:szCs w:val="26"/>
        </w:rPr>
        <w:t>, 316 F.2d 346</w:t>
      </w:r>
      <w:r w:rsidR="00B65FDF">
        <w:rPr>
          <w:sz w:val="26"/>
          <w:szCs w:val="26"/>
        </w:rPr>
        <w:t xml:space="preserve"> </w:t>
      </w:r>
      <w:r w:rsidR="00F22F94" w:rsidRPr="00190BE8">
        <w:rPr>
          <w:sz w:val="26"/>
          <w:szCs w:val="26"/>
        </w:rPr>
        <w:t>(D.C. Cir. 1963)</w:t>
      </w:r>
      <w:r w:rsidR="00F22F94" w:rsidRPr="00190BE8">
        <w:rPr>
          <w:sz w:val="26"/>
          <w:szCs w:val="26"/>
        </w:rPr>
        <w:tab/>
        <w:t>14</w:t>
      </w:r>
    </w:p>
    <w:p w14:paraId="4876CA7E" w14:textId="77777777" w:rsidR="0061440E" w:rsidRPr="0061440E" w:rsidRDefault="0061440E" w:rsidP="0061440E"/>
    <w:p w14:paraId="4BDCE40A" w14:textId="44842EDF" w:rsidR="00682F07" w:rsidRPr="00190BE8" w:rsidRDefault="00682F07">
      <w:pPr>
        <w:pStyle w:val="TableofAuthorities"/>
        <w:tabs>
          <w:tab w:val="right" w:leader="dot" w:pos="9350"/>
        </w:tabs>
        <w:rPr>
          <w:sz w:val="26"/>
          <w:szCs w:val="26"/>
        </w:rPr>
      </w:pPr>
      <w:r w:rsidRPr="00190BE8">
        <w:rPr>
          <w:i/>
          <w:sz w:val="26"/>
          <w:szCs w:val="26"/>
        </w:rPr>
        <w:t>United States v. Byrd</w:t>
      </w:r>
      <w:r w:rsidRPr="00190BE8">
        <w:rPr>
          <w:sz w:val="26"/>
          <w:szCs w:val="26"/>
        </w:rPr>
        <w:t>, 765 F.2d 1524</w:t>
      </w:r>
      <w:r w:rsidR="00B65FDF">
        <w:rPr>
          <w:sz w:val="26"/>
          <w:szCs w:val="26"/>
        </w:rPr>
        <w:t xml:space="preserve"> </w:t>
      </w:r>
      <w:r w:rsidR="00F22F94" w:rsidRPr="00190BE8">
        <w:rPr>
          <w:sz w:val="26"/>
          <w:szCs w:val="26"/>
        </w:rPr>
        <w:t>(11th Cir. 1985)</w:t>
      </w:r>
      <w:r w:rsidR="00F22F94" w:rsidRPr="00190BE8">
        <w:rPr>
          <w:sz w:val="26"/>
          <w:szCs w:val="26"/>
        </w:rPr>
        <w:tab/>
        <w:t>6</w:t>
      </w:r>
    </w:p>
    <w:p w14:paraId="617F84D1" w14:textId="77777777" w:rsidR="0015119D" w:rsidRPr="0015119D" w:rsidRDefault="0015119D" w:rsidP="0015119D"/>
    <w:p w14:paraId="742523E1" w14:textId="2B009E73" w:rsidR="00EB20D0" w:rsidRPr="00190BE8" w:rsidRDefault="00682F07">
      <w:pPr>
        <w:pStyle w:val="TableofAuthorities"/>
        <w:tabs>
          <w:tab w:val="right" w:leader="dot" w:pos="9350"/>
        </w:tabs>
        <w:rPr>
          <w:sz w:val="26"/>
          <w:szCs w:val="26"/>
        </w:rPr>
      </w:pPr>
      <w:r w:rsidRPr="00190BE8">
        <w:rPr>
          <w:i/>
          <w:sz w:val="26"/>
          <w:szCs w:val="26"/>
        </w:rPr>
        <w:t>United States v. Cantu</w:t>
      </w:r>
      <w:r w:rsidRPr="00190BE8">
        <w:rPr>
          <w:sz w:val="26"/>
          <w:szCs w:val="26"/>
        </w:rPr>
        <w:t>, 185 F.3d 298</w:t>
      </w:r>
      <w:r w:rsidR="00B65FDF">
        <w:rPr>
          <w:sz w:val="26"/>
          <w:szCs w:val="26"/>
        </w:rPr>
        <w:t xml:space="preserve"> </w:t>
      </w:r>
      <w:r w:rsidR="00F22F94" w:rsidRPr="00190BE8">
        <w:rPr>
          <w:sz w:val="26"/>
          <w:szCs w:val="26"/>
        </w:rPr>
        <w:t xml:space="preserve">(5th Cir. </w:t>
      </w:r>
      <w:r w:rsidRPr="00190BE8">
        <w:rPr>
          <w:sz w:val="26"/>
          <w:szCs w:val="26"/>
        </w:rPr>
        <w:t>1999)</w:t>
      </w:r>
      <w:r w:rsidRPr="00190BE8">
        <w:rPr>
          <w:sz w:val="26"/>
          <w:szCs w:val="26"/>
        </w:rPr>
        <w:tab/>
      </w:r>
      <w:r w:rsidR="00F22F94" w:rsidRPr="00190BE8">
        <w:rPr>
          <w:sz w:val="26"/>
          <w:szCs w:val="26"/>
        </w:rPr>
        <w:t>10, 11</w:t>
      </w:r>
    </w:p>
    <w:p w14:paraId="39CDC9F9" w14:textId="77777777" w:rsidR="0015119D" w:rsidRPr="0015119D" w:rsidRDefault="0015119D" w:rsidP="0015119D"/>
    <w:p w14:paraId="4FDE5D2F" w14:textId="268E4573" w:rsidR="00682F07" w:rsidRPr="00190BE8" w:rsidRDefault="00682F07">
      <w:pPr>
        <w:pStyle w:val="TableofAuthorities"/>
        <w:tabs>
          <w:tab w:val="right" w:leader="dot" w:pos="9350"/>
        </w:tabs>
        <w:rPr>
          <w:sz w:val="26"/>
          <w:szCs w:val="26"/>
        </w:rPr>
      </w:pPr>
      <w:r w:rsidRPr="00190BE8">
        <w:rPr>
          <w:i/>
          <w:sz w:val="26"/>
          <w:szCs w:val="26"/>
        </w:rPr>
        <w:t>United States v. Clemens</w:t>
      </w:r>
      <w:r w:rsidRPr="00190BE8">
        <w:rPr>
          <w:sz w:val="26"/>
          <w:szCs w:val="26"/>
        </w:rPr>
        <w:t xml:space="preserve">, 793 F. Supp. </w:t>
      </w:r>
      <w:r w:rsidR="00F22F94" w:rsidRPr="00190BE8">
        <w:rPr>
          <w:sz w:val="26"/>
          <w:szCs w:val="26"/>
        </w:rPr>
        <w:t>2d 236</w:t>
      </w:r>
      <w:r w:rsidR="00B65FDF">
        <w:rPr>
          <w:sz w:val="26"/>
          <w:szCs w:val="26"/>
        </w:rPr>
        <w:t xml:space="preserve"> </w:t>
      </w:r>
      <w:r w:rsidR="00F22F94" w:rsidRPr="00190BE8">
        <w:rPr>
          <w:sz w:val="26"/>
          <w:szCs w:val="26"/>
        </w:rPr>
        <w:t>(D.D.C. 2011)</w:t>
      </w:r>
      <w:r w:rsidR="00F22F94" w:rsidRPr="00190BE8">
        <w:rPr>
          <w:sz w:val="26"/>
          <w:szCs w:val="26"/>
        </w:rPr>
        <w:tab/>
        <w:t>13, 14, 15, 17</w:t>
      </w:r>
    </w:p>
    <w:p w14:paraId="55559B8D" w14:textId="77777777" w:rsidR="00C93698" w:rsidRPr="00C93698" w:rsidRDefault="00C93698" w:rsidP="00C93698"/>
    <w:p w14:paraId="20A9A406" w14:textId="590AAC98" w:rsidR="00EB20D0" w:rsidRPr="00190BE8" w:rsidRDefault="00682F07">
      <w:pPr>
        <w:pStyle w:val="TableofAuthorities"/>
        <w:tabs>
          <w:tab w:val="right" w:leader="dot" w:pos="9350"/>
        </w:tabs>
        <w:rPr>
          <w:sz w:val="26"/>
          <w:szCs w:val="26"/>
        </w:rPr>
      </w:pPr>
      <w:r w:rsidRPr="00190BE8">
        <w:rPr>
          <w:i/>
          <w:sz w:val="26"/>
          <w:szCs w:val="26"/>
        </w:rPr>
        <w:t>United States v. Davis</w:t>
      </w:r>
      <w:r w:rsidRPr="00190BE8">
        <w:rPr>
          <w:sz w:val="26"/>
          <w:szCs w:val="26"/>
        </w:rPr>
        <w:t>, 131 F.R.D. 39</w:t>
      </w:r>
      <w:r w:rsidR="00DA21AE" w:rsidRPr="00190BE8">
        <w:rPr>
          <w:sz w:val="26"/>
          <w:szCs w:val="26"/>
        </w:rPr>
        <w:t>1</w:t>
      </w:r>
      <w:r w:rsidR="00B65FDF">
        <w:rPr>
          <w:sz w:val="26"/>
          <w:szCs w:val="26"/>
        </w:rPr>
        <w:t xml:space="preserve"> </w:t>
      </w:r>
      <w:r w:rsidRPr="00190BE8">
        <w:rPr>
          <w:sz w:val="26"/>
          <w:szCs w:val="26"/>
        </w:rPr>
        <w:t>(S.D.N.Y. 1990)</w:t>
      </w:r>
      <w:r w:rsidRPr="00190BE8">
        <w:rPr>
          <w:sz w:val="26"/>
          <w:szCs w:val="26"/>
        </w:rPr>
        <w:tab/>
      </w:r>
      <w:r w:rsidR="00F22F94" w:rsidRPr="00190BE8">
        <w:rPr>
          <w:sz w:val="26"/>
          <w:szCs w:val="26"/>
        </w:rPr>
        <w:t>18</w:t>
      </w:r>
    </w:p>
    <w:p w14:paraId="5946A562" w14:textId="77777777" w:rsidR="00C93698" w:rsidRPr="00C93698" w:rsidRDefault="00C93698" w:rsidP="00C93698"/>
    <w:p w14:paraId="27064CC1" w14:textId="6E9549BD" w:rsidR="00682F07" w:rsidRPr="00190BE8" w:rsidRDefault="00682F07">
      <w:pPr>
        <w:pStyle w:val="TableofAuthorities"/>
        <w:tabs>
          <w:tab w:val="right" w:leader="dot" w:pos="9350"/>
        </w:tabs>
        <w:rPr>
          <w:sz w:val="26"/>
          <w:szCs w:val="26"/>
        </w:rPr>
      </w:pPr>
      <w:r w:rsidRPr="00190BE8">
        <w:rPr>
          <w:i/>
          <w:sz w:val="26"/>
          <w:szCs w:val="26"/>
        </w:rPr>
        <w:t>United States v. Hampton</w:t>
      </w:r>
      <w:r w:rsidRPr="00190BE8">
        <w:rPr>
          <w:sz w:val="26"/>
          <w:szCs w:val="26"/>
        </w:rPr>
        <w:t>, 775 F.2d 1479</w:t>
      </w:r>
      <w:r w:rsidR="00B65FDF">
        <w:rPr>
          <w:sz w:val="26"/>
          <w:szCs w:val="26"/>
        </w:rPr>
        <w:t xml:space="preserve"> </w:t>
      </w:r>
      <w:r w:rsidR="00F22F94" w:rsidRPr="00190BE8">
        <w:rPr>
          <w:sz w:val="26"/>
          <w:szCs w:val="26"/>
        </w:rPr>
        <w:t>(11th Cir. 1985)</w:t>
      </w:r>
      <w:r w:rsidR="00F22F94" w:rsidRPr="00190BE8">
        <w:rPr>
          <w:sz w:val="26"/>
          <w:szCs w:val="26"/>
        </w:rPr>
        <w:tab/>
        <w:t>8</w:t>
      </w:r>
    </w:p>
    <w:p w14:paraId="18AF429E" w14:textId="77777777" w:rsidR="00B70AEF" w:rsidRPr="00B70AEF" w:rsidRDefault="00B70AEF" w:rsidP="00B70AEF"/>
    <w:p w14:paraId="37BB4209" w14:textId="2D8AE9BD" w:rsidR="00EB20D0" w:rsidRPr="00190BE8" w:rsidRDefault="00682F07">
      <w:pPr>
        <w:pStyle w:val="TableofAuthorities"/>
        <w:tabs>
          <w:tab w:val="right" w:leader="dot" w:pos="9350"/>
        </w:tabs>
        <w:rPr>
          <w:sz w:val="26"/>
          <w:szCs w:val="26"/>
        </w:rPr>
      </w:pPr>
      <w:r w:rsidRPr="00190BE8">
        <w:rPr>
          <w:i/>
          <w:sz w:val="26"/>
          <w:szCs w:val="26"/>
        </w:rPr>
        <w:t>United States v. Harris</w:t>
      </w:r>
      <w:r w:rsidRPr="00190BE8">
        <w:rPr>
          <w:sz w:val="26"/>
          <w:szCs w:val="26"/>
        </w:rPr>
        <w:t>, 973 F.2d 333</w:t>
      </w:r>
      <w:r w:rsidR="00B65FDF">
        <w:rPr>
          <w:sz w:val="26"/>
          <w:szCs w:val="26"/>
        </w:rPr>
        <w:t xml:space="preserve"> </w:t>
      </w:r>
      <w:r w:rsidR="00F22F94" w:rsidRPr="00190BE8">
        <w:rPr>
          <w:sz w:val="26"/>
          <w:szCs w:val="26"/>
        </w:rPr>
        <w:t xml:space="preserve">(4th Cir. </w:t>
      </w:r>
      <w:r w:rsidRPr="00190BE8">
        <w:rPr>
          <w:sz w:val="26"/>
          <w:szCs w:val="26"/>
        </w:rPr>
        <w:t>1992)</w:t>
      </w:r>
      <w:r w:rsidRPr="00190BE8">
        <w:rPr>
          <w:sz w:val="26"/>
          <w:szCs w:val="26"/>
        </w:rPr>
        <w:tab/>
      </w:r>
      <w:r w:rsidR="00F22F94" w:rsidRPr="00190BE8">
        <w:rPr>
          <w:sz w:val="26"/>
          <w:szCs w:val="26"/>
        </w:rPr>
        <w:t xml:space="preserve">8, 9, </w:t>
      </w:r>
      <w:r w:rsidRPr="00190BE8">
        <w:rPr>
          <w:sz w:val="26"/>
          <w:szCs w:val="26"/>
        </w:rPr>
        <w:t>10</w:t>
      </w:r>
    </w:p>
    <w:p w14:paraId="651065F8" w14:textId="77777777" w:rsidR="00B70AEF" w:rsidRPr="00B70AEF" w:rsidRDefault="00B70AEF" w:rsidP="00B70AEF"/>
    <w:p w14:paraId="25E11668" w14:textId="084C3DFB" w:rsidR="00682F07" w:rsidRPr="00190BE8" w:rsidRDefault="00682F07">
      <w:pPr>
        <w:pStyle w:val="TableofAuthorities"/>
        <w:tabs>
          <w:tab w:val="right" w:leader="dot" w:pos="9350"/>
        </w:tabs>
        <w:rPr>
          <w:sz w:val="26"/>
          <w:szCs w:val="26"/>
        </w:rPr>
      </w:pPr>
      <w:r w:rsidRPr="00190BE8">
        <w:rPr>
          <w:i/>
          <w:sz w:val="26"/>
          <w:szCs w:val="26"/>
        </w:rPr>
        <w:t>United States v. Koon</w:t>
      </w:r>
      <w:r w:rsidRPr="00190BE8">
        <w:rPr>
          <w:sz w:val="26"/>
          <w:szCs w:val="26"/>
        </w:rPr>
        <w:t>, 34 F.3d 1416</w:t>
      </w:r>
      <w:r w:rsidR="00B65FDF">
        <w:rPr>
          <w:sz w:val="26"/>
          <w:szCs w:val="26"/>
        </w:rPr>
        <w:t xml:space="preserve"> </w:t>
      </w:r>
      <w:r w:rsidR="00F22F94" w:rsidRPr="00190BE8">
        <w:rPr>
          <w:sz w:val="26"/>
          <w:szCs w:val="26"/>
        </w:rPr>
        <w:t>(9th Cir. 1994)</w:t>
      </w:r>
      <w:r w:rsidR="00F22F94" w:rsidRPr="00190BE8">
        <w:rPr>
          <w:sz w:val="26"/>
          <w:szCs w:val="26"/>
        </w:rPr>
        <w:tab/>
        <w:t>10, 11</w:t>
      </w:r>
    </w:p>
    <w:p w14:paraId="3D570BC8" w14:textId="77777777" w:rsidR="00B70AEF" w:rsidRPr="00B70AEF" w:rsidRDefault="00B70AEF" w:rsidP="00B70AEF"/>
    <w:p w14:paraId="47256408" w14:textId="41F3E1BA" w:rsidR="00F22F94" w:rsidRPr="00190BE8" w:rsidRDefault="00F22F94">
      <w:pPr>
        <w:pStyle w:val="TableofAuthorities"/>
        <w:tabs>
          <w:tab w:val="right" w:leader="dot" w:pos="9350"/>
        </w:tabs>
        <w:rPr>
          <w:sz w:val="26"/>
          <w:szCs w:val="26"/>
        </w:rPr>
      </w:pPr>
      <w:r w:rsidRPr="00190BE8">
        <w:rPr>
          <w:i/>
          <w:sz w:val="26"/>
          <w:szCs w:val="26"/>
        </w:rPr>
        <w:t>United States v. Montoya</w:t>
      </w:r>
      <w:r w:rsidRPr="00190BE8">
        <w:rPr>
          <w:sz w:val="26"/>
          <w:szCs w:val="26"/>
        </w:rPr>
        <w:t>, 45 F.3d 1286</w:t>
      </w:r>
      <w:r w:rsidR="00B65FDF">
        <w:rPr>
          <w:sz w:val="26"/>
          <w:szCs w:val="26"/>
        </w:rPr>
        <w:t xml:space="preserve"> </w:t>
      </w:r>
      <w:r w:rsidRPr="00190BE8">
        <w:rPr>
          <w:sz w:val="26"/>
          <w:szCs w:val="26"/>
        </w:rPr>
        <w:t>(9th Cir. 1995)</w:t>
      </w:r>
      <w:r w:rsidRPr="00190BE8">
        <w:rPr>
          <w:sz w:val="26"/>
          <w:szCs w:val="26"/>
        </w:rPr>
        <w:tab/>
        <w:t>7, 8</w:t>
      </w:r>
    </w:p>
    <w:p w14:paraId="18F3AA83" w14:textId="77777777" w:rsidR="00C33AF2" w:rsidRDefault="00C33AF2" w:rsidP="00C33AF2"/>
    <w:p w14:paraId="1521CEA2" w14:textId="249F5A27" w:rsidR="00C33AF2" w:rsidRPr="00E550BE" w:rsidRDefault="00E550BE" w:rsidP="00E550BE">
      <w:pPr>
        <w:pStyle w:val="TableofAuthorities"/>
        <w:tabs>
          <w:tab w:val="right" w:leader="dot" w:pos="9350"/>
        </w:tabs>
        <w:rPr>
          <w:sz w:val="26"/>
          <w:szCs w:val="26"/>
        </w:rPr>
      </w:pPr>
      <w:r>
        <w:rPr>
          <w:i/>
          <w:iCs/>
          <w:sz w:val="26"/>
          <w:szCs w:val="26"/>
          <w:lang w:val="en-US"/>
        </w:rPr>
        <w:t xml:space="preserve">United States v. </w:t>
      </w:r>
      <w:r w:rsidRPr="1929E3E5">
        <w:rPr>
          <w:i/>
          <w:sz w:val="26"/>
          <w:szCs w:val="26"/>
          <w:lang w:val="en-US"/>
        </w:rPr>
        <w:t>Nanni</w:t>
      </w:r>
      <w:r w:rsidRPr="1929E3E5">
        <w:rPr>
          <w:sz w:val="26"/>
          <w:szCs w:val="26"/>
          <w:lang w:val="en-US"/>
        </w:rPr>
        <w:t>, 59 F.3d</w:t>
      </w:r>
      <w:r>
        <w:rPr>
          <w:sz w:val="26"/>
          <w:szCs w:val="26"/>
          <w:lang w:val="en-US"/>
        </w:rPr>
        <w:t xml:space="preserve"> 1425,</w:t>
      </w:r>
      <w:r w:rsidRPr="1929E3E5">
        <w:rPr>
          <w:sz w:val="26"/>
          <w:szCs w:val="26"/>
          <w:lang w:val="en-US"/>
        </w:rPr>
        <w:t xml:space="preserve"> 1432</w:t>
      </w:r>
      <w:r>
        <w:rPr>
          <w:sz w:val="26"/>
          <w:szCs w:val="26"/>
          <w:lang w:val="en-US"/>
        </w:rPr>
        <w:t xml:space="preserve"> (2d Cir. 1995)</w:t>
      </w:r>
      <w:r w:rsidRPr="00190BE8">
        <w:rPr>
          <w:sz w:val="26"/>
          <w:szCs w:val="26"/>
        </w:rPr>
        <w:tab/>
        <w:t>7</w:t>
      </w:r>
    </w:p>
    <w:p w14:paraId="3003A1DE" w14:textId="77777777" w:rsidR="00B70AEF" w:rsidRPr="00B70AEF" w:rsidRDefault="00B70AEF" w:rsidP="00B70AEF"/>
    <w:p w14:paraId="007B4EFE" w14:textId="2E3F6E61" w:rsidR="00F22F94" w:rsidRPr="00190BE8" w:rsidRDefault="00F22F94">
      <w:pPr>
        <w:pStyle w:val="TableofAuthorities"/>
        <w:tabs>
          <w:tab w:val="right" w:leader="dot" w:pos="9350"/>
        </w:tabs>
        <w:rPr>
          <w:sz w:val="26"/>
          <w:szCs w:val="26"/>
        </w:rPr>
      </w:pPr>
      <w:r w:rsidRPr="00190BE8">
        <w:rPr>
          <w:i/>
          <w:sz w:val="26"/>
          <w:szCs w:val="26"/>
        </w:rPr>
        <w:t>United States v. Nobles</w:t>
      </w:r>
      <w:r w:rsidRPr="00190BE8">
        <w:rPr>
          <w:sz w:val="26"/>
          <w:szCs w:val="26"/>
        </w:rPr>
        <w:t>, 422 U.S. 225</w:t>
      </w:r>
      <w:r w:rsidR="00B65FDF">
        <w:rPr>
          <w:sz w:val="26"/>
          <w:szCs w:val="26"/>
        </w:rPr>
        <w:t xml:space="preserve"> </w:t>
      </w:r>
      <w:r w:rsidRPr="00190BE8">
        <w:rPr>
          <w:sz w:val="26"/>
          <w:szCs w:val="26"/>
        </w:rPr>
        <w:t>(1975)</w:t>
      </w:r>
      <w:r w:rsidRPr="00190BE8">
        <w:rPr>
          <w:sz w:val="26"/>
          <w:szCs w:val="26"/>
        </w:rPr>
        <w:tab/>
        <w:t>12</w:t>
      </w:r>
    </w:p>
    <w:p w14:paraId="505BDAFD" w14:textId="77777777" w:rsidR="00B70AEF" w:rsidRPr="00B70AEF" w:rsidRDefault="00B70AEF" w:rsidP="00B70AEF"/>
    <w:p w14:paraId="15920FB6" w14:textId="1454647D" w:rsidR="00F22F94" w:rsidRPr="00190BE8" w:rsidRDefault="00F22F94">
      <w:pPr>
        <w:pStyle w:val="TableofAuthorities"/>
        <w:tabs>
          <w:tab w:val="right" w:leader="dot" w:pos="9350"/>
        </w:tabs>
        <w:rPr>
          <w:sz w:val="26"/>
          <w:szCs w:val="26"/>
        </w:rPr>
      </w:pPr>
      <w:r w:rsidRPr="00190BE8">
        <w:rPr>
          <w:i/>
          <w:sz w:val="26"/>
          <w:szCs w:val="26"/>
        </w:rPr>
        <w:t>United States v. North</w:t>
      </w:r>
      <w:r w:rsidRPr="00190BE8">
        <w:rPr>
          <w:sz w:val="26"/>
          <w:szCs w:val="26"/>
        </w:rPr>
        <w:t>, 910 F.2d 843 (D.C. Cir. 1990)</w:t>
      </w:r>
      <w:r w:rsidRPr="00190BE8">
        <w:rPr>
          <w:sz w:val="26"/>
          <w:szCs w:val="26"/>
        </w:rPr>
        <w:tab/>
        <w:t>10</w:t>
      </w:r>
    </w:p>
    <w:p w14:paraId="176B0C95" w14:textId="77777777" w:rsidR="00B70AEF" w:rsidRPr="00B70AEF" w:rsidRDefault="00B70AEF" w:rsidP="00B70AEF"/>
    <w:p w14:paraId="1F717DC1" w14:textId="28597CBF" w:rsidR="00EB20D0" w:rsidRPr="00190BE8" w:rsidRDefault="00F22F94">
      <w:pPr>
        <w:pStyle w:val="TableofAuthorities"/>
        <w:tabs>
          <w:tab w:val="right" w:leader="dot" w:pos="9350"/>
        </w:tabs>
        <w:rPr>
          <w:sz w:val="26"/>
          <w:szCs w:val="26"/>
        </w:rPr>
      </w:pPr>
      <w:r w:rsidRPr="00190BE8">
        <w:rPr>
          <w:i/>
          <w:sz w:val="26"/>
          <w:szCs w:val="26"/>
        </w:rPr>
        <w:t xml:space="preserve">United States v. </w:t>
      </w:r>
      <w:r w:rsidR="00682F07" w:rsidRPr="00190BE8">
        <w:rPr>
          <w:i/>
          <w:sz w:val="26"/>
          <w:szCs w:val="26"/>
        </w:rPr>
        <w:t>North</w:t>
      </w:r>
      <w:r w:rsidR="00682F07" w:rsidRPr="00190BE8">
        <w:rPr>
          <w:sz w:val="26"/>
          <w:szCs w:val="26"/>
        </w:rPr>
        <w:t>, 920 F.2d 940</w:t>
      </w:r>
      <w:r w:rsidR="00B65FDF">
        <w:rPr>
          <w:sz w:val="26"/>
          <w:szCs w:val="26"/>
        </w:rPr>
        <w:t xml:space="preserve"> </w:t>
      </w:r>
      <w:r w:rsidR="00682F07" w:rsidRPr="00190BE8">
        <w:rPr>
          <w:sz w:val="26"/>
          <w:szCs w:val="26"/>
        </w:rPr>
        <w:t>(D.C. Cir. 1990)</w:t>
      </w:r>
      <w:r w:rsidR="00682F07" w:rsidRPr="00190BE8">
        <w:rPr>
          <w:sz w:val="26"/>
          <w:szCs w:val="26"/>
        </w:rPr>
        <w:tab/>
      </w:r>
      <w:r w:rsidR="00FC6F5C" w:rsidRPr="00190BE8">
        <w:rPr>
          <w:sz w:val="26"/>
          <w:szCs w:val="26"/>
        </w:rPr>
        <w:t xml:space="preserve">6, </w:t>
      </w:r>
      <w:r w:rsidRPr="00190BE8">
        <w:rPr>
          <w:sz w:val="26"/>
          <w:szCs w:val="26"/>
        </w:rPr>
        <w:t>11</w:t>
      </w:r>
    </w:p>
    <w:p w14:paraId="0C1D1CF6" w14:textId="77777777" w:rsidR="00B70AEF" w:rsidRPr="00B70AEF" w:rsidRDefault="00B70AEF" w:rsidP="00B70AEF"/>
    <w:p w14:paraId="5FF222C6" w14:textId="77777777" w:rsidR="00682F07" w:rsidRPr="00190BE8" w:rsidRDefault="00682F07">
      <w:pPr>
        <w:pStyle w:val="TableofAuthorities"/>
        <w:tabs>
          <w:tab w:val="right" w:leader="dot" w:pos="9350"/>
        </w:tabs>
        <w:rPr>
          <w:sz w:val="26"/>
          <w:szCs w:val="26"/>
        </w:rPr>
      </w:pPr>
      <w:r w:rsidRPr="00190BE8">
        <w:rPr>
          <w:i/>
          <w:sz w:val="26"/>
          <w:szCs w:val="26"/>
        </w:rPr>
        <w:t>United States v. Rivieccio</w:t>
      </w:r>
      <w:r w:rsidRPr="00190BE8">
        <w:rPr>
          <w:sz w:val="26"/>
          <w:szCs w:val="26"/>
        </w:rPr>
        <w:t>, 919 F.2d 812 (2d Cir. 1990)</w:t>
      </w:r>
      <w:r w:rsidRPr="00190BE8">
        <w:rPr>
          <w:sz w:val="26"/>
          <w:szCs w:val="26"/>
        </w:rPr>
        <w:tab/>
      </w:r>
      <w:r w:rsidR="00F22F94" w:rsidRPr="00190BE8">
        <w:rPr>
          <w:sz w:val="26"/>
          <w:szCs w:val="26"/>
        </w:rPr>
        <w:t>7</w:t>
      </w:r>
    </w:p>
    <w:p w14:paraId="3E6B6CBE" w14:textId="77777777" w:rsidR="00B70AEF" w:rsidRPr="00B70AEF" w:rsidRDefault="00B70AEF" w:rsidP="00B70AEF"/>
    <w:p w14:paraId="672CFD53" w14:textId="0B414A1B" w:rsidR="00EB20D0" w:rsidRPr="00190BE8" w:rsidRDefault="00682F07">
      <w:pPr>
        <w:pStyle w:val="TableofAuthorities"/>
        <w:tabs>
          <w:tab w:val="right" w:leader="dot" w:pos="9350"/>
        </w:tabs>
        <w:rPr>
          <w:sz w:val="26"/>
          <w:szCs w:val="26"/>
        </w:rPr>
      </w:pPr>
      <w:r w:rsidRPr="00190BE8">
        <w:rPr>
          <w:i/>
          <w:sz w:val="26"/>
          <w:szCs w:val="26"/>
        </w:rPr>
        <w:t>United States v. Slough</w:t>
      </w:r>
      <w:r w:rsidRPr="00190BE8">
        <w:rPr>
          <w:sz w:val="26"/>
          <w:szCs w:val="26"/>
        </w:rPr>
        <w:t>, 641 F.3d 544</w:t>
      </w:r>
      <w:r w:rsidR="00B65FDF">
        <w:rPr>
          <w:sz w:val="26"/>
          <w:szCs w:val="26"/>
        </w:rPr>
        <w:t xml:space="preserve"> </w:t>
      </w:r>
      <w:r w:rsidRPr="00190BE8">
        <w:rPr>
          <w:sz w:val="26"/>
          <w:szCs w:val="26"/>
        </w:rPr>
        <w:t>(D.C. Cir. 2011)</w:t>
      </w:r>
      <w:r w:rsidRPr="00190BE8">
        <w:rPr>
          <w:sz w:val="26"/>
          <w:szCs w:val="26"/>
        </w:rPr>
        <w:tab/>
      </w:r>
      <w:r w:rsidR="00F22F94" w:rsidRPr="00190BE8">
        <w:rPr>
          <w:sz w:val="26"/>
          <w:szCs w:val="26"/>
        </w:rPr>
        <w:t>11</w:t>
      </w:r>
    </w:p>
    <w:p w14:paraId="29B3D874" w14:textId="77777777" w:rsidR="00F80F2C" w:rsidRPr="00F80F2C" w:rsidRDefault="00F80F2C" w:rsidP="00F80F2C"/>
    <w:p w14:paraId="43FF572F" w14:textId="7BE19D41" w:rsidR="00682F07" w:rsidRPr="00190BE8" w:rsidRDefault="00682F07">
      <w:pPr>
        <w:pStyle w:val="TableofAuthorities"/>
        <w:tabs>
          <w:tab w:val="right" w:leader="dot" w:pos="9350"/>
        </w:tabs>
        <w:rPr>
          <w:sz w:val="26"/>
          <w:szCs w:val="26"/>
        </w:rPr>
      </w:pPr>
      <w:r w:rsidRPr="00190BE8">
        <w:rPr>
          <w:i/>
          <w:sz w:val="26"/>
          <w:szCs w:val="26"/>
        </w:rPr>
        <w:lastRenderedPageBreak/>
        <w:t>United States v. Slough</w:t>
      </w:r>
      <w:r w:rsidRPr="00190BE8">
        <w:rPr>
          <w:sz w:val="26"/>
          <w:szCs w:val="26"/>
        </w:rPr>
        <w:t xml:space="preserve">, 677 F. Supp. </w:t>
      </w:r>
      <w:r w:rsidR="00F22F94" w:rsidRPr="00190BE8">
        <w:rPr>
          <w:sz w:val="26"/>
          <w:szCs w:val="26"/>
        </w:rPr>
        <w:t>2d 112</w:t>
      </w:r>
      <w:r w:rsidR="003C20CE">
        <w:rPr>
          <w:sz w:val="26"/>
          <w:szCs w:val="26"/>
        </w:rPr>
        <w:t xml:space="preserve"> </w:t>
      </w:r>
      <w:r w:rsidR="00F22F94" w:rsidRPr="00190BE8">
        <w:rPr>
          <w:sz w:val="26"/>
          <w:szCs w:val="26"/>
        </w:rPr>
        <w:t>(D.D.C 2009)</w:t>
      </w:r>
      <w:r w:rsidR="00F22F94" w:rsidRPr="00190BE8">
        <w:rPr>
          <w:sz w:val="26"/>
          <w:szCs w:val="26"/>
        </w:rPr>
        <w:tab/>
        <w:t>11</w:t>
      </w:r>
    </w:p>
    <w:p w14:paraId="0095E448" w14:textId="77777777" w:rsidR="00B70AEF" w:rsidRPr="00B70AEF" w:rsidRDefault="00B70AEF" w:rsidP="00B70AEF"/>
    <w:p w14:paraId="35C06D7B" w14:textId="6CC9542C" w:rsidR="00F22F94" w:rsidRPr="00190BE8" w:rsidRDefault="00F22F94">
      <w:pPr>
        <w:pStyle w:val="TableofAuthorities"/>
        <w:tabs>
          <w:tab w:val="right" w:leader="dot" w:pos="9350"/>
        </w:tabs>
        <w:rPr>
          <w:sz w:val="26"/>
          <w:szCs w:val="26"/>
        </w:rPr>
      </w:pPr>
      <w:r w:rsidRPr="00190BE8">
        <w:rPr>
          <w:i/>
          <w:sz w:val="26"/>
          <w:szCs w:val="26"/>
        </w:rPr>
        <w:t>Williamson v. Moore</w:t>
      </w:r>
      <w:r w:rsidRPr="00190BE8">
        <w:rPr>
          <w:sz w:val="26"/>
          <w:szCs w:val="26"/>
        </w:rPr>
        <w:t>, 221 F.3d 1177</w:t>
      </w:r>
      <w:r w:rsidR="003C20CE">
        <w:rPr>
          <w:sz w:val="26"/>
          <w:szCs w:val="26"/>
        </w:rPr>
        <w:t xml:space="preserve"> </w:t>
      </w:r>
      <w:r w:rsidRPr="00190BE8">
        <w:rPr>
          <w:sz w:val="26"/>
          <w:szCs w:val="26"/>
        </w:rPr>
        <w:t>(11th Cir. 2000)</w:t>
      </w:r>
      <w:r w:rsidRPr="00190BE8">
        <w:rPr>
          <w:sz w:val="26"/>
          <w:szCs w:val="26"/>
        </w:rPr>
        <w:tab/>
        <w:t>13</w:t>
      </w:r>
    </w:p>
    <w:p w14:paraId="64945CE1" w14:textId="3234E57F" w:rsidR="00682F07" w:rsidRDefault="0057060B">
      <w:pPr>
        <w:pStyle w:val="TOAHeading"/>
        <w:tabs>
          <w:tab w:val="right" w:leader="dot" w:pos="9350"/>
        </w:tabs>
      </w:pPr>
      <w:r w:rsidRPr="00682F07">
        <w:rPr>
          <w:b w:val="0"/>
          <w:bCs w:val="0"/>
          <w:szCs w:val="26"/>
        </w:rPr>
        <w:fldChar w:fldCharType="end"/>
      </w:r>
      <w:r w:rsidRPr="00682F07">
        <w:rPr>
          <w:b w:val="0"/>
          <w:bCs w:val="0"/>
          <w:szCs w:val="26"/>
        </w:rPr>
        <w:fldChar w:fldCharType="begin"/>
      </w:r>
      <w:r w:rsidRPr="00682F07">
        <w:rPr>
          <w:b w:val="0"/>
          <w:bCs w:val="0"/>
          <w:szCs w:val="26"/>
        </w:rPr>
        <w:instrText xml:space="preserve"> TOA \h \c "2" \p </w:instrText>
      </w:r>
      <w:r w:rsidRPr="00682F07">
        <w:rPr>
          <w:b w:val="0"/>
          <w:bCs w:val="0"/>
          <w:szCs w:val="26"/>
        </w:rPr>
        <w:fldChar w:fldCharType="separate"/>
      </w:r>
      <w:r w:rsidR="00682F07">
        <w:t>Statutes</w:t>
      </w:r>
    </w:p>
    <w:p w14:paraId="3EF89199" w14:textId="77777777" w:rsidR="00EB20D0" w:rsidRPr="00EB20D0" w:rsidRDefault="00EB20D0" w:rsidP="00EB20D0"/>
    <w:p w14:paraId="2ABC188E" w14:textId="77777777" w:rsidR="00682F07" w:rsidRDefault="00682F07">
      <w:pPr>
        <w:pStyle w:val="TableofAuthorities"/>
        <w:tabs>
          <w:tab w:val="right" w:leader="dot" w:pos="9350"/>
        </w:tabs>
        <w:rPr>
          <w:noProof/>
          <w:sz w:val="26"/>
          <w:szCs w:val="26"/>
        </w:rPr>
      </w:pPr>
      <w:r w:rsidRPr="00682F07">
        <w:rPr>
          <w:noProof/>
          <w:sz w:val="26"/>
          <w:szCs w:val="26"/>
        </w:rPr>
        <w:t>18 U.S.C.A. § 6002</w:t>
      </w:r>
      <w:r w:rsidRPr="00682F07">
        <w:rPr>
          <w:noProof/>
          <w:sz w:val="26"/>
          <w:szCs w:val="26"/>
        </w:rPr>
        <w:tab/>
        <w:t>8</w:t>
      </w:r>
    </w:p>
    <w:p w14:paraId="4E1CC17F" w14:textId="77777777" w:rsidR="00EB20D0" w:rsidRPr="00EB20D0" w:rsidRDefault="00EB20D0" w:rsidP="00EB20D0"/>
    <w:p w14:paraId="0D06B9E2" w14:textId="77777777" w:rsidR="00682F07" w:rsidRPr="00682F07" w:rsidRDefault="00682F07">
      <w:pPr>
        <w:pStyle w:val="TableofAuthorities"/>
        <w:tabs>
          <w:tab w:val="right" w:leader="dot" w:pos="9350"/>
        </w:tabs>
        <w:rPr>
          <w:noProof/>
          <w:sz w:val="26"/>
          <w:szCs w:val="26"/>
        </w:rPr>
      </w:pPr>
      <w:r w:rsidRPr="00682F07">
        <w:rPr>
          <w:noProof/>
          <w:sz w:val="26"/>
          <w:szCs w:val="26"/>
        </w:rPr>
        <w:t>18 U.S.C.A. § 6003</w:t>
      </w:r>
      <w:r w:rsidRPr="00682F07">
        <w:rPr>
          <w:noProof/>
          <w:sz w:val="26"/>
          <w:szCs w:val="26"/>
        </w:rPr>
        <w:tab/>
        <w:t>8</w:t>
      </w:r>
    </w:p>
    <w:p w14:paraId="34DCE21F" w14:textId="77777777" w:rsidR="00682F07" w:rsidRDefault="0057060B">
      <w:pPr>
        <w:pStyle w:val="TOAHeading"/>
        <w:tabs>
          <w:tab w:val="right" w:leader="dot" w:pos="9350"/>
        </w:tabs>
      </w:pPr>
      <w:r w:rsidRPr="00682F07">
        <w:rPr>
          <w:b w:val="0"/>
          <w:bCs w:val="0"/>
          <w:szCs w:val="26"/>
        </w:rPr>
        <w:fldChar w:fldCharType="end"/>
      </w:r>
      <w:r w:rsidRPr="00682F07">
        <w:rPr>
          <w:b w:val="0"/>
          <w:bCs w:val="0"/>
          <w:szCs w:val="26"/>
        </w:rPr>
        <w:fldChar w:fldCharType="begin"/>
      </w:r>
      <w:r w:rsidRPr="00682F07">
        <w:rPr>
          <w:b w:val="0"/>
          <w:bCs w:val="0"/>
          <w:szCs w:val="26"/>
        </w:rPr>
        <w:instrText xml:space="preserve"> TOA \h \c "7" \p </w:instrText>
      </w:r>
      <w:r w:rsidRPr="00682F07">
        <w:rPr>
          <w:b w:val="0"/>
          <w:bCs w:val="0"/>
          <w:szCs w:val="26"/>
        </w:rPr>
        <w:fldChar w:fldCharType="separate"/>
      </w:r>
      <w:r w:rsidR="00682F07">
        <w:t>Constitutional Provisions</w:t>
      </w:r>
    </w:p>
    <w:p w14:paraId="675F019D" w14:textId="77777777" w:rsidR="00EB20D0" w:rsidRPr="00EB20D0" w:rsidRDefault="00EB20D0" w:rsidP="00EB20D0"/>
    <w:p w14:paraId="18DBA012" w14:textId="77777777" w:rsidR="00682F07" w:rsidRPr="00682F07" w:rsidRDefault="00682F07">
      <w:pPr>
        <w:pStyle w:val="TableofAuthorities"/>
        <w:tabs>
          <w:tab w:val="right" w:leader="dot" w:pos="9350"/>
        </w:tabs>
        <w:rPr>
          <w:noProof/>
          <w:sz w:val="26"/>
          <w:szCs w:val="26"/>
        </w:rPr>
      </w:pPr>
      <w:r w:rsidRPr="00682F07">
        <w:rPr>
          <w:noProof/>
          <w:sz w:val="26"/>
          <w:szCs w:val="26"/>
        </w:rPr>
        <w:t>U.S. Const. amend. V</w:t>
      </w:r>
      <w:r w:rsidRPr="00682F07">
        <w:rPr>
          <w:noProof/>
          <w:sz w:val="26"/>
          <w:szCs w:val="26"/>
        </w:rPr>
        <w:tab/>
        <w:t>8</w:t>
      </w:r>
    </w:p>
    <w:p w14:paraId="0000002A" w14:textId="3C98A017" w:rsidR="006611F3" w:rsidRDefault="0057060B">
      <w:pPr>
        <w:rPr>
          <w:b/>
          <w:bCs/>
          <w:sz w:val="26"/>
          <w:szCs w:val="26"/>
        </w:rPr>
      </w:pPr>
      <w:r w:rsidRPr="00682F07">
        <w:rPr>
          <w:b/>
          <w:bCs/>
          <w:sz w:val="26"/>
          <w:szCs w:val="26"/>
        </w:rPr>
        <w:fldChar w:fldCharType="end"/>
      </w:r>
    </w:p>
    <w:p w14:paraId="0000002B" w14:textId="77777777" w:rsidR="006611F3" w:rsidRDefault="006611F3">
      <w:pPr>
        <w:rPr>
          <w:b/>
          <w:bCs/>
          <w:sz w:val="26"/>
          <w:szCs w:val="26"/>
        </w:rPr>
      </w:pPr>
    </w:p>
    <w:p w14:paraId="38E800A1" w14:textId="77777777" w:rsidR="00500125" w:rsidRDefault="00500125" w:rsidP="00C55CD2">
      <w:pPr>
        <w:pStyle w:val="Heading10"/>
        <w:keepNext w:val="0"/>
        <w:keepLines w:val="0"/>
        <w:pageBreakBefore/>
        <w:sectPr w:rsidR="00500125" w:rsidSect="00A722DE">
          <w:footerReference w:type="default" r:id="rId7"/>
          <w:type w:val="continuous"/>
          <w:pgSz w:w="12240" w:h="15840"/>
          <w:pgMar w:top="1440" w:right="1440" w:bottom="1440" w:left="1440" w:header="708" w:footer="708" w:gutter="0"/>
          <w:pgNumType w:fmt="lowerRoman" w:start="1"/>
          <w:cols w:space="720"/>
        </w:sectPr>
      </w:pPr>
    </w:p>
    <w:p w14:paraId="0F14B076" w14:textId="3D75ADC2" w:rsidR="00EA6C40" w:rsidRPr="00CF653C" w:rsidRDefault="00CF653C" w:rsidP="00640114">
      <w:pPr>
        <w:pStyle w:val="Heading10"/>
        <w:keepNext w:val="0"/>
        <w:keepLines w:val="0"/>
        <w:pageBreakBefore/>
        <w:spacing w:line="480" w:lineRule="auto"/>
      </w:pPr>
      <w:bookmarkStart w:id="5" w:name="_Toc239109300"/>
      <w:r>
        <w:lastRenderedPageBreak/>
        <w:t>INTRODUCTION</w:t>
      </w:r>
      <w:bookmarkEnd w:id="5"/>
    </w:p>
    <w:p w14:paraId="3A65DED9" w14:textId="68A5DB53" w:rsidR="00CD228E" w:rsidRDefault="00B27039" w:rsidP="00CD228E">
      <w:pPr>
        <w:spacing w:line="480" w:lineRule="auto"/>
        <w:ind w:firstLine="720"/>
        <w:jc w:val="both"/>
        <w:rPr>
          <w:sz w:val="26"/>
          <w:szCs w:val="26"/>
          <w:lang w:val="en-US"/>
        </w:rPr>
      </w:pPr>
      <w:r>
        <w:rPr>
          <w:sz w:val="26"/>
          <w:szCs w:val="26"/>
          <w:lang w:val="en-US"/>
        </w:rPr>
        <w:t xml:space="preserve">The Government must </w:t>
      </w:r>
      <w:r w:rsidR="00697E73">
        <w:rPr>
          <w:sz w:val="26"/>
          <w:szCs w:val="26"/>
          <w:lang w:val="en-US"/>
        </w:rPr>
        <w:t>pursue</w:t>
      </w:r>
      <w:r>
        <w:rPr>
          <w:sz w:val="26"/>
          <w:szCs w:val="26"/>
          <w:lang w:val="en-US"/>
        </w:rPr>
        <w:t xml:space="preserve"> justice</w:t>
      </w:r>
      <w:r w:rsidR="00703E5E">
        <w:rPr>
          <w:sz w:val="26"/>
          <w:szCs w:val="26"/>
          <w:lang w:val="en-US"/>
        </w:rPr>
        <w:t xml:space="preserve"> </w:t>
      </w:r>
      <w:r w:rsidR="005832FB">
        <w:rPr>
          <w:sz w:val="26"/>
          <w:szCs w:val="26"/>
          <w:lang w:val="en-US"/>
        </w:rPr>
        <w:t>through</w:t>
      </w:r>
      <w:r w:rsidR="00703E5E">
        <w:rPr>
          <w:sz w:val="26"/>
          <w:szCs w:val="26"/>
          <w:lang w:val="en-US"/>
        </w:rPr>
        <w:t xml:space="preserve"> the truth</w:t>
      </w:r>
      <w:r>
        <w:rPr>
          <w:sz w:val="26"/>
          <w:szCs w:val="26"/>
          <w:lang w:val="en-US"/>
        </w:rPr>
        <w:t>.</w:t>
      </w:r>
      <w:r w:rsidR="00012D9B" w:rsidRPr="7A1ECC44">
        <w:rPr>
          <w:sz w:val="26"/>
          <w:szCs w:val="26"/>
          <w:lang w:val="en-US"/>
        </w:rPr>
        <w:t xml:space="preserve"> </w:t>
      </w:r>
      <w:r w:rsidR="00697E73">
        <w:rPr>
          <w:sz w:val="26"/>
          <w:szCs w:val="26"/>
          <w:lang w:val="en-US"/>
        </w:rPr>
        <w:t>Pursuing</w:t>
      </w:r>
      <w:r w:rsidR="00037E87">
        <w:rPr>
          <w:sz w:val="26"/>
          <w:szCs w:val="26"/>
          <w:lang w:val="en-US"/>
        </w:rPr>
        <w:t xml:space="preserve"> justice</w:t>
      </w:r>
      <w:r w:rsidR="00CD228E" w:rsidRPr="7A1ECC44">
        <w:rPr>
          <w:sz w:val="26"/>
          <w:szCs w:val="26"/>
          <w:lang w:val="en-US"/>
        </w:rPr>
        <w:t xml:space="preserve"> requires </w:t>
      </w:r>
      <w:r w:rsidR="00E63E47">
        <w:rPr>
          <w:sz w:val="26"/>
          <w:szCs w:val="26"/>
          <w:lang w:val="en-US"/>
        </w:rPr>
        <w:t xml:space="preserve">the </w:t>
      </w:r>
      <w:r w:rsidR="00FA5426">
        <w:rPr>
          <w:sz w:val="26"/>
          <w:szCs w:val="26"/>
          <w:lang w:val="en-US"/>
        </w:rPr>
        <w:t>Government</w:t>
      </w:r>
      <w:r w:rsidR="00CD228E" w:rsidRPr="7A1ECC44">
        <w:rPr>
          <w:sz w:val="26"/>
          <w:szCs w:val="26"/>
          <w:lang w:val="en-US"/>
        </w:rPr>
        <w:t xml:space="preserve"> </w:t>
      </w:r>
      <w:r w:rsidR="00C743DF">
        <w:rPr>
          <w:sz w:val="26"/>
          <w:szCs w:val="26"/>
          <w:lang w:val="en-US"/>
        </w:rPr>
        <w:t>to</w:t>
      </w:r>
      <w:r w:rsidR="00CD228E" w:rsidRPr="7A1ECC44">
        <w:rPr>
          <w:sz w:val="26"/>
          <w:szCs w:val="26"/>
          <w:lang w:val="en-US"/>
        </w:rPr>
        <w:t xml:space="preserve"> </w:t>
      </w:r>
      <w:r w:rsidR="00E63E47">
        <w:rPr>
          <w:sz w:val="26"/>
          <w:szCs w:val="26"/>
          <w:lang w:val="en-US"/>
        </w:rPr>
        <w:t>us</w:t>
      </w:r>
      <w:r w:rsidR="00C743DF">
        <w:rPr>
          <w:sz w:val="26"/>
          <w:szCs w:val="26"/>
          <w:lang w:val="en-US"/>
        </w:rPr>
        <w:t>e</w:t>
      </w:r>
      <w:r w:rsidR="00CD228E" w:rsidRPr="7A1ECC44">
        <w:rPr>
          <w:sz w:val="26"/>
          <w:szCs w:val="26"/>
          <w:lang w:val="en-US"/>
        </w:rPr>
        <w:t xml:space="preserve"> </w:t>
      </w:r>
      <w:r w:rsidR="00A244F8">
        <w:rPr>
          <w:sz w:val="26"/>
          <w:szCs w:val="26"/>
          <w:lang w:val="en-US"/>
        </w:rPr>
        <w:t>critical</w:t>
      </w:r>
      <w:r w:rsidR="00CD228E" w:rsidRPr="7A1ECC44">
        <w:rPr>
          <w:sz w:val="26"/>
          <w:szCs w:val="26"/>
          <w:lang w:val="en-US"/>
        </w:rPr>
        <w:t xml:space="preserve"> evidence </w:t>
      </w:r>
      <w:r w:rsidR="00A244F8">
        <w:rPr>
          <w:sz w:val="26"/>
          <w:szCs w:val="26"/>
          <w:lang w:val="en-US"/>
        </w:rPr>
        <w:t>that</w:t>
      </w:r>
      <w:r w:rsidR="00CD228E" w:rsidRPr="7A1ECC44">
        <w:rPr>
          <w:sz w:val="26"/>
          <w:szCs w:val="26"/>
          <w:lang w:val="en-US"/>
        </w:rPr>
        <w:t xml:space="preserve"> </w:t>
      </w:r>
      <w:r w:rsidR="00C743DF">
        <w:rPr>
          <w:sz w:val="26"/>
          <w:szCs w:val="26"/>
          <w:lang w:val="en-US"/>
        </w:rPr>
        <w:t>it</w:t>
      </w:r>
      <w:r w:rsidR="00CD228E" w:rsidRPr="7A1ECC44">
        <w:rPr>
          <w:sz w:val="26"/>
          <w:szCs w:val="26"/>
          <w:lang w:val="en-US"/>
        </w:rPr>
        <w:t xml:space="preserve"> lawfully obtain</w:t>
      </w:r>
      <w:r w:rsidR="00037E87">
        <w:rPr>
          <w:sz w:val="26"/>
          <w:szCs w:val="26"/>
          <w:lang w:val="en-US"/>
        </w:rPr>
        <w:t>s</w:t>
      </w:r>
      <w:r w:rsidR="00CD228E" w:rsidRPr="7A1ECC44">
        <w:rPr>
          <w:sz w:val="26"/>
          <w:szCs w:val="26"/>
          <w:lang w:val="en-US"/>
        </w:rPr>
        <w:t xml:space="preserve"> and </w:t>
      </w:r>
      <w:r w:rsidR="00B32937">
        <w:rPr>
          <w:sz w:val="26"/>
          <w:szCs w:val="26"/>
          <w:lang w:val="en-US"/>
        </w:rPr>
        <w:t>to which it</w:t>
      </w:r>
      <w:r w:rsidR="00CD228E" w:rsidRPr="7A1ECC44">
        <w:rPr>
          <w:sz w:val="26"/>
          <w:szCs w:val="26"/>
          <w:lang w:val="en-US"/>
        </w:rPr>
        <w:t xml:space="preserve"> is entitled</w:t>
      </w:r>
      <w:r w:rsidR="005832FB">
        <w:rPr>
          <w:sz w:val="26"/>
          <w:szCs w:val="26"/>
          <w:lang w:val="en-US"/>
        </w:rPr>
        <w:t>.</w:t>
      </w:r>
      <w:r w:rsidR="00CD228E" w:rsidRPr="7A1ECC44">
        <w:rPr>
          <w:sz w:val="26"/>
          <w:szCs w:val="26"/>
          <w:lang w:val="en-US"/>
        </w:rPr>
        <w:t xml:space="preserve"> </w:t>
      </w:r>
      <w:r w:rsidR="0037642D">
        <w:rPr>
          <w:sz w:val="26"/>
          <w:szCs w:val="26"/>
          <w:lang w:val="en-US"/>
        </w:rPr>
        <w:t>Pursuing justice through</w:t>
      </w:r>
      <w:r w:rsidR="00CD228E" w:rsidRPr="7A1ECC44">
        <w:rPr>
          <w:sz w:val="26"/>
          <w:szCs w:val="26"/>
          <w:lang w:val="en-US"/>
        </w:rPr>
        <w:t xml:space="preserve"> the truth</w:t>
      </w:r>
      <w:r w:rsidR="00A4649B">
        <w:rPr>
          <w:sz w:val="26"/>
          <w:szCs w:val="26"/>
          <w:lang w:val="en-US"/>
        </w:rPr>
        <w:t xml:space="preserve"> is </w:t>
      </w:r>
      <w:r w:rsidR="00CD228E" w:rsidRPr="7A1ECC44">
        <w:rPr>
          <w:sz w:val="26"/>
          <w:szCs w:val="26"/>
          <w:lang w:val="en-US"/>
        </w:rPr>
        <w:t>a</w:t>
      </w:r>
      <w:r w:rsidR="0085114C" w:rsidRPr="7A1ECC44">
        <w:rPr>
          <w:sz w:val="26"/>
          <w:szCs w:val="26"/>
          <w:lang w:val="en-US"/>
        </w:rPr>
        <w:t>n action</w:t>
      </w:r>
      <w:r w:rsidR="00CD228E" w:rsidRPr="7A1ECC44">
        <w:rPr>
          <w:sz w:val="26"/>
          <w:szCs w:val="26"/>
          <w:lang w:val="en-US"/>
        </w:rPr>
        <w:t xml:space="preserve"> the public requires and justice demands.</w:t>
      </w:r>
    </w:p>
    <w:p w14:paraId="712306B1" w14:textId="696FE67F" w:rsidR="00CD228E" w:rsidRPr="001C4C01" w:rsidRDefault="00CD228E" w:rsidP="00CD228E">
      <w:pPr>
        <w:spacing w:line="480" w:lineRule="auto"/>
        <w:ind w:firstLine="720"/>
        <w:jc w:val="both"/>
        <w:rPr>
          <w:sz w:val="26"/>
          <w:szCs w:val="26"/>
          <w:lang w:val="en-US"/>
        </w:rPr>
      </w:pPr>
      <w:r w:rsidRPr="7A1ECC44">
        <w:rPr>
          <w:sz w:val="26"/>
          <w:szCs w:val="26"/>
          <w:lang w:val="en-US"/>
        </w:rPr>
        <w:t xml:space="preserve">Accordingly, the Government asks this Court to deny </w:t>
      </w:r>
      <w:r w:rsidR="00D37CC6">
        <w:rPr>
          <w:sz w:val="26"/>
          <w:szCs w:val="26"/>
          <w:lang w:val="en-US"/>
        </w:rPr>
        <w:t>Calloway</w:t>
      </w:r>
      <w:r w:rsidRPr="7A1ECC44">
        <w:rPr>
          <w:sz w:val="26"/>
          <w:szCs w:val="26"/>
          <w:lang w:val="en-US"/>
        </w:rPr>
        <w:t>’s motion</w:t>
      </w:r>
      <w:r w:rsidR="00EB5CEB">
        <w:rPr>
          <w:sz w:val="26"/>
          <w:szCs w:val="26"/>
          <w:lang w:val="en-US"/>
        </w:rPr>
        <w:t>s</w:t>
      </w:r>
      <w:r w:rsidRPr="7A1ECC44">
        <w:rPr>
          <w:sz w:val="26"/>
          <w:szCs w:val="26"/>
          <w:lang w:val="en-US"/>
        </w:rPr>
        <w:t xml:space="preserve"> to suppress evidence and quash subpoena duces tecum. The Government specifically opposes </w:t>
      </w:r>
      <w:r w:rsidR="00D37CC6">
        <w:rPr>
          <w:sz w:val="26"/>
          <w:szCs w:val="26"/>
          <w:lang w:val="en-US"/>
        </w:rPr>
        <w:t>Calloway</w:t>
      </w:r>
      <w:r w:rsidRPr="7A1ECC44">
        <w:rPr>
          <w:sz w:val="26"/>
          <w:szCs w:val="26"/>
          <w:lang w:val="en-US"/>
        </w:rPr>
        <w:t xml:space="preserve">'s motion to suppress Exhibit 19 and the trial testimony of Kennedy Parker because: (1) the Government found Kennedy Parker, and therefore Exhibit 19, independent of </w:t>
      </w:r>
      <w:r w:rsidR="00D37CC6">
        <w:rPr>
          <w:sz w:val="26"/>
          <w:szCs w:val="26"/>
          <w:lang w:val="en-US"/>
        </w:rPr>
        <w:t>Calloway</w:t>
      </w:r>
      <w:r w:rsidR="00D20184">
        <w:rPr>
          <w:sz w:val="26"/>
          <w:szCs w:val="26"/>
          <w:lang w:val="en-US"/>
        </w:rPr>
        <w:t>’s</w:t>
      </w:r>
      <w:r w:rsidRPr="7A1ECC44">
        <w:rPr>
          <w:sz w:val="26"/>
          <w:szCs w:val="26"/>
          <w:lang w:val="en-US"/>
        </w:rPr>
        <w:t xml:space="preserve"> testimony; and (2) Kennedy Parker’s trial testimony will not be influenced or motivated by </w:t>
      </w:r>
      <w:r w:rsidR="00D37CC6">
        <w:rPr>
          <w:sz w:val="26"/>
          <w:szCs w:val="26"/>
          <w:lang w:val="en-US"/>
        </w:rPr>
        <w:t>Calloway</w:t>
      </w:r>
      <w:r w:rsidR="00D20184">
        <w:rPr>
          <w:sz w:val="26"/>
          <w:szCs w:val="26"/>
          <w:lang w:val="en-US"/>
        </w:rPr>
        <w:t>’s</w:t>
      </w:r>
      <w:r w:rsidRPr="7A1ECC44">
        <w:rPr>
          <w:sz w:val="26"/>
          <w:szCs w:val="26"/>
          <w:lang w:val="en-US"/>
        </w:rPr>
        <w:t xml:space="preserve"> testimony.</w:t>
      </w:r>
    </w:p>
    <w:p w14:paraId="67C4A8AA" w14:textId="0BEAC223" w:rsidR="00CD228E" w:rsidRPr="001C4C01" w:rsidRDefault="00CD228E" w:rsidP="00CD228E">
      <w:pPr>
        <w:spacing w:line="480" w:lineRule="auto"/>
        <w:jc w:val="both"/>
        <w:rPr>
          <w:sz w:val="26"/>
          <w:szCs w:val="26"/>
        </w:rPr>
      </w:pPr>
      <w:r w:rsidRPr="001C4C01">
        <w:rPr>
          <w:sz w:val="26"/>
          <w:szCs w:val="26"/>
        </w:rPr>
        <w:tab/>
        <w:t xml:space="preserve">The Government also opposes </w:t>
      </w:r>
      <w:r w:rsidR="00D37CC6">
        <w:rPr>
          <w:sz w:val="26"/>
          <w:szCs w:val="26"/>
        </w:rPr>
        <w:t>Calloway</w:t>
      </w:r>
      <w:r w:rsidRPr="001C4C01">
        <w:rPr>
          <w:sz w:val="26"/>
          <w:szCs w:val="26"/>
        </w:rPr>
        <w:t xml:space="preserve">’s motion to quash subpoena duces tecum for the records of Armana’s interview of Sierra Seton because: (1) the records are protected only by ordinary fact work product; (2) the Government has substantial need for the records; and (3) no other substantial equivalent of the records </w:t>
      </w:r>
      <w:r w:rsidR="00E160F0">
        <w:rPr>
          <w:sz w:val="26"/>
          <w:szCs w:val="26"/>
        </w:rPr>
        <w:t>exists</w:t>
      </w:r>
      <w:r w:rsidRPr="001C4C01">
        <w:rPr>
          <w:sz w:val="26"/>
          <w:szCs w:val="26"/>
        </w:rPr>
        <w:t>.</w:t>
      </w:r>
    </w:p>
    <w:p w14:paraId="5785B661" w14:textId="13FE45C4" w:rsidR="00967525" w:rsidRPr="005E56BD" w:rsidRDefault="00CD228E" w:rsidP="005E56BD">
      <w:pPr>
        <w:spacing w:line="480" w:lineRule="auto"/>
        <w:jc w:val="both"/>
        <w:rPr>
          <w:sz w:val="26"/>
          <w:szCs w:val="26"/>
          <w:lang w:val="en-US"/>
        </w:rPr>
      </w:pPr>
      <w:r w:rsidRPr="001C4C01">
        <w:rPr>
          <w:sz w:val="26"/>
          <w:szCs w:val="26"/>
        </w:rPr>
        <w:tab/>
      </w:r>
      <w:r w:rsidRPr="7A1ECC44">
        <w:rPr>
          <w:sz w:val="26"/>
          <w:szCs w:val="26"/>
          <w:lang w:val="en-US"/>
        </w:rPr>
        <w:t>Therefore, in the interest</w:t>
      </w:r>
      <w:r w:rsidR="00B848DD">
        <w:rPr>
          <w:sz w:val="26"/>
          <w:szCs w:val="26"/>
          <w:lang w:val="en-US"/>
        </w:rPr>
        <w:t>s</w:t>
      </w:r>
      <w:r w:rsidRPr="7A1ECC44">
        <w:rPr>
          <w:sz w:val="26"/>
          <w:szCs w:val="26"/>
          <w:lang w:val="en-US"/>
        </w:rPr>
        <w:t xml:space="preserve"> of </w:t>
      </w:r>
      <w:r w:rsidR="00332818">
        <w:rPr>
          <w:sz w:val="26"/>
          <w:szCs w:val="26"/>
          <w:lang w:val="en-US"/>
        </w:rPr>
        <w:t>justice</w:t>
      </w:r>
      <w:r w:rsidR="00092C41" w:rsidRPr="7A1ECC44">
        <w:rPr>
          <w:sz w:val="26"/>
          <w:szCs w:val="26"/>
          <w:lang w:val="en-US"/>
        </w:rPr>
        <w:t xml:space="preserve">, the Government respectfully requests this Court deny </w:t>
      </w:r>
      <w:r w:rsidR="00D37CC6">
        <w:rPr>
          <w:sz w:val="26"/>
          <w:szCs w:val="26"/>
          <w:lang w:val="en-US"/>
        </w:rPr>
        <w:t>Calloway</w:t>
      </w:r>
      <w:r w:rsidR="00092C41" w:rsidRPr="7A1ECC44">
        <w:rPr>
          <w:sz w:val="26"/>
          <w:szCs w:val="26"/>
          <w:lang w:val="en-US"/>
        </w:rPr>
        <w:t>’s motion to suppress evidence and motion to quash subpoena duces tecum.</w:t>
      </w:r>
    </w:p>
    <w:p w14:paraId="00000053" w14:textId="77777777" w:rsidR="006611F3" w:rsidRDefault="00092C41" w:rsidP="008D4D3E">
      <w:pPr>
        <w:pStyle w:val="Heading10"/>
        <w:keepNext w:val="0"/>
        <w:keepLines w:val="0"/>
        <w:pageBreakBefore/>
        <w:widowControl w:val="0"/>
        <w:spacing w:line="480" w:lineRule="auto"/>
      </w:pPr>
      <w:bookmarkStart w:id="6" w:name="_Toc239109301"/>
      <w:r>
        <w:lastRenderedPageBreak/>
        <w:t>STATEMENT OF FACTS</w:t>
      </w:r>
      <w:bookmarkEnd w:id="6"/>
    </w:p>
    <w:p w14:paraId="78369534" w14:textId="45163566" w:rsidR="00B47462" w:rsidRDefault="00D02607" w:rsidP="00B47462">
      <w:pPr>
        <w:spacing w:line="480" w:lineRule="auto"/>
        <w:ind w:firstLine="720"/>
        <w:jc w:val="both"/>
        <w:rPr>
          <w:sz w:val="26"/>
          <w:szCs w:val="26"/>
          <w:lang w:val="en-US"/>
        </w:rPr>
      </w:pPr>
      <w:r>
        <w:rPr>
          <w:b/>
          <w:sz w:val="26"/>
          <w:szCs w:val="26"/>
          <w:lang w:val="en-US"/>
        </w:rPr>
        <w:t>The Silver Palms scheme</w:t>
      </w:r>
      <w:r w:rsidR="00092C41" w:rsidRPr="7A1ECC44">
        <w:rPr>
          <w:b/>
          <w:sz w:val="26"/>
          <w:szCs w:val="26"/>
          <w:lang w:val="en-US"/>
        </w:rPr>
        <w:t>.</w:t>
      </w:r>
      <w:r w:rsidR="00442F36" w:rsidRPr="7A1ECC44">
        <w:rPr>
          <w:b/>
          <w:sz w:val="26"/>
          <w:szCs w:val="26"/>
          <w:lang w:val="en-US"/>
        </w:rPr>
        <w:t xml:space="preserve"> </w:t>
      </w:r>
      <w:r w:rsidR="008E4D65">
        <w:rPr>
          <w:bCs/>
          <w:sz w:val="26"/>
          <w:szCs w:val="26"/>
          <w:lang w:val="en-US"/>
        </w:rPr>
        <w:t xml:space="preserve">Silver Palms </w:t>
      </w:r>
      <w:r w:rsidR="002B70B7">
        <w:rPr>
          <w:bCs/>
          <w:sz w:val="26"/>
          <w:szCs w:val="26"/>
          <w:lang w:val="en-US"/>
        </w:rPr>
        <w:t xml:space="preserve">is a landmark </w:t>
      </w:r>
      <w:r w:rsidR="009A6880">
        <w:rPr>
          <w:bCs/>
          <w:sz w:val="26"/>
          <w:szCs w:val="26"/>
          <w:lang w:val="en-US"/>
        </w:rPr>
        <w:t>hotel</w:t>
      </w:r>
      <w:r w:rsidR="002B70B7">
        <w:rPr>
          <w:bCs/>
          <w:sz w:val="26"/>
          <w:szCs w:val="26"/>
          <w:lang w:val="en-US"/>
        </w:rPr>
        <w:t xml:space="preserve"> in Gulf Haven, Florida. </w:t>
      </w:r>
      <w:r w:rsidR="007E04A5">
        <w:rPr>
          <w:bCs/>
          <w:sz w:val="26"/>
          <w:szCs w:val="26"/>
          <w:lang w:val="en-US"/>
        </w:rPr>
        <w:t xml:space="preserve">Sinclair Dep. </w:t>
      </w:r>
      <w:r w:rsidR="006C51F3">
        <w:rPr>
          <w:bCs/>
          <w:sz w:val="26"/>
          <w:szCs w:val="26"/>
          <w:lang w:val="en-US"/>
        </w:rPr>
        <w:t>8:31–9:40.</w:t>
      </w:r>
      <w:r w:rsidR="002C407C">
        <w:rPr>
          <w:bCs/>
          <w:sz w:val="26"/>
          <w:szCs w:val="26"/>
          <w:lang w:val="en-US"/>
        </w:rPr>
        <w:t xml:space="preserve"> </w:t>
      </w:r>
      <w:r w:rsidR="00CA291A">
        <w:rPr>
          <w:bCs/>
          <w:sz w:val="26"/>
          <w:szCs w:val="26"/>
          <w:lang w:val="en-US"/>
        </w:rPr>
        <w:t>The Calloway family ran the hotel for</w:t>
      </w:r>
      <w:r w:rsidR="00946140">
        <w:rPr>
          <w:bCs/>
          <w:sz w:val="26"/>
          <w:szCs w:val="26"/>
          <w:lang w:val="en-US"/>
        </w:rPr>
        <w:t xml:space="preserve"> the past </w:t>
      </w:r>
      <w:r w:rsidR="00CA291A">
        <w:rPr>
          <w:bCs/>
          <w:sz w:val="26"/>
          <w:szCs w:val="26"/>
          <w:lang w:val="en-US"/>
        </w:rPr>
        <w:t>century.</w:t>
      </w:r>
      <w:r w:rsidR="0002139B">
        <w:rPr>
          <w:bCs/>
          <w:sz w:val="26"/>
          <w:szCs w:val="26"/>
          <w:lang w:val="en-US"/>
        </w:rPr>
        <w:t xml:space="preserve"> </w:t>
      </w:r>
      <w:r w:rsidR="006A179C">
        <w:rPr>
          <w:bCs/>
          <w:i/>
          <w:iCs/>
          <w:sz w:val="26"/>
          <w:szCs w:val="26"/>
          <w:lang w:val="en-US"/>
        </w:rPr>
        <w:t xml:space="preserve">Id. </w:t>
      </w:r>
      <w:r w:rsidR="006A179C">
        <w:rPr>
          <w:bCs/>
          <w:sz w:val="26"/>
          <w:szCs w:val="26"/>
          <w:lang w:val="en-US"/>
        </w:rPr>
        <w:t>at</w:t>
      </w:r>
      <w:r w:rsidR="0002139B">
        <w:rPr>
          <w:bCs/>
          <w:sz w:val="26"/>
          <w:szCs w:val="26"/>
          <w:lang w:val="en-US"/>
        </w:rPr>
        <w:t xml:space="preserve"> </w:t>
      </w:r>
      <w:r w:rsidR="009A6AD6">
        <w:rPr>
          <w:bCs/>
          <w:sz w:val="26"/>
          <w:szCs w:val="26"/>
          <w:lang w:val="en-US"/>
        </w:rPr>
        <w:t>9:38.</w:t>
      </w:r>
      <w:r w:rsidR="00CA291A">
        <w:rPr>
          <w:bCs/>
          <w:sz w:val="26"/>
          <w:szCs w:val="26"/>
          <w:lang w:val="en-US"/>
        </w:rPr>
        <w:t xml:space="preserve"> </w:t>
      </w:r>
      <w:r w:rsidR="00021A8D">
        <w:rPr>
          <w:bCs/>
          <w:sz w:val="26"/>
          <w:szCs w:val="26"/>
          <w:lang w:val="en-US"/>
        </w:rPr>
        <w:t xml:space="preserve">In 2018, Emily Calloway </w:t>
      </w:r>
      <w:r w:rsidR="00537E0D">
        <w:rPr>
          <w:bCs/>
          <w:sz w:val="26"/>
          <w:szCs w:val="26"/>
          <w:lang w:val="en-US"/>
        </w:rPr>
        <w:t xml:space="preserve">became co-owner of Silver Palms </w:t>
      </w:r>
      <w:r w:rsidR="00021A8D">
        <w:rPr>
          <w:bCs/>
          <w:sz w:val="26"/>
          <w:szCs w:val="26"/>
          <w:lang w:val="en-US"/>
        </w:rPr>
        <w:t xml:space="preserve">with </w:t>
      </w:r>
      <w:r w:rsidR="0001610F">
        <w:rPr>
          <w:bCs/>
          <w:sz w:val="26"/>
          <w:szCs w:val="26"/>
          <w:lang w:val="en-US"/>
        </w:rPr>
        <w:t xml:space="preserve">New York City financial </w:t>
      </w:r>
      <w:r w:rsidR="00FB373E">
        <w:rPr>
          <w:bCs/>
          <w:sz w:val="26"/>
          <w:szCs w:val="26"/>
          <w:lang w:val="en-US"/>
        </w:rPr>
        <w:t>adviser</w:t>
      </w:r>
      <w:r w:rsidR="0001610F">
        <w:rPr>
          <w:bCs/>
          <w:sz w:val="26"/>
          <w:szCs w:val="26"/>
          <w:lang w:val="en-US"/>
        </w:rPr>
        <w:t xml:space="preserve"> </w:t>
      </w:r>
      <w:r w:rsidR="00021A8D">
        <w:rPr>
          <w:bCs/>
          <w:sz w:val="26"/>
          <w:szCs w:val="26"/>
          <w:lang w:val="en-US"/>
        </w:rPr>
        <w:t>Saint Donovan</w:t>
      </w:r>
      <w:r w:rsidR="00847C81">
        <w:rPr>
          <w:bCs/>
          <w:sz w:val="26"/>
          <w:szCs w:val="26"/>
          <w:lang w:val="en-US"/>
        </w:rPr>
        <w:t>.</w:t>
      </w:r>
      <w:r w:rsidR="00962605">
        <w:rPr>
          <w:bCs/>
          <w:sz w:val="26"/>
          <w:szCs w:val="26"/>
          <w:lang w:val="en-US"/>
        </w:rPr>
        <w:t xml:space="preserve"> </w:t>
      </w:r>
      <w:r w:rsidR="007E1AB9">
        <w:rPr>
          <w:bCs/>
          <w:i/>
          <w:iCs/>
          <w:sz w:val="26"/>
          <w:szCs w:val="26"/>
          <w:lang w:val="en-US"/>
        </w:rPr>
        <w:t xml:space="preserve">Id. </w:t>
      </w:r>
      <w:r w:rsidR="007E1AB9">
        <w:rPr>
          <w:bCs/>
          <w:sz w:val="26"/>
          <w:szCs w:val="26"/>
          <w:lang w:val="en-US"/>
        </w:rPr>
        <w:t>at</w:t>
      </w:r>
      <w:r w:rsidR="009A0DB4">
        <w:rPr>
          <w:bCs/>
          <w:sz w:val="26"/>
          <w:szCs w:val="26"/>
          <w:lang w:val="en-US"/>
        </w:rPr>
        <w:t xml:space="preserve"> </w:t>
      </w:r>
      <w:r w:rsidR="00901988">
        <w:rPr>
          <w:bCs/>
          <w:sz w:val="26"/>
          <w:szCs w:val="26"/>
          <w:lang w:val="en-US"/>
        </w:rPr>
        <w:t>9:64–</w:t>
      </w:r>
      <w:r w:rsidR="009A0DB4">
        <w:rPr>
          <w:bCs/>
          <w:sz w:val="26"/>
          <w:szCs w:val="26"/>
          <w:lang w:val="en-US"/>
        </w:rPr>
        <w:t xml:space="preserve">10:78. </w:t>
      </w:r>
      <w:r w:rsidR="00476A9A">
        <w:rPr>
          <w:bCs/>
          <w:sz w:val="26"/>
          <w:szCs w:val="26"/>
          <w:lang w:val="en-US"/>
        </w:rPr>
        <w:t xml:space="preserve">For several years, their partnership appeared above board. </w:t>
      </w:r>
      <w:r w:rsidR="00ED20B3">
        <w:rPr>
          <w:bCs/>
          <w:i/>
          <w:iCs/>
          <w:sz w:val="26"/>
          <w:szCs w:val="26"/>
          <w:lang w:val="en-US"/>
        </w:rPr>
        <w:t xml:space="preserve">Id. </w:t>
      </w:r>
      <w:r w:rsidR="00ED20B3">
        <w:rPr>
          <w:bCs/>
          <w:sz w:val="26"/>
          <w:szCs w:val="26"/>
          <w:lang w:val="en-US"/>
        </w:rPr>
        <w:t>at</w:t>
      </w:r>
      <w:r w:rsidR="001978C5">
        <w:rPr>
          <w:bCs/>
          <w:sz w:val="26"/>
          <w:szCs w:val="26"/>
          <w:lang w:val="en-US"/>
        </w:rPr>
        <w:t xml:space="preserve"> 10:80–81. </w:t>
      </w:r>
      <w:r w:rsidR="00C41DF6">
        <w:rPr>
          <w:bCs/>
          <w:sz w:val="26"/>
          <w:szCs w:val="26"/>
          <w:lang w:val="en-US"/>
        </w:rPr>
        <w:t xml:space="preserve">That began to change, however, on October 9, 2023, when Silver Palms accountant </w:t>
      </w:r>
      <w:r w:rsidR="00442F36" w:rsidRPr="7A1ECC44">
        <w:rPr>
          <w:sz w:val="26"/>
          <w:szCs w:val="26"/>
          <w:lang w:val="en-US"/>
        </w:rPr>
        <w:t xml:space="preserve">Daniel Blake </w:t>
      </w:r>
      <w:r w:rsidR="00B47462">
        <w:rPr>
          <w:sz w:val="26"/>
          <w:szCs w:val="26"/>
          <w:lang w:val="en-US"/>
        </w:rPr>
        <w:t xml:space="preserve">brought evidence to the Government that the hotel was engaging in money laundering. </w:t>
      </w:r>
      <w:r w:rsidR="00B47462" w:rsidRPr="7A1ECC44">
        <w:rPr>
          <w:i/>
          <w:sz w:val="26"/>
          <w:szCs w:val="26"/>
          <w:lang w:val="en-US"/>
        </w:rPr>
        <w:t>Id.</w:t>
      </w:r>
      <w:r w:rsidR="00B47462" w:rsidRPr="7A1ECC44">
        <w:rPr>
          <w:sz w:val="26"/>
          <w:szCs w:val="26"/>
          <w:lang w:val="en-US"/>
        </w:rPr>
        <w:t xml:space="preserve"> at 10:102</w:t>
      </w:r>
      <w:r w:rsidR="00B819AF">
        <w:rPr>
          <w:sz w:val="26"/>
          <w:szCs w:val="26"/>
          <w:lang w:val="en-US"/>
        </w:rPr>
        <w:t>–</w:t>
      </w:r>
      <w:r w:rsidR="00B47462" w:rsidRPr="7A1ECC44">
        <w:rPr>
          <w:sz w:val="26"/>
          <w:szCs w:val="26"/>
          <w:lang w:val="en-US"/>
        </w:rPr>
        <w:t xml:space="preserve">07. From October through December, </w:t>
      </w:r>
      <w:r w:rsidR="00DC7103">
        <w:rPr>
          <w:sz w:val="26"/>
          <w:szCs w:val="26"/>
          <w:lang w:val="en-US"/>
        </w:rPr>
        <w:t>Blake</w:t>
      </w:r>
      <w:r w:rsidR="00B47462" w:rsidRPr="7A1ECC44">
        <w:rPr>
          <w:sz w:val="26"/>
          <w:szCs w:val="26"/>
          <w:lang w:val="en-US"/>
        </w:rPr>
        <w:t xml:space="preserve"> submitted evidence showing Silver Palms made payments to companies that were barely performing any work. </w:t>
      </w:r>
      <w:r w:rsidR="00B47462" w:rsidRPr="7A1ECC44">
        <w:rPr>
          <w:i/>
          <w:sz w:val="26"/>
          <w:szCs w:val="26"/>
          <w:lang w:val="en-US"/>
        </w:rPr>
        <w:t xml:space="preserve">Id. </w:t>
      </w:r>
      <w:r w:rsidR="00B47462" w:rsidRPr="7A1ECC44">
        <w:rPr>
          <w:sz w:val="26"/>
          <w:szCs w:val="26"/>
          <w:lang w:val="en-US"/>
        </w:rPr>
        <w:t xml:space="preserve">at </w:t>
      </w:r>
      <w:r w:rsidR="00A73315">
        <w:rPr>
          <w:sz w:val="26"/>
          <w:szCs w:val="26"/>
          <w:lang w:val="en-US"/>
        </w:rPr>
        <w:t>11</w:t>
      </w:r>
      <w:r w:rsidR="00B47462" w:rsidRPr="7A1ECC44">
        <w:rPr>
          <w:sz w:val="26"/>
          <w:szCs w:val="26"/>
          <w:lang w:val="en-US"/>
        </w:rPr>
        <w:t xml:space="preserve">:124–53; 13:199–201. On December 9, 2023, </w:t>
      </w:r>
      <w:r w:rsidR="00DC7103">
        <w:rPr>
          <w:sz w:val="26"/>
          <w:szCs w:val="26"/>
          <w:lang w:val="en-US"/>
        </w:rPr>
        <w:t>Blake</w:t>
      </w:r>
      <w:r w:rsidR="00B47462" w:rsidRPr="7A1ECC44">
        <w:rPr>
          <w:sz w:val="26"/>
          <w:szCs w:val="26"/>
          <w:lang w:val="en-US"/>
        </w:rPr>
        <w:t xml:space="preserve"> called AUSA Tatum Sinclair</w:t>
      </w:r>
      <w:r w:rsidR="00D5090B">
        <w:rPr>
          <w:sz w:val="26"/>
          <w:szCs w:val="26"/>
          <w:lang w:val="en-US"/>
        </w:rPr>
        <w:t>,</w:t>
      </w:r>
      <w:r w:rsidR="00B47462" w:rsidRPr="7A1ECC44">
        <w:rPr>
          <w:sz w:val="26"/>
          <w:szCs w:val="26"/>
          <w:lang w:val="en-US"/>
        </w:rPr>
        <w:t xml:space="preserve"> </w:t>
      </w:r>
      <w:r w:rsidR="00073D84">
        <w:rPr>
          <w:sz w:val="26"/>
          <w:szCs w:val="26"/>
          <w:lang w:val="en-US"/>
        </w:rPr>
        <w:t>s</w:t>
      </w:r>
      <w:r w:rsidR="006C7CC3">
        <w:rPr>
          <w:sz w:val="26"/>
          <w:szCs w:val="26"/>
          <w:lang w:val="en-US"/>
        </w:rPr>
        <w:t>tating</w:t>
      </w:r>
      <w:r w:rsidR="00B47462" w:rsidRPr="7A1ECC44">
        <w:rPr>
          <w:sz w:val="26"/>
          <w:szCs w:val="26"/>
          <w:lang w:val="en-US"/>
        </w:rPr>
        <w:t xml:space="preserve"> he found evidence </w:t>
      </w:r>
      <w:r w:rsidR="001C3080">
        <w:rPr>
          <w:sz w:val="26"/>
          <w:szCs w:val="26"/>
          <w:lang w:val="en-US"/>
        </w:rPr>
        <w:t xml:space="preserve">naming the owner of Coastal Solutions, one of </w:t>
      </w:r>
      <w:r w:rsidR="000244DA">
        <w:rPr>
          <w:sz w:val="26"/>
          <w:szCs w:val="26"/>
          <w:lang w:val="en-US"/>
        </w:rPr>
        <w:t>the</w:t>
      </w:r>
      <w:r w:rsidR="001C3080">
        <w:rPr>
          <w:sz w:val="26"/>
          <w:szCs w:val="26"/>
          <w:lang w:val="en-US"/>
        </w:rPr>
        <w:t xml:space="preserve"> ghost companies.</w:t>
      </w:r>
      <w:r w:rsidR="00B47462" w:rsidRPr="7A1ECC44">
        <w:rPr>
          <w:sz w:val="26"/>
          <w:szCs w:val="26"/>
          <w:lang w:val="en-US"/>
        </w:rPr>
        <w:t xml:space="preserve"> </w:t>
      </w:r>
      <w:r w:rsidR="00B47462">
        <w:rPr>
          <w:i/>
          <w:iCs/>
          <w:sz w:val="26"/>
          <w:szCs w:val="26"/>
          <w:lang w:val="en-US"/>
        </w:rPr>
        <w:t xml:space="preserve">Id. </w:t>
      </w:r>
      <w:r w:rsidR="00B47462">
        <w:rPr>
          <w:sz w:val="26"/>
          <w:szCs w:val="26"/>
          <w:lang w:val="en-US"/>
        </w:rPr>
        <w:t xml:space="preserve">at </w:t>
      </w:r>
      <w:r w:rsidR="00B47462" w:rsidRPr="7A1ECC44">
        <w:rPr>
          <w:sz w:val="26"/>
          <w:szCs w:val="26"/>
          <w:lang w:val="en-US"/>
        </w:rPr>
        <w:t xml:space="preserve">13:200–06. </w:t>
      </w:r>
    </w:p>
    <w:p w14:paraId="00000054" w14:textId="1B7AC826" w:rsidR="006611F3" w:rsidRPr="000244DA" w:rsidRDefault="000244DA" w:rsidP="00AB2D1B">
      <w:pPr>
        <w:spacing w:line="480" w:lineRule="auto"/>
        <w:ind w:firstLine="720"/>
        <w:jc w:val="both"/>
        <w:rPr>
          <w:b/>
          <w:sz w:val="26"/>
          <w:szCs w:val="26"/>
          <w:lang w:val="en-US"/>
        </w:rPr>
      </w:pPr>
      <w:r>
        <w:rPr>
          <w:b/>
          <w:bCs/>
          <w:sz w:val="26"/>
          <w:szCs w:val="26"/>
          <w:lang w:val="en-US"/>
        </w:rPr>
        <w:t xml:space="preserve">The murder. </w:t>
      </w:r>
      <w:r w:rsidR="00D55738" w:rsidRPr="7A1ECC44">
        <w:rPr>
          <w:sz w:val="26"/>
          <w:szCs w:val="26"/>
          <w:lang w:val="en-US"/>
        </w:rPr>
        <w:t xml:space="preserve">But </w:t>
      </w:r>
      <w:r w:rsidR="00DC7103">
        <w:rPr>
          <w:sz w:val="26"/>
          <w:szCs w:val="26"/>
          <w:lang w:val="en-US"/>
        </w:rPr>
        <w:t>Blake</w:t>
      </w:r>
      <w:r w:rsidR="006077F4" w:rsidRPr="7A1ECC44">
        <w:rPr>
          <w:sz w:val="26"/>
          <w:szCs w:val="26"/>
          <w:lang w:val="en-US"/>
        </w:rPr>
        <w:t xml:space="preserve"> </w:t>
      </w:r>
      <w:r w:rsidR="001A79E0">
        <w:rPr>
          <w:sz w:val="26"/>
          <w:szCs w:val="26"/>
          <w:lang w:val="en-US"/>
        </w:rPr>
        <w:t>died before he could give</w:t>
      </w:r>
      <w:r w:rsidR="003F59C8" w:rsidRPr="7A1ECC44">
        <w:rPr>
          <w:sz w:val="26"/>
          <w:szCs w:val="26"/>
          <w:lang w:val="en-US"/>
        </w:rPr>
        <w:t xml:space="preserve"> the Government this evidence. </w:t>
      </w:r>
      <w:r w:rsidR="00563174" w:rsidRPr="7A1ECC44">
        <w:rPr>
          <w:i/>
          <w:sz w:val="26"/>
          <w:szCs w:val="26"/>
          <w:lang w:val="en-US"/>
        </w:rPr>
        <w:t xml:space="preserve">Id. </w:t>
      </w:r>
      <w:r w:rsidR="00563174" w:rsidRPr="7A1ECC44">
        <w:rPr>
          <w:sz w:val="26"/>
          <w:szCs w:val="26"/>
          <w:lang w:val="en-US"/>
        </w:rPr>
        <w:t xml:space="preserve">at </w:t>
      </w:r>
      <w:r w:rsidR="00617D20" w:rsidRPr="7A1ECC44">
        <w:rPr>
          <w:sz w:val="26"/>
          <w:szCs w:val="26"/>
          <w:lang w:val="en-US"/>
        </w:rPr>
        <w:t>13:</w:t>
      </w:r>
      <w:r w:rsidR="008A4491" w:rsidRPr="7A1ECC44">
        <w:rPr>
          <w:sz w:val="26"/>
          <w:szCs w:val="26"/>
          <w:lang w:val="en-US"/>
        </w:rPr>
        <w:t xml:space="preserve">213–14. </w:t>
      </w:r>
      <w:r w:rsidR="00B236E1">
        <w:rPr>
          <w:sz w:val="26"/>
          <w:szCs w:val="26"/>
          <w:lang w:val="en-US"/>
        </w:rPr>
        <w:t xml:space="preserve">On </w:t>
      </w:r>
      <w:r w:rsidR="00A8736B">
        <w:rPr>
          <w:sz w:val="26"/>
          <w:szCs w:val="26"/>
          <w:lang w:val="en-US"/>
        </w:rPr>
        <w:t>the night of</w:t>
      </w:r>
      <w:r w:rsidR="00B236E1">
        <w:rPr>
          <w:sz w:val="26"/>
          <w:szCs w:val="26"/>
          <w:lang w:val="en-US"/>
        </w:rPr>
        <w:t xml:space="preserve"> December 10, 2023, </w:t>
      </w:r>
      <w:r w:rsidR="00DC7103">
        <w:rPr>
          <w:sz w:val="26"/>
          <w:szCs w:val="26"/>
          <w:lang w:val="en-US"/>
        </w:rPr>
        <w:t>Blake</w:t>
      </w:r>
      <w:r w:rsidR="00B236E1">
        <w:rPr>
          <w:sz w:val="26"/>
          <w:szCs w:val="26"/>
          <w:lang w:val="en-US"/>
        </w:rPr>
        <w:t xml:space="preserve"> approached Calloway and told her he knew there was a problem with the hotel’s payments. </w:t>
      </w:r>
      <w:r w:rsidR="00BC3BC9">
        <w:rPr>
          <w:sz w:val="26"/>
          <w:szCs w:val="26"/>
          <w:lang w:val="en-US"/>
        </w:rPr>
        <w:t xml:space="preserve">Parker Dep. </w:t>
      </w:r>
      <w:r w:rsidR="005E1B69">
        <w:rPr>
          <w:sz w:val="26"/>
          <w:szCs w:val="26"/>
          <w:lang w:val="en-US"/>
        </w:rPr>
        <w:t>38:</w:t>
      </w:r>
      <w:r w:rsidR="00D64F78">
        <w:rPr>
          <w:sz w:val="26"/>
          <w:szCs w:val="26"/>
          <w:lang w:val="en-US"/>
        </w:rPr>
        <w:t>186–8</w:t>
      </w:r>
      <w:r w:rsidR="003A47E3">
        <w:rPr>
          <w:sz w:val="26"/>
          <w:szCs w:val="26"/>
          <w:lang w:val="en-US"/>
        </w:rPr>
        <w:t>9</w:t>
      </w:r>
      <w:r w:rsidR="00D64F78">
        <w:rPr>
          <w:sz w:val="26"/>
          <w:szCs w:val="26"/>
          <w:lang w:val="en-US"/>
        </w:rPr>
        <w:t xml:space="preserve">. </w:t>
      </w:r>
      <w:r w:rsidR="000E0AA4">
        <w:rPr>
          <w:sz w:val="26"/>
          <w:szCs w:val="26"/>
          <w:lang w:val="en-US"/>
        </w:rPr>
        <w:t>Later that night</w:t>
      </w:r>
      <w:r w:rsidR="00EA485D">
        <w:rPr>
          <w:sz w:val="26"/>
          <w:szCs w:val="26"/>
          <w:lang w:val="en-US"/>
        </w:rPr>
        <w:t>,</w:t>
      </w:r>
      <w:r w:rsidR="000E0AA4">
        <w:rPr>
          <w:sz w:val="26"/>
          <w:szCs w:val="26"/>
          <w:lang w:val="en-US"/>
        </w:rPr>
        <w:t xml:space="preserve"> </w:t>
      </w:r>
      <w:r w:rsidR="00297605">
        <w:rPr>
          <w:sz w:val="26"/>
          <w:szCs w:val="26"/>
          <w:lang w:val="en-US"/>
        </w:rPr>
        <w:t>Calloway called Donovan and sent him a text stating “</w:t>
      </w:r>
      <w:r w:rsidR="00676BA0">
        <w:rPr>
          <w:sz w:val="26"/>
          <w:szCs w:val="26"/>
          <w:lang w:val="en-US"/>
        </w:rPr>
        <w:t xml:space="preserve">handle it.” </w:t>
      </w:r>
      <w:r w:rsidR="0043604F">
        <w:rPr>
          <w:sz w:val="26"/>
          <w:szCs w:val="26"/>
          <w:lang w:val="en-US"/>
        </w:rPr>
        <w:t xml:space="preserve">Sinclair Dep. 15:293–97. </w:t>
      </w:r>
      <w:r w:rsidR="00D62272">
        <w:rPr>
          <w:sz w:val="26"/>
          <w:szCs w:val="26"/>
          <w:lang w:val="en-US"/>
        </w:rPr>
        <w:t xml:space="preserve">Two days later, </w:t>
      </w:r>
      <w:r w:rsidR="00163262">
        <w:rPr>
          <w:sz w:val="26"/>
          <w:szCs w:val="26"/>
          <w:lang w:val="en-US"/>
        </w:rPr>
        <w:t xml:space="preserve">a hit-man </w:t>
      </w:r>
      <w:r w:rsidR="00D83734">
        <w:rPr>
          <w:sz w:val="26"/>
          <w:szCs w:val="26"/>
          <w:lang w:val="en-US"/>
        </w:rPr>
        <w:t xml:space="preserve">hired by </w:t>
      </w:r>
      <w:r w:rsidR="00FF3A3C">
        <w:rPr>
          <w:sz w:val="26"/>
          <w:szCs w:val="26"/>
          <w:lang w:val="en-US"/>
        </w:rPr>
        <w:t>Donovan</w:t>
      </w:r>
      <w:r w:rsidR="00E244FC">
        <w:rPr>
          <w:sz w:val="26"/>
          <w:szCs w:val="26"/>
          <w:lang w:val="en-US"/>
        </w:rPr>
        <w:t xml:space="preserve"> shot and killed </w:t>
      </w:r>
      <w:r w:rsidR="00D83734">
        <w:rPr>
          <w:sz w:val="26"/>
          <w:szCs w:val="26"/>
          <w:lang w:val="en-US"/>
        </w:rPr>
        <w:t>Blake</w:t>
      </w:r>
      <w:r w:rsidR="00E244FC">
        <w:rPr>
          <w:sz w:val="26"/>
          <w:szCs w:val="26"/>
          <w:lang w:val="en-US"/>
        </w:rPr>
        <w:t xml:space="preserve"> in his office</w:t>
      </w:r>
      <w:r w:rsidR="001F0689">
        <w:rPr>
          <w:sz w:val="26"/>
          <w:szCs w:val="26"/>
          <w:lang w:val="en-US"/>
        </w:rPr>
        <w:t xml:space="preserve">. </w:t>
      </w:r>
      <w:r w:rsidR="00E436C9">
        <w:rPr>
          <w:sz w:val="26"/>
          <w:szCs w:val="26"/>
          <w:lang w:val="en-US"/>
        </w:rPr>
        <w:t>Sinclair Dep.</w:t>
      </w:r>
      <w:r w:rsidR="00167F4F">
        <w:rPr>
          <w:sz w:val="26"/>
          <w:szCs w:val="26"/>
          <w:lang w:val="en-US"/>
        </w:rPr>
        <w:t xml:space="preserve"> </w:t>
      </w:r>
      <w:r w:rsidR="009F4153">
        <w:rPr>
          <w:sz w:val="26"/>
          <w:szCs w:val="26"/>
          <w:lang w:val="en-US"/>
        </w:rPr>
        <w:t>13:</w:t>
      </w:r>
      <w:r w:rsidR="004A3201">
        <w:rPr>
          <w:sz w:val="26"/>
          <w:szCs w:val="26"/>
          <w:lang w:val="en-US"/>
        </w:rPr>
        <w:t>215–17</w:t>
      </w:r>
      <w:r w:rsidR="00D374EE">
        <w:rPr>
          <w:sz w:val="26"/>
          <w:szCs w:val="26"/>
          <w:lang w:val="en-US"/>
        </w:rPr>
        <w:t>,</w:t>
      </w:r>
      <w:r w:rsidR="00E436C9">
        <w:rPr>
          <w:sz w:val="26"/>
          <w:szCs w:val="26"/>
          <w:lang w:val="en-US"/>
        </w:rPr>
        <w:t xml:space="preserve"> 15:275–76</w:t>
      </w:r>
      <w:r w:rsidR="004A3201">
        <w:rPr>
          <w:sz w:val="26"/>
          <w:szCs w:val="26"/>
          <w:lang w:val="en-US"/>
        </w:rPr>
        <w:t>.</w:t>
      </w:r>
    </w:p>
    <w:p w14:paraId="6ED04BA4" w14:textId="15FC40E2" w:rsidR="00330A8F" w:rsidRDefault="001C3B1D" w:rsidP="00330A8F">
      <w:pPr>
        <w:spacing w:line="480" w:lineRule="auto"/>
        <w:ind w:firstLine="720"/>
        <w:jc w:val="both"/>
        <w:rPr>
          <w:sz w:val="26"/>
          <w:szCs w:val="26"/>
          <w:lang w:val="en-US"/>
        </w:rPr>
      </w:pPr>
      <w:r w:rsidRPr="7A1ECC44">
        <w:rPr>
          <w:b/>
          <w:sz w:val="26"/>
          <w:szCs w:val="26"/>
          <w:lang w:val="en-US"/>
        </w:rPr>
        <w:t xml:space="preserve">The </w:t>
      </w:r>
      <w:r w:rsidR="00677105" w:rsidRPr="7A1ECC44">
        <w:rPr>
          <w:b/>
          <w:sz w:val="26"/>
          <w:szCs w:val="26"/>
          <w:lang w:val="en-US"/>
        </w:rPr>
        <w:t xml:space="preserve">investigation. </w:t>
      </w:r>
      <w:r w:rsidR="00330A8F" w:rsidRPr="7A1ECC44">
        <w:rPr>
          <w:sz w:val="26"/>
          <w:szCs w:val="26"/>
          <w:lang w:val="en-US"/>
        </w:rPr>
        <w:t xml:space="preserve">Over the spring and summer of 2024, the Government </w:t>
      </w:r>
      <w:r w:rsidR="0089502E">
        <w:rPr>
          <w:sz w:val="26"/>
          <w:szCs w:val="26"/>
          <w:lang w:val="en-US"/>
        </w:rPr>
        <w:t>built a</w:t>
      </w:r>
      <w:r w:rsidR="00330A8F" w:rsidRPr="7A1ECC44">
        <w:rPr>
          <w:sz w:val="26"/>
          <w:szCs w:val="26"/>
          <w:lang w:val="en-US"/>
        </w:rPr>
        <w:t xml:space="preserve"> murder and money laundering case against Donovan.</w:t>
      </w:r>
      <w:r w:rsidR="005F16A1" w:rsidRPr="7A1ECC44">
        <w:rPr>
          <w:sz w:val="26"/>
          <w:szCs w:val="26"/>
          <w:lang w:val="en-US"/>
        </w:rPr>
        <w:t xml:space="preserve"> </w:t>
      </w:r>
      <w:r w:rsidR="00330A8F" w:rsidRPr="7A1ECC44">
        <w:rPr>
          <w:sz w:val="26"/>
          <w:szCs w:val="26"/>
          <w:lang w:val="en-US"/>
        </w:rPr>
        <w:t>Nolan Dep. 27:154</w:t>
      </w:r>
      <w:r w:rsidR="00B819AF">
        <w:rPr>
          <w:sz w:val="26"/>
          <w:szCs w:val="26"/>
          <w:lang w:val="en-US"/>
        </w:rPr>
        <w:t>–</w:t>
      </w:r>
      <w:r w:rsidR="00330A8F" w:rsidRPr="7A1ECC44">
        <w:rPr>
          <w:sz w:val="26"/>
          <w:szCs w:val="26"/>
          <w:lang w:val="en-US"/>
        </w:rPr>
        <w:t>55. However, there was a gap</w:t>
      </w:r>
      <w:r w:rsidR="00330A8F" w:rsidRPr="7A1ECC44">
        <w:rPr>
          <w:sz w:val="24"/>
          <w:szCs w:val="24"/>
          <w:lang w:val="en-US"/>
        </w:rPr>
        <w:t>—</w:t>
      </w:r>
      <w:r w:rsidR="00330A8F" w:rsidRPr="7A1ECC44">
        <w:rPr>
          <w:sz w:val="26"/>
          <w:szCs w:val="26"/>
          <w:lang w:val="en-US"/>
        </w:rPr>
        <w:t>all witnesses that could testify about the structure of the money laundering scheme were dead or left the country</w:t>
      </w:r>
      <w:r w:rsidR="00C356B5">
        <w:rPr>
          <w:sz w:val="26"/>
          <w:szCs w:val="26"/>
          <w:lang w:val="en-US"/>
        </w:rPr>
        <w:t>—except Calloway</w:t>
      </w:r>
      <w:r w:rsidR="00DF58EC">
        <w:rPr>
          <w:sz w:val="26"/>
          <w:szCs w:val="26"/>
          <w:lang w:val="en-US"/>
        </w:rPr>
        <w:t>.</w:t>
      </w:r>
      <w:r w:rsidR="00330A8F" w:rsidRPr="7A1ECC44">
        <w:rPr>
          <w:sz w:val="26"/>
          <w:szCs w:val="26"/>
          <w:lang w:val="en-US"/>
        </w:rPr>
        <w:t xml:space="preserve"> </w:t>
      </w:r>
      <w:r w:rsidR="00330A8F" w:rsidRPr="7A1ECC44">
        <w:rPr>
          <w:i/>
          <w:sz w:val="26"/>
          <w:szCs w:val="26"/>
          <w:lang w:val="en-US"/>
        </w:rPr>
        <w:t xml:space="preserve">Id. </w:t>
      </w:r>
      <w:r w:rsidR="00330A8F" w:rsidRPr="7A1ECC44">
        <w:rPr>
          <w:sz w:val="26"/>
          <w:szCs w:val="26"/>
          <w:lang w:val="en-US"/>
        </w:rPr>
        <w:t>at 28:163</w:t>
      </w:r>
      <w:r w:rsidR="00DF58EC">
        <w:rPr>
          <w:sz w:val="26"/>
          <w:szCs w:val="26"/>
          <w:lang w:val="en-US"/>
        </w:rPr>
        <w:t>–</w:t>
      </w:r>
      <w:r w:rsidR="00330A8F" w:rsidRPr="7A1ECC44">
        <w:rPr>
          <w:sz w:val="26"/>
          <w:szCs w:val="26"/>
          <w:lang w:val="en-US"/>
        </w:rPr>
        <w:t xml:space="preserve">71. </w:t>
      </w:r>
      <w:r w:rsidR="00330A8F" w:rsidRPr="7A1ECC44">
        <w:rPr>
          <w:sz w:val="26"/>
          <w:szCs w:val="26"/>
          <w:lang w:val="en-US"/>
        </w:rPr>
        <w:lastRenderedPageBreak/>
        <w:t xml:space="preserve">While </w:t>
      </w:r>
      <w:r w:rsidR="00594FD3" w:rsidRPr="7A1ECC44">
        <w:rPr>
          <w:sz w:val="26"/>
          <w:szCs w:val="26"/>
          <w:lang w:val="en-US"/>
        </w:rPr>
        <w:t>Calloway</w:t>
      </w:r>
      <w:r w:rsidR="00330A8F" w:rsidRPr="7A1ECC44">
        <w:rPr>
          <w:sz w:val="26"/>
          <w:szCs w:val="26"/>
          <w:lang w:val="en-US"/>
        </w:rPr>
        <w:t xml:space="preserve"> invoked her Fifth Amendment right, this Court granted an order compelling her </w:t>
      </w:r>
      <w:r w:rsidR="00594FD3" w:rsidRPr="7A1ECC44">
        <w:rPr>
          <w:sz w:val="26"/>
          <w:szCs w:val="26"/>
          <w:lang w:val="en-US"/>
        </w:rPr>
        <w:t xml:space="preserve">trial </w:t>
      </w:r>
      <w:r w:rsidR="00330A8F" w:rsidRPr="7A1ECC44">
        <w:rPr>
          <w:sz w:val="26"/>
          <w:szCs w:val="26"/>
          <w:lang w:val="en-US"/>
        </w:rPr>
        <w:t>testimony in the interest of justice</w:t>
      </w:r>
      <w:r w:rsidR="00655681" w:rsidRPr="7A1ECC44">
        <w:rPr>
          <w:sz w:val="26"/>
          <w:szCs w:val="26"/>
          <w:lang w:val="en-US"/>
        </w:rPr>
        <w:t xml:space="preserve"> </w:t>
      </w:r>
      <w:r w:rsidR="00CF1F0E" w:rsidRPr="7A1ECC44">
        <w:rPr>
          <w:sz w:val="26"/>
          <w:szCs w:val="26"/>
          <w:lang w:val="en-US"/>
        </w:rPr>
        <w:t xml:space="preserve">on </w:t>
      </w:r>
      <w:r w:rsidR="007A52A0" w:rsidRPr="7A1ECC44">
        <w:rPr>
          <w:sz w:val="26"/>
          <w:szCs w:val="26"/>
          <w:lang w:val="en-US"/>
        </w:rPr>
        <w:t xml:space="preserve">August </w:t>
      </w:r>
      <w:r w:rsidR="0018748E" w:rsidRPr="7A1ECC44">
        <w:rPr>
          <w:sz w:val="26"/>
          <w:szCs w:val="26"/>
          <w:lang w:val="en-US"/>
        </w:rPr>
        <w:t>23, 202</w:t>
      </w:r>
      <w:r w:rsidR="00E014D3" w:rsidRPr="7A1ECC44">
        <w:rPr>
          <w:sz w:val="26"/>
          <w:szCs w:val="26"/>
          <w:lang w:val="en-US"/>
        </w:rPr>
        <w:t>4</w:t>
      </w:r>
      <w:r w:rsidR="00330A8F" w:rsidRPr="7A1ECC44">
        <w:rPr>
          <w:sz w:val="26"/>
          <w:szCs w:val="26"/>
          <w:lang w:val="en-US"/>
        </w:rPr>
        <w:t xml:space="preserve">. Ex. 12. In exchange, </w:t>
      </w:r>
      <w:r w:rsidR="00594FD3" w:rsidRPr="7A1ECC44">
        <w:rPr>
          <w:sz w:val="26"/>
          <w:szCs w:val="26"/>
          <w:lang w:val="en-US"/>
        </w:rPr>
        <w:t>Calloway</w:t>
      </w:r>
      <w:r w:rsidR="00330A8F" w:rsidRPr="7A1ECC44">
        <w:rPr>
          <w:sz w:val="26"/>
          <w:szCs w:val="26"/>
          <w:lang w:val="en-US"/>
        </w:rPr>
        <w:t xml:space="preserve"> received use and derivative use immunity against her compelled statements. </w:t>
      </w:r>
      <w:r w:rsidR="00330A8F" w:rsidRPr="7A1ECC44">
        <w:rPr>
          <w:i/>
          <w:sz w:val="26"/>
          <w:szCs w:val="26"/>
          <w:lang w:val="en-US"/>
        </w:rPr>
        <w:t xml:space="preserve">Id. </w:t>
      </w:r>
    </w:p>
    <w:p w14:paraId="00000057" w14:textId="2C0E8653" w:rsidR="006611F3" w:rsidRDefault="00092C41">
      <w:pPr>
        <w:spacing w:line="480" w:lineRule="auto"/>
        <w:ind w:firstLine="720"/>
        <w:jc w:val="both"/>
        <w:rPr>
          <w:sz w:val="26"/>
          <w:szCs w:val="26"/>
          <w:lang w:val="en-US"/>
        </w:rPr>
      </w:pPr>
      <w:r w:rsidRPr="7A1ECC44">
        <w:rPr>
          <w:b/>
          <w:sz w:val="26"/>
          <w:szCs w:val="26"/>
          <w:lang w:val="en-US"/>
        </w:rPr>
        <w:t xml:space="preserve">The </w:t>
      </w:r>
      <w:r w:rsidR="005268CC">
        <w:rPr>
          <w:b/>
          <w:sz w:val="26"/>
          <w:szCs w:val="26"/>
          <w:lang w:val="en-US"/>
        </w:rPr>
        <w:t>protective w</w:t>
      </w:r>
      <w:r w:rsidRPr="7A1ECC44">
        <w:rPr>
          <w:b/>
          <w:sz w:val="26"/>
          <w:szCs w:val="26"/>
          <w:lang w:val="en-US"/>
        </w:rPr>
        <w:t>all.</w:t>
      </w:r>
      <w:r w:rsidR="00805B6E" w:rsidRPr="7A1ECC44">
        <w:rPr>
          <w:b/>
          <w:sz w:val="26"/>
          <w:szCs w:val="26"/>
          <w:lang w:val="en-US"/>
        </w:rPr>
        <w:t xml:space="preserve"> </w:t>
      </w:r>
      <w:r w:rsidRPr="7A1ECC44">
        <w:rPr>
          <w:sz w:val="26"/>
          <w:szCs w:val="26"/>
          <w:lang w:val="en-US"/>
        </w:rPr>
        <w:t xml:space="preserve">Immediately </w:t>
      </w:r>
      <w:r w:rsidR="00727C2F" w:rsidRPr="7A1ECC44">
        <w:rPr>
          <w:sz w:val="26"/>
          <w:szCs w:val="26"/>
          <w:lang w:val="en-US"/>
        </w:rPr>
        <w:t>before</w:t>
      </w:r>
      <w:r w:rsidRPr="7A1ECC44">
        <w:rPr>
          <w:sz w:val="26"/>
          <w:szCs w:val="26"/>
          <w:lang w:val="en-US"/>
        </w:rPr>
        <w:t xml:space="preserve"> this order was granted, </w:t>
      </w:r>
      <w:r w:rsidR="00727C2F" w:rsidRPr="7A1ECC44">
        <w:rPr>
          <w:sz w:val="26"/>
          <w:szCs w:val="26"/>
          <w:lang w:val="en-US"/>
        </w:rPr>
        <w:t xml:space="preserve">on August </w:t>
      </w:r>
      <w:r w:rsidR="00754D0A" w:rsidRPr="7A1ECC44">
        <w:rPr>
          <w:sz w:val="26"/>
          <w:szCs w:val="26"/>
          <w:lang w:val="en-US"/>
        </w:rPr>
        <w:t>22, 2024,</w:t>
      </w:r>
      <w:r w:rsidRPr="7A1ECC44">
        <w:rPr>
          <w:sz w:val="26"/>
          <w:szCs w:val="26"/>
          <w:lang w:val="en-US"/>
        </w:rPr>
        <w:t xml:space="preserve"> the Government created an investigative wall</w:t>
      </w:r>
      <w:r w:rsidRPr="7A1ECC44">
        <w:rPr>
          <w:sz w:val="24"/>
          <w:szCs w:val="24"/>
          <w:lang w:val="en-US"/>
        </w:rPr>
        <w:t>—</w:t>
      </w:r>
      <w:r w:rsidRPr="7A1ECC44">
        <w:rPr>
          <w:sz w:val="26"/>
          <w:szCs w:val="26"/>
          <w:lang w:val="en-US"/>
        </w:rPr>
        <w:t>documented in a formal memorandum. Nolan Dep. 28:182</w:t>
      </w:r>
      <w:r w:rsidR="00B819AF">
        <w:rPr>
          <w:sz w:val="26"/>
          <w:szCs w:val="26"/>
          <w:lang w:val="en-US"/>
        </w:rPr>
        <w:t>–</w:t>
      </w:r>
      <w:r w:rsidRPr="7A1ECC44">
        <w:rPr>
          <w:sz w:val="26"/>
          <w:szCs w:val="26"/>
          <w:lang w:val="en-US"/>
        </w:rPr>
        <w:t xml:space="preserve">88; Ex. 15. The investigation split into two teams. </w:t>
      </w:r>
      <w:r w:rsidR="00632BAC" w:rsidRPr="7A1ECC44">
        <w:rPr>
          <w:sz w:val="26"/>
          <w:szCs w:val="26"/>
          <w:lang w:val="en-US"/>
        </w:rPr>
        <w:t>Nolan Dep. 29:</w:t>
      </w:r>
      <w:r w:rsidR="00761C6F" w:rsidRPr="7A1ECC44">
        <w:rPr>
          <w:sz w:val="26"/>
          <w:szCs w:val="26"/>
          <w:lang w:val="en-US"/>
        </w:rPr>
        <w:t>203–04.</w:t>
      </w:r>
      <w:r w:rsidRPr="7A1ECC44">
        <w:rPr>
          <w:sz w:val="26"/>
          <w:szCs w:val="26"/>
          <w:lang w:val="en-US"/>
        </w:rPr>
        <w:t xml:space="preserve"> Team Donovan, led by Sinclair, continued prosecuting Donovan and handled the </w:t>
      </w:r>
      <w:r w:rsidR="000A4B0A" w:rsidRPr="7A1ECC44">
        <w:rPr>
          <w:sz w:val="26"/>
          <w:szCs w:val="26"/>
          <w:lang w:val="en-US"/>
        </w:rPr>
        <w:t>immunized</w:t>
      </w:r>
      <w:r w:rsidRPr="7A1ECC44">
        <w:rPr>
          <w:sz w:val="26"/>
          <w:szCs w:val="26"/>
          <w:lang w:val="en-US"/>
        </w:rPr>
        <w:t xml:space="preserve"> testimony. </w:t>
      </w:r>
      <w:r w:rsidR="009028A5" w:rsidRPr="7A1ECC44">
        <w:rPr>
          <w:sz w:val="26"/>
          <w:szCs w:val="26"/>
          <w:lang w:val="en-US"/>
        </w:rPr>
        <w:t xml:space="preserve">Sinclair Dep. </w:t>
      </w:r>
      <w:r w:rsidR="00C346C1" w:rsidRPr="7A1ECC44">
        <w:rPr>
          <w:sz w:val="26"/>
          <w:szCs w:val="26"/>
          <w:lang w:val="en-US"/>
        </w:rPr>
        <w:t>22:</w:t>
      </w:r>
      <w:r w:rsidR="00B613C3" w:rsidRPr="7A1ECC44">
        <w:rPr>
          <w:sz w:val="26"/>
          <w:szCs w:val="26"/>
          <w:lang w:val="en-US"/>
        </w:rPr>
        <w:t>548–</w:t>
      </w:r>
      <w:r w:rsidR="00EF5C48" w:rsidRPr="7A1ECC44">
        <w:rPr>
          <w:sz w:val="26"/>
          <w:szCs w:val="26"/>
          <w:lang w:val="en-US"/>
        </w:rPr>
        <w:t>52</w:t>
      </w:r>
      <w:r w:rsidR="00404BD8" w:rsidRPr="7A1ECC44">
        <w:rPr>
          <w:sz w:val="26"/>
          <w:szCs w:val="26"/>
          <w:lang w:val="en-US"/>
        </w:rPr>
        <w:t>.</w:t>
      </w:r>
      <w:r w:rsidRPr="7A1ECC44">
        <w:rPr>
          <w:sz w:val="26"/>
          <w:szCs w:val="26"/>
          <w:lang w:val="en-US"/>
        </w:rPr>
        <w:t xml:space="preserve"> Agent </w:t>
      </w:r>
      <w:r w:rsidR="009479F2">
        <w:rPr>
          <w:sz w:val="26"/>
          <w:szCs w:val="26"/>
          <w:lang w:val="en-US"/>
        </w:rPr>
        <w:t xml:space="preserve">Bryce </w:t>
      </w:r>
      <w:r w:rsidRPr="7A1ECC44">
        <w:rPr>
          <w:sz w:val="26"/>
          <w:szCs w:val="26"/>
          <w:lang w:val="en-US"/>
        </w:rPr>
        <w:t xml:space="preserve">Nolan led Team Calloway that continued investigating </w:t>
      </w:r>
      <w:r w:rsidR="00D94D27" w:rsidRPr="7A1ECC44">
        <w:rPr>
          <w:sz w:val="26"/>
          <w:szCs w:val="26"/>
          <w:lang w:val="en-US"/>
        </w:rPr>
        <w:t>Calloway</w:t>
      </w:r>
      <w:r w:rsidRPr="7A1ECC44">
        <w:rPr>
          <w:sz w:val="26"/>
          <w:szCs w:val="26"/>
          <w:lang w:val="en-US"/>
        </w:rPr>
        <w:t xml:space="preserve">. </w:t>
      </w:r>
      <w:r w:rsidR="00041727" w:rsidRPr="7A1ECC44">
        <w:rPr>
          <w:i/>
          <w:sz w:val="26"/>
          <w:szCs w:val="26"/>
          <w:lang w:val="en-US"/>
        </w:rPr>
        <w:t xml:space="preserve">Id. </w:t>
      </w:r>
      <w:r w:rsidR="00041727" w:rsidRPr="7A1ECC44">
        <w:rPr>
          <w:sz w:val="26"/>
          <w:szCs w:val="26"/>
          <w:lang w:val="en-US"/>
        </w:rPr>
        <w:t>at</w:t>
      </w:r>
      <w:r w:rsidRPr="7A1ECC44">
        <w:rPr>
          <w:sz w:val="26"/>
          <w:szCs w:val="26"/>
          <w:lang w:val="en-US"/>
        </w:rPr>
        <w:t xml:space="preserve"> 22:550–52. After the wall was created, Sinclair had no involvement in the case against </w:t>
      </w:r>
      <w:r w:rsidR="00D37CC6">
        <w:rPr>
          <w:sz w:val="26"/>
          <w:szCs w:val="26"/>
          <w:lang w:val="en-US"/>
        </w:rPr>
        <w:t>Calloway</w:t>
      </w:r>
      <w:r w:rsidRPr="7A1ECC44">
        <w:rPr>
          <w:sz w:val="26"/>
          <w:szCs w:val="26"/>
          <w:lang w:val="en-US"/>
        </w:rPr>
        <w:t xml:space="preserve">. </w:t>
      </w:r>
      <w:r w:rsidR="00754936">
        <w:rPr>
          <w:i/>
          <w:iCs/>
          <w:sz w:val="26"/>
          <w:szCs w:val="26"/>
          <w:lang w:val="en-US"/>
        </w:rPr>
        <w:t xml:space="preserve">Id. </w:t>
      </w:r>
      <w:r w:rsidR="00754936">
        <w:rPr>
          <w:sz w:val="26"/>
          <w:szCs w:val="26"/>
          <w:lang w:val="en-US"/>
        </w:rPr>
        <w:t>at</w:t>
      </w:r>
      <w:r w:rsidRPr="7A1ECC44">
        <w:rPr>
          <w:sz w:val="26"/>
          <w:szCs w:val="26"/>
          <w:lang w:val="en-US"/>
        </w:rPr>
        <w:t xml:space="preserve"> 22:577–79. She never discussed </w:t>
      </w:r>
      <w:r w:rsidR="00391178" w:rsidRPr="7A1ECC44">
        <w:rPr>
          <w:sz w:val="26"/>
          <w:szCs w:val="26"/>
          <w:lang w:val="en-US"/>
        </w:rPr>
        <w:t>Calloway’s</w:t>
      </w:r>
      <w:r w:rsidRPr="7A1ECC44">
        <w:rPr>
          <w:sz w:val="26"/>
          <w:szCs w:val="26"/>
          <w:lang w:val="en-US"/>
        </w:rPr>
        <w:t xml:space="preserve"> immunized testimony with Nolan. Nolan Dep. 29:222–23. Further, Nolan has not seen the contents of </w:t>
      </w:r>
      <w:r w:rsidR="00D37CC6">
        <w:rPr>
          <w:sz w:val="26"/>
          <w:szCs w:val="26"/>
          <w:lang w:val="en-US"/>
        </w:rPr>
        <w:t>Calloway</w:t>
      </w:r>
      <w:r w:rsidRPr="7A1ECC44">
        <w:rPr>
          <w:sz w:val="26"/>
          <w:szCs w:val="26"/>
          <w:lang w:val="en-US"/>
        </w:rPr>
        <w:t>’s testimony, which were filed under seal. Stip. 6.</w:t>
      </w:r>
      <w:r w:rsidR="005F474D" w:rsidRPr="7A1ECC44">
        <w:rPr>
          <w:sz w:val="26"/>
          <w:szCs w:val="26"/>
          <w:lang w:val="en-US"/>
        </w:rPr>
        <w:t xml:space="preserve"> </w:t>
      </w:r>
      <w:r w:rsidR="00A96132" w:rsidRPr="7A1ECC44">
        <w:rPr>
          <w:sz w:val="26"/>
          <w:szCs w:val="26"/>
          <w:lang w:val="en-US"/>
        </w:rPr>
        <w:t xml:space="preserve">The teams </w:t>
      </w:r>
      <w:r w:rsidR="00432D22">
        <w:rPr>
          <w:sz w:val="26"/>
          <w:szCs w:val="26"/>
          <w:lang w:val="en-US"/>
        </w:rPr>
        <w:t>worked</w:t>
      </w:r>
      <w:r w:rsidR="00A96132" w:rsidRPr="7A1ECC44">
        <w:rPr>
          <w:sz w:val="26"/>
          <w:szCs w:val="26"/>
          <w:lang w:val="en-US"/>
        </w:rPr>
        <w:t xml:space="preserve"> </w:t>
      </w:r>
      <w:r w:rsidR="003660ED" w:rsidRPr="7A1ECC44">
        <w:rPr>
          <w:sz w:val="26"/>
          <w:szCs w:val="26"/>
          <w:lang w:val="en-US"/>
        </w:rPr>
        <w:t xml:space="preserve">completely </w:t>
      </w:r>
      <w:r w:rsidR="0048369E" w:rsidRPr="7A1ECC44">
        <w:rPr>
          <w:sz w:val="26"/>
          <w:szCs w:val="26"/>
          <w:lang w:val="en-US"/>
        </w:rPr>
        <w:t>separately</w:t>
      </w:r>
      <w:r w:rsidR="003660ED" w:rsidRPr="7A1ECC44">
        <w:rPr>
          <w:sz w:val="26"/>
          <w:szCs w:val="26"/>
          <w:lang w:val="en-US"/>
        </w:rPr>
        <w:t>.</w:t>
      </w:r>
      <w:r w:rsidR="0048369E" w:rsidRPr="7A1ECC44">
        <w:rPr>
          <w:sz w:val="26"/>
          <w:szCs w:val="26"/>
          <w:lang w:val="en-US"/>
        </w:rPr>
        <w:t xml:space="preserve"> Ex. 15</w:t>
      </w:r>
      <w:r w:rsidRPr="7A1ECC44">
        <w:rPr>
          <w:sz w:val="26"/>
          <w:szCs w:val="26"/>
          <w:lang w:val="en-US"/>
        </w:rPr>
        <w:t>.</w:t>
      </w:r>
    </w:p>
    <w:p w14:paraId="00000058" w14:textId="698F90A3" w:rsidR="006611F3" w:rsidRDefault="00092C41">
      <w:pPr>
        <w:spacing w:line="480" w:lineRule="auto"/>
        <w:ind w:firstLine="720"/>
        <w:jc w:val="both"/>
        <w:rPr>
          <w:b/>
          <w:sz w:val="26"/>
          <w:szCs w:val="26"/>
          <w:lang w:val="en-US"/>
        </w:rPr>
      </w:pPr>
      <w:r w:rsidRPr="7A1ECC44">
        <w:rPr>
          <w:b/>
          <w:sz w:val="26"/>
          <w:szCs w:val="26"/>
          <w:lang w:val="en-US"/>
        </w:rPr>
        <w:t xml:space="preserve">The </w:t>
      </w:r>
      <w:r w:rsidR="007F0174" w:rsidRPr="7A1ECC44">
        <w:rPr>
          <w:b/>
          <w:sz w:val="26"/>
          <w:szCs w:val="26"/>
          <w:lang w:val="en-US"/>
        </w:rPr>
        <w:t>evidence</w:t>
      </w:r>
      <w:r w:rsidRPr="7A1ECC44">
        <w:rPr>
          <w:b/>
          <w:sz w:val="26"/>
          <w:szCs w:val="26"/>
          <w:lang w:val="en-US"/>
        </w:rPr>
        <w:t>.</w:t>
      </w:r>
      <w:r w:rsidR="001B05E7" w:rsidRPr="7A1ECC44">
        <w:rPr>
          <w:b/>
          <w:sz w:val="26"/>
          <w:szCs w:val="26"/>
          <w:lang w:val="en-US"/>
        </w:rPr>
        <w:t xml:space="preserve"> </w:t>
      </w:r>
      <w:r w:rsidR="00D61E93" w:rsidRPr="7A1ECC44">
        <w:rPr>
          <w:sz w:val="26"/>
          <w:szCs w:val="26"/>
          <w:lang w:val="en-US"/>
        </w:rPr>
        <w:t>Calloway</w:t>
      </w:r>
      <w:r w:rsidRPr="7A1ECC44">
        <w:rPr>
          <w:sz w:val="26"/>
          <w:szCs w:val="26"/>
          <w:lang w:val="en-US"/>
        </w:rPr>
        <w:t xml:space="preserve"> testified in the Donovan </w:t>
      </w:r>
      <w:r w:rsidR="00D61E93" w:rsidRPr="7A1ECC44">
        <w:rPr>
          <w:sz w:val="26"/>
          <w:szCs w:val="26"/>
          <w:lang w:val="en-US"/>
        </w:rPr>
        <w:t xml:space="preserve">trial </w:t>
      </w:r>
      <w:r w:rsidRPr="7A1ECC44">
        <w:rPr>
          <w:sz w:val="26"/>
          <w:szCs w:val="26"/>
          <w:lang w:val="en-US"/>
        </w:rPr>
        <w:t xml:space="preserve">on October 10, 2024. Stip. 6. Before </w:t>
      </w:r>
      <w:r w:rsidR="00874161" w:rsidRPr="7A1ECC44">
        <w:rPr>
          <w:sz w:val="26"/>
          <w:szCs w:val="26"/>
          <w:lang w:val="en-US"/>
        </w:rPr>
        <w:t>Calloway’s</w:t>
      </w:r>
      <w:r w:rsidRPr="7A1ECC44">
        <w:rPr>
          <w:sz w:val="26"/>
          <w:szCs w:val="26"/>
          <w:lang w:val="en-US"/>
        </w:rPr>
        <w:t xml:space="preserve"> immunized testimony, however, </w:t>
      </w:r>
      <w:r w:rsidR="00EF4C88" w:rsidRPr="7A1ECC44">
        <w:rPr>
          <w:sz w:val="26"/>
          <w:szCs w:val="26"/>
          <w:lang w:val="en-US"/>
        </w:rPr>
        <w:t>Nolan</w:t>
      </w:r>
      <w:r w:rsidR="00874161" w:rsidRPr="7A1ECC44">
        <w:rPr>
          <w:sz w:val="26"/>
          <w:szCs w:val="26"/>
          <w:lang w:val="en-US"/>
        </w:rPr>
        <w:t xml:space="preserve"> </w:t>
      </w:r>
      <w:r w:rsidRPr="7A1ECC44">
        <w:rPr>
          <w:sz w:val="26"/>
          <w:szCs w:val="26"/>
          <w:lang w:val="en-US"/>
        </w:rPr>
        <w:t>created lists of Silver Palms employees to interview</w:t>
      </w:r>
      <w:r w:rsidR="00F56B9F" w:rsidRPr="7A1ECC44">
        <w:rPr>
          <w:sz w:val="26"/>
          <w:szCs w:val="26"/>
          <w:lang w:val="en-US"/>
        </w:rPr>
        <w:t xml:space="preserve">, </w:t>
      </w:r>
      <w:r w:rsidR="004B0AF2" w:rsidRPr="7A1ECC44">
        <w:rPr>
          <w:sz w:val="26"/>
          <w:szCs w:val="26"/>
          <w:lang w:val="en-US"/>
        </w:rPr>
        <w:t xml:space="preserve">ranked by </w:t>
      </w:r>
      <w:r w:rsidR="006D4970" w:rsidRPr="7A1ECC44">
        <w:rPr>
          <w:sz w:val="26"/>
          <w:szCs w:val="26"/>
          <w:lang w:val="en-US"/>
        </w:rPr>
        <w:t>number of shifts worked</w:t>
      </w:r>
      <w:r w:rsidR="00874161" w:rsidRPr="7A1ECC44">
        <w:rPr>
          <w:sz w:val="26"/>
          <w:szCs w:val="26"/>
          <w:lang w:val="en-US"/>
        </w:rPr>
        <w:t xml:space="preserve">. </w:t>
      </w:r>
      <w:r w:rsidR="00277CC3" w:rsidRPr="7A1ECC44">
        <w:rPr>
          <w:sz w:val="26"/>
          <w:szCs w:val="26"/>
          <w:lang w:val="en-US"/>
        </w:rPr>
        <w:t xml:space="preserve">Nolan Dep. </w:t>
      </w:r>
      <w:r w:rsidR="00C936D7" w:rsidRPr="7A1ECC44">
        <w:rPr>
          <w:sz w:val="26"/>
          <w:szCs w:val="26"/>
          <w:lang w:val="en-US"/>
        </w:rPr>
        <w:t xml:space="preserve">30:268–71; </w:t>
      </w:r>
      <w:r w:rsidR="00874161" w:rsidRPr="7A1ECC44">
        <w:rPr>
          <w:sz w:val="26"/>
          <w:szCs w:val="26"/>
          <w:lang w:val="en-US"/>
        </w:rPr>
        <w:t>Ex</w:t>
      </w:r>
      <w:r w:rsidR="00A131A5">
        <w:rPr>
          <w:sz w:val="26"/>
          <w:szCs w:val="26"/>
          <w:lang w:val="en-US"/>
        </w:rPr>
        <w:t>s</w:t>
      </w:r>
      <w:r w:rsidR="00874161" w:rsidRPr="7A1ECC44">
        <w:rPr>
          <w:sz w:val="26"/>
          <w:szCs w:val="26"/>
          <w:lang w:val="en-US"/>
        </w:rPr>
        <w:t xml:space="preserve">. </w:t>
      </w:r>
      <w:r w:rsidRPr="7A1ECC44">
        <w:rPr>
          <w:sz w:val="26"/>
          <w:szCs w:val="26"/>
          <w:lang w:val="en-US"/>
        </w:rPr>
        <w:t>16</w:t>
      </w:r>
      <w:r w:rsidR="00A131A5">
        <w:rPr>
          <w:sz w:val="26"/>
          <w:szCs w:val="26"/>
          <w:lang w:val="en-US"/>
        </w:rPr>
        <w:t>,</w:t>
      </w:r>
      <w:r w:rsidRPr="7A1ECC44">
        <w:rPr>
          <w:sz w:val="26"/>
          <w:szCs w:val="26"/>
          <w:lang w:val="en-US"/>
        </w:rPr>
        <w:t xml:space="preserve"> 17. One was created in August 2024, and the other was also created before </w:t>
      </w:r>
      <w:r w:rsidR="00210F9D" w:rsidRPr="7A1ECC44">
        <w:rPr>
          <w:sz w:val="26"/>
          <w:szCs w:val="26"/>
          <w:lang w:val="en-US"/>
        </w:rPr>
        <w:t>Calloway’s</w:t>
      </w:r>
      <w:r w:rsidRPr="7A1ECC44">
        <w:rPr>
          <w:sz w:val="26"/>
          <w:szCs w:val="26"/>
          <w:lang w:val="en-US"/>
        </w:rPr>
        <w:t xml:space="preserve"> testimony. </w:t>
      </w:r>
      <w:r w:rsidR="004C442C" w:rsidRPr="7A1ECC44">
        <w:rPr>
          <w:sz w:val="26"/>
          <w:szCs w:val="26"/>
          <w:lang w:val="en-US"/>
        </w:rPr>
        <w:t>Nolan Dep. 30:268–71; Ex</w:t>
      </w:r>
      <w:r w:rsidR="00E83C0B">
        <w:rPr>
          <w:sz w:val="26"/>
          <w:szCs w:val="26"/>
          <w:lang w:val="en-US"/>
        </w:rPr>
        <w:t>s</w:t>
      </w:r>
      <w:r w:rsidR="004C442C" w:rsidRPr="7A1ECC44">
        <w:rPr>
          <w:sz w:val="26"/>
          <w:szCs w:val="26"/>
          <w:lang w:val="en-US"/>
        </w:rPr>
        <w:t>. 16</w:t>
      </w:r>
      <w:r w:rsidR="00E83C0B">
        <w:rPr>
          <w:sz w:val="26"/>
          <w:szCs w:val="26"/>
          <w:lang w:val="en-US"/>
        </w:rPr>
        <w:t>,</w:t>
      </w:r>
      <w:r w:rsidR="004C442C" w:rsidRPr="7A1ECC44">
        <w:rPr>
          <w:sz w:val="26"/>
          <w:szCs w:val="26"/>
          <w:lang w:val="en-US"/>
        </w:rPr>
        <w:t xml:space="preserve"> 17</w:t>
      </w:r>
      <w:r w:rsidR="004C442C">
        <w:rPr>
          <w:sz w:val="26"/>
          <w:szCs w:val="26"/>
          <w:lang w:val="en-US"/>
        </w:rPr>
        <w:t>.</w:t>
      </w:r>
      <w:r w:rsidR="00210F9D">
        <w:rPr>
          <w:sz w:val="26"/>
          <w:szCs w:val="26"/>
          <w:lang w:val="en-US"/>
        </w:rPr>
        <w:t xml:space="preserve"> </w:t>
      </w:r>
      <w:r w:rsidR="00210F9D" w:rsidRPr="7A1ECC44">
        <w:rPr>
          <w:sz w:val="26"/>
          <w:szCs w:val="26"/>
          <w:lang w:val="en-US"/>
        </w:rPr>
        <w:t>Silver Palms employee</w:t>
      </w:r>
      <w:r w:rsidRPr="7A1ECC44">
        <w:rPr>
          <w:sz w:val="26"/>
          <w:szCs w:val="26"/>
          <w:lang w:val="en-US"/>
        </w:rPr>
        <w:t xml:space="preserve"> Kennedy Parker was on both lists</w:t>
      </w:r>
      <w:r w:rsidR="00B710A1" w:rsidRPr="7A1ECC44">
        <w:rPr>
          <w:sz w:val="26"/>
          <w:szCs w:val="26"/>
          <w:lang w:val="en-US"/>
        </w:rPr>
        <w:t>, as she had worked 17</w:t>
      </w:r>
      <w:r w:rsidR="00DD1B67" w:rsidRPr="7A1ECC44">
        <w:rPr>
          <w:sz w:val="26"/>
          <w:szCs w:val="26"/>
          <w:lang w:val="en-US"/>
        </w:rPr>
        <w:t>6</w:t>
      </w:r>
      <w:r w:rsidR="00980C5D" w:rsidRPr="7A1ECC44">
        <w:rPr>
          <w:sz w:val="26"/>
          <w:szCs w:val="26"/>
          <w:lang w:val="en-US"/>
        </w:rPr>
        <w:t xml:space="preserve"> shifts in 2023</w:t>
      </w:r>
      <w:r w:rsidR="00874161" w:rsidRPr="7A1ECC44">
        <w:rPr>
          <w:sz w:val="26"/>
          <w:szCs w:val="26"/>
          <w:lang w:val="en-US"/>
        </w:rPr>
        <w:t xml:space="preserve">. </w:t>
      </w:r>
      <w:r w:rsidR="004C442C" w:rsidRPr="7A1ECC44">
        <w:rPr>
          <w:sz w:val="26"/>
          <w:szCs w:val="26"/>
          <w:lang w:val="en-US"/>
        </w:rPr>
        <w:t>Ex</w:t>
      </w:r>
      <w:r w:rsidR="006E13E0">
        <w:rPr>
          <w:sz w:val="26"/>
          <w:szCs w:val="26"/>
          <w:lang w:val="en-US"/>
        </w:rPr>
        <w:t>s</w:t>
      </w:r>
      <w:r w:rsidR="004C442C" w:rsidRPr="7A1ECC44">
        <w:rPr>
          <w:sz w:val="26"/>
          <w:szCs w:val="26"/>
          <w:lang w:val="en-US"/>
        </w:rPr>
        <w:t>. 16</w:t>
      </w:r>
      <w:r w:rsidR="006E13E0">
        <w:rPr>
          <w:sz w:val="26"/>
          <w:szCs w:val="26"/>
          <w:lang w:val="en-US"/>
        </w:rPr>
        <w:t>,</w:t>
      </w:r>
      <w:r w:rsidR="004C442C" w:rsidRPr="7A1ECC44">
        <w:rPr>
          <w:sz w:val="26"/>
          <w:szCs w:val="26"/>
          <w:lang w:val="en-US"/>
        </w:rPr>
        <w:t xml:space="preserve"> 17</w:t>
      </w:r>
      <w:r w:rsidR="004C442C">
        <w:rPr>
          <w:sz w:val="26"/>
          <w:szCs w:val="26"/>
          <w:lang w:val="en-US"/>
        </w:rPr>
        <w:t>.</w:t>
      </w:r>
      <w:r w:rsidR="00874161">
        <w:rPr>
          <w:sz w:val="26"/>
          <w:szCs w:val="26"/>
          <w:lang w:val="en-US"/>
        </w:rPr>
        <w:t xml:space="preserve"> </w:t>
      </w:r>
      <w:r w:rsidR="004447B0" w:rsidRPr="7A1ECC44">
        <w:rPr>
          <w:sz w:val="26"/>
          <w:szCs w:val="26"/>
          <w:lang w:val="en-US"/>
        </w:rPr>
        <w:t>During her interview with Nolan,</w:t>
      </w:r>
      <w:r w:rsidRPr="7A1ECC44">
        <w:rPr>
          <w:sz w:val="26"/>
          <w:szCs w:val="26"/>
          <w:lang w:val="en-US"/>
        </w:rPr>
        <w:t xml:space="preserve"> Parker </w:t>
      </w:r>
      <w:r w:rsidR="00832135" w:rsidRPr="7A1ECC44">
        <w:rPr>
          <w:sz w:val="26"/>
          <w:szCs w:val="26"/>
          <w:lang w:val="en-US"/>
        </w:rPr>
        <w:t>stated Calloway</w:t>
      </w:r>
      <w:r w:rsidRPr="7A1ECC44">
        <w:rPr>
          <w:sz w:val="26"/>
          <w:szCs w:val="26"/>
          <w:lang w:val="en-US"/>
        </w:rPr>
        <w:t xml:space="preserve"> told her to move a box marked “Coastal” to an offsite storage unit. Nolan Dep. 32:</w:t>
      </w:r>
      <w:r w:rsidR="001C4758">
        <w:rPr>
          <w:sz w:val="26"/>
          <w:szCs w:val="26"/>
          <w:lang w:val="en-US"/>
        </w:rPr>
        <w:t>3</w:t>
      </w:r>
      <w:r w:rsidRPr="7A1ECC44">
        <w:rPr>
          <w:sz w:val="26"/>
          <w:szCs w:val="26"/>
          <w:lang w:val="en-US"/>
        </w:rPr>
        <w:t>39</w:t>
      </w:r>
      <w:r w:rsidR="00B819AF">
        <w:rPr>
          <w:sz w:val="26"/>
          <w:szCs w:val="26"/>
          <w:lang w:val="en-US"/>
        </w:rPr>
        <w:t>–</w:t>
      </w:r>
      <w:r w:rsidRPr="7A1ECC44">
        <w:rPr>
          <w:sz w:val="26"/>
          <w:szCs w:val="26"/>
          <w:lang w:val="en-US"/>
        </w:rPr>
        <w:t xml:space="preserve">41. From that information, </w:t>
      </w:r>
      <w:r w:rsidR="00EF4C88" w:rsidRPr="7A1ECC44">
        <w:rPr>
          <w:sz w:val="26"/>
          <w:szCs w:val="26"/>
          <w:lang w:val="en-US"/>
        </w:rPr>
        <w:t>Nolan</w:t>
      </w:r>
      <w:r w:rsidRPr="7A1ECC44">
        <w:rPr>
          <w:sz w:val="26"/>
          <w:szCs w:val="26"/>
          <w:lang w:val="en-US"/>
        </w:rPr>
        <w:t xml:space="preserve"> found Exhibit 19. </w:t>
      </w:r>
      <w:r w:rsidR="009A3010">
        <w:rPr>
          <w:i/>
          <w:iCs/>
          <w:sz w:val="26"/>
          <w:szCs w:val="26"/>
          <w:lang w:val="en-US"/>
        </w:rPr>
        <w:t xml:space="preserve">Id. </w:t>
      </w:r>
      <w:r w:rsidR="009A3010">
        <w:rPr>
          <w:sz w:val="26"/>
          <w:szCs w:val="26"/>
          <w:lang w:val="en-US"/>
        </w:rPr>
        <w:t>at</w:t>
      </w:r>
      <w:r w:rsidRPr="7A1ECC44">
        <w:rPr>
          <w:sz w:val="26"/>
          <w:szCs w:val="26"/>
          <w:lang w:val="en-US"/>
        </w:rPr>
        <w:t xml:space="preserve"> </w:t>
      </w:r>
      <w:r w:rsidRPr="7A1ECC44">
        <w:rPr>
          <w:sz w:val="26"/>
          <w:szCs w:val="26"/>
          <w:lang w:val="en-US"/>
        </w:rPr>
        <w:lastRenderedPageBreak/>
        <w:t>33:351</w:t>
      </w:r>
      <w:r w:rsidR="00EC2CDC">
        <w:rPr>
          <w:sz w:val="26"/>
          <w:szCs w:val="26"/>
          <w:lang w:val="en-US"/>
        </w:rPr>
        <w:t>–</w:t>
      </w:r>
      <w:r w:rsidRPr="7A1ECC44">
        <w:rPr>
          <w:sz w:val="26"/>
          <w:szCs w:val="26"/>
          <w:lang w:val="en-US"/>
        </w:rPr>
        <w:t xml:space="preserve">60. Exhibit 19 named </w:t>
      </w:r>
      <w:r w:rsidR="00D25C32" w:rsidRPr="7A1ECC44">
        <w:rPr>
          <w:sz w:val="26"/>
          <w:szCs w:val="26"/>
          <w:lang w:val="en-US"/>
        </w:rPr>
        <w:t>Calloway</w:t>
      </w:r>
      <w:r w:rsidRPr="7A1ECC44">
        <w:rPr>
          <w:sz w:val="26"/>
          <w:szCs w:val="26"/>
          <w:lang w:val="en-US"/>
        </w:rPr>
        <w:t xml:space="preserve"> the beneficial owner of a foreign trust account that linked her to </w:t>
      </w:r>
      <w:r w:rsidR="00CA7498" w:rsidRPr="7A1ECC44">
        <w:rPr>
          <w:sz w:val="26"/>
          <w:szCs w:val="26"/>
          <w:lang w:val="en-US"/>
        </w:rPr>
        <w:t xml:space="preserve">Coastal </w:t>
      </w:r>
      <w:r w:rsidR="006D5C35" w:rsidRPr="7A1ECC44">
        <w:rPr>
          <w:sz w:val="26"/>
          <w:szCs w:val="26"/>
          <w:lang w:val="en-US"/>
        </w:rPr>
        <w:t xml:space="preserve">Solutions and </w:t>
      </w:r>
      <w:r w:rsidRPr="7A1ECC44">
        <w:rPr>
          <w:sz w:val="26"/>
          <w:szCs w:val="26"/>
          <w:lang w:val="en-US"/>
        </w:rPr>
        <w:t xml:space="preserve">the money laundering scheme. </w:t>
      </w:r>
      <w:r w:rsidR="005E6939">
        <w:rPr>
          <w:sz w:val="26"/>
          <w:szCs w:val="26"/>
          <w:lang w:val="en-US"/>
        </w:rPr>
        <w:t xml:space="preserve">Nolan Dep. </w:t>
      </w:r>
      <w:r w:rsidR="00BE4F97">
        <w:rPr>
          <w:sz w:val="26"/>
          <w:szCs w:val="26"/>
          <w:lang w:val="en-US"/>
        </w:rPr>
        <w:t>32:339–41</w:t>
      </w:r>
      <w:r w:rsidRPr="7A1ECC44">
        <w:rPr>
          <w:sz w:val="26"/>
          <w:szCs w:val="26"/>
          <w:lang w:val="en-US"/>
        </w:rPr>
        <w:t xml:space="preserve">; Ex. 19. Parker </w:t>
      </w:r>
      <w:r w:rsidR="00865146">
        <w:rPr>
          <w:sz w:val="26"/>
          <w:szCs w:val="26"/>
          <w:lang w:val="en-US"/>
        </w:rPr>
        <w:t>also</w:t>
      </w:r>
      <w:r w:rsidRPr="7A1ECC44">
        <w:rPr>
          <w:sz w:val="26"/>
          <w:szCs w:val="26"/>
          <w:lang w:val="en-US"/>
        </w:rPr>
        <w:t xml:space="preserve"> </w:t>
      </w:r>
      <w:r w:rsidR="003E7F90">
        <w:rPr>
          <w:sz w:val="26"/>
          <w:szCs w:val="26"/>
          <w:lang w:val="en-US"/>
        </w:rPr>
        <w:t>stated</w:t>
      </w:r>
      <w:r w:rsidRPr="7A1ECC44">
        <w:rPr>
          <w:sz w:val="26"/>
          <w:szCs w:val="26"/>
          <w:lang w:val="en-US"/>
        </w:rPr>
        <w:t xml:space="preserve"> she heard </w:t>
      </w:r>
      <w:r w:rsidR="00FD29E5">
        <w:rPr>
          <w:sz w:val="26"/>
          <w:szCs w:val="26"/>
          <w:lang w:val="en-US"/>
        </w:rPr>
        <w:t>Blake</w:t>
      </w:r>
      <w:r w:rsidRPr="7A1ECC44">
        <w:rPr>
          <w:sz w:val="26"/>
          <w:szCs w:val="26"/>
          <w:lang w:val="en-US"/>
        </w:rPr>
        <w:t xml:space="preserve"> tell </w:t>
      </w:r>
      <w:r w:rsidR="006D5C35" w:rsidRPr="7A1ECC44">
        <w:rPr>
          <w:sz w:val="26"/>
          <w:szCs w:val="26"/>
          <w:lang w:val="en-US"/>
        </w:rPr>
        <w:t>Calloway</w:t>
      </w:r>
      <w:r w:rsidRPr="7A1ECC44">
        <w:rPr>
          <w:sz w:val="26"/>
          <w:szCs w:val="26"/>
          <w:lang w:val="en-US"/>
        </w:rPr>
        <w:t xml:space="preserve"> “I’m giving you one last chance to do the right thing,” shortly before he died. Ex. 18. Parker had never heard or seen </w:t>
      </w:r>
      <w:r w:rsidR="00A96AA1" w:rsidRPr="7A1ECC44">
        <w:rPr>
          <w:sz w:val="26"/>
          <w:szCs w:val="26"/>
          <w:lang w:val="en-US"/>
        </w:rPr>
        <w:t>Calloway’s</w:t>
      </w:r>
      <w:r w:rsidRPr="7A1ECC44">
        <w:rPr>
          <w:sz w:val="26"/>
          <w:szCs w:val="26"/>
          <w:lang w:val="en-US"/>
        </w:rPr>
        <w:t xml:space="preserve"> immunized testimony</w:t>
      </w:r>
      <w:r w:rsidR="00596223" w:rsidRPr="7A1ECC44">
        <w:rPr>
          <w:sz w:val="26"/>
          <w:szCs w:val="26"/>
          <w:lang w:val="en-US"/>
        </w:rPr>
        <w:t xml:space="preserve"> because the case made her extremely upset</w:t>
      </w:r>
      <w:r w:rsidRPr="7A1ECC44">
        <w:rPr>
          <w:sz w:val="26"/>
          <w:szCs w:val="26"/>
          <w:lang w:val="en-US"/>
        </w:rPr>
        <w:t>. Parker Dep. 42:3</w:t>
      </w:r>
      <w:r w:rsidR="009569F6" w:rsidRPr="7A1ECC44">
        <w:rPr>
          <w:sz w:val="26"/>
          <w:szCs w:val="26"/>
          <w:lang w:val="en-US"/>
        </w:rPr>
        <w:t>07</w:t>
      </w:r>
      <w:r w:rsidR="00EC2CDC">
        <w:rPr>
          <w:sz w:val="26"/>
          <w:szCs w:val="26"/>
          <w:lang w:val="en-US"/>
        </w:rPr>
        <w:t>–</w:t>
      </w:r>
      <w:r w:rsidRPr="7A1ECC44">
        <w:rPr>
          <w:sz w:val="26"/>
          <w:szCs w:val="26"/>
          <w:lang w:val="en-US"/>
        </w:rPr>
        <w:t xml:space="preserve">13. </w:t>
      </w:r>
      <w:r w:rsidR="00596223" w:rsidRPr="7A1ECC44">
        <w:rPr>
          <w:sz w:val="26"/>
          <w:szCs w:val="26"/>
          <w:lang w:val="en-US"/>
        </w:rPr>
        <w:t>S</w:t>
      </w:r>
      <w:r w:rsidRPr="7A1ECC44">
        <w:rPr>
          <w:sz w:val="26"/>
          <w:szCs w:val="26"/>
          <w:lang w:val="en-US"/>
        </w:rPr>
        <w:t xml:space="preserve">he believed </w:t>
      </w:r>
      <w:r w:rsidR="003112F9" w:rsidRPr="7A1ECC44">
        <w:rPr>
          <w:sz w:val="26"/>
          <w:szCs w:val="26"/>
          <w:lang w:val="en-US"/>
        </w:rPr>
        <w:t>Calloway</w:t>
      </w:r>
      <w:r w:rsidRPr="7A1ECC44">
        <w:rPr>
          <w:sz w:val="26"/>
          <w:szCs w:val="26"/>
          <w:lang w:val="en-US"/>
        </w:rPr>
        <w:t xml:space="preserve"> was a great boss and would never want to hurt her. </w:t>
      </w:r>
      <w:r w:rsidRPr="7A1ECC44">
        <w:rPr>
          <w:i/>
          <w:sz w:val="26"/>
          <w:szCs w:val="26"/>
          <w:lang w:val="en-US"/>
        </w:rPr>
        <w:t xml:space="preserve">Id. </w:t>
      </w:r>
      <w:r w:rsidRPr="7A1ECC44">
        <w:rPr>
          <w:sz w:val="26"/>
          <w:szCs w:val="26"/>
          <w:lang w:val="en-US"/>
        </w:rPr>
        <w:t>at 42:328</w:t>
      </w:r>
      <w:r w:rsidR="00EC2CDC">
        <w:rPr>
          <w:sz w:val="26"/>
          <w:szCs w:val="26"/>
          <w:lang w:val="en-US"/>
        </w:rPr>
        <w:t>–</w:t>
      </w:r>
      <w:r w:rsidRPr="7A1ECC44">
        <w:rPr>
          <w:sz w:val="26"/>
          <w:szCs w:val="26"/>
          <w:lang w:val="en-US"/>
        </w:rPr>
        <w:t>34.</w:t>
      </w:r>
    </w:p>
    <w:p w14:paraId="319BEF27" w14:textId="7766D327" w:rsidR="005017EB" w:rsidRDefault="0058466C">
      <w:pPr>
        <w:spacing w:line="480" w:lineRule="auto"/>
        <w:ind w:firstLine="720"/>
        <w:jc w:val="both"/>
        <w:rPr>
          <w:sz w:val="26"/>
          <w:szCs w:val="26"/>
          <w:lang w:val="en-US"/>
        </w:rPr>
      </w:pPr>
      <w:r>
        <w:rPr>
          <w:b/>
          <w:sz w:val="26"/>
          <w:szCs w:val="26"/>
          <w:lang w:val="en-US"/>
        </w:rPr>
        <w:t>Armana’s</w:t>
      </w:r>
      <w:r w:rsidR="00CE49D6" w:rsidRPr="7A1ECC44">
        <w:rPr>
          <w:b/>
          <w:sz w:val="26"/>
          <w:szCs w:val="26"/>
          <w:lang w:val="en-US"/>
        </w:rPr>
        <w:t xml:space="preserve"> report.</w:t>
      </w:r>
      <w:r w:rsidR="00092C41" w:rsidRPr="7A1ECC44">
        <w:rPr>
          <w:b/>
          <w:sz w:val="26"/>
          <w:szCs w:val="26"/>
          <w:lang w:val="en-US"/>
        </w:rPr>
        <w:t xml:space="preserve"> </w:t>
      </w:r>
      <w:r w:rsidR="00712B24" w:rsidRPr="7A1ECC44">
        <w:rPr>
          <w:sz w:val="26"/>
          <w:szCs w:val="26"/>
          <w:lang w:val="en-US"/>
        </w:rPr>
        <w:t>While the Government was building its case, so was the Defense.</w:t>
      </w:r>
      <w:r w:rsidR="00092C41" w:rsidRPr="7A1ECC44">
        <w:rPr>
          <w:sz w:val="26"/>
          <w:szCs w:val="26"/>
          <w:lang w:val="en-US"/>
        </w:rPr>
        <w:t xml:space="preserve"> After the arrest of Donovan, Calloway’s attorneys hired private investigator Maddox Armana to help them </w:t>
      </w:r>
      <w:r w:rsidR="002A624E">
        <w:rPr>
          <w:sz w:val="26"/>
          <w:szCs w:val="26"/>
          <w:lang w:val="en-US"/>
        </w:rPr>
        <w:t>gather f</w:t>
      </w:r>
      <w:r w:rsidR="004E335E">
        <w:rPr>
          <w:sz w:val="26"/>
          <w:szCs w:val="26"/>
          <w:lang w:val="en-US"/>
        </w:rPr>
        <w:t>acts about</w:t>
      </w:r>
      <w:r w:rsidR="00092C41" w:rsidRPr="7A1ECC44">
        <w:rPr>
          <w:sz w:val="26"/>
          <w:szCs w:val="26"/>
          <w:lang w:val="en-US"/>
        </w:rPr>
        <w:t xml:space="preserve"> the structure </w:t>
      </w:r>
      <w:r w:rsidR="004B2288">
        <w:rPr>
          <w:sz w:val="26"/>
          <w:szCs w:val="26"/>
          <w:lang w:val="en-US"/>
        </w:rPr>
        <w:t>of the money laundering sch</w:t>
      </w:r>
      <w:r w:rsidR="00CC09FD">
        <w:rPr>
          <w:sz w:val="26"/>
          <w:szCs w:val="26"/>
          <w:lang w:val="en-US"/>
        </w:rPr>
        <w:t>eme</w:t>
      </w:r>
      <w:r w:rsidR="00092C41" w:rsidRPr="7A1ECC44">
        <w:rPr>
          <w:sz w:val="26"/>
          <w:szCs w:val="26"/>
          <w:lang w:val="en-US"/>
        </w:rPr>
        <w:t xml:space="preserve">. Armana Dep. </w:t>
      </w:r>
      <w:r w:rsidR="00D26529">
        <w:rPr>
          <w:sz w:val="26"/>
          <w:szCs w:val="26"/>
          <w:lang w:val="en-US"/>
        </w:rPr>
        <w:t>43</w:t>
      </w:r>
      <w:r w:rsidR="00092C41" w:rsidRPr="7A1ECC44">
        <w:rPr>
          <w:sz w:val="26"/>
          <w:szCs w:val="26"/>
          <w:lang w:val="en-US"/>
        </w:rPr>
        <w:t>:7</w:t>
      </w:r>
      <w:r w:rsidR="00EC2CDC">
        <w:rPr>
          <w:sz w:val="26"/>
          <w:szCs w:val="26"/>
          <w:lang w:val="en-US"/>
        </w:rPr>
        <w:t>–</w:t>
      </w:r>
      <w:r w:rsidR="00092C41" w:rsidRPr="7A1ECC44">
        <w:rPr>
          <w:sz w:val="26"/>
          <w:szCs w:val="26"/>
          <w:lang w:val="en-US"/>
        </w:rPr>
        <w:t xml:space="preserve">10, </w:t>
      </w:r>
      <w:r w:rsidR="00473BB0">
        <w:rPr>
          <w:sz w:val="26"/>
          <w:szCs w:val="26"/>
          <w:lang w:val="en-US"/>
        </w:rPr>
        <w:t>43</w:t>
      </w:r>
      <w:r w:rsidR="00092C41" w:rsidRPr="7A1ECC44">
        <w:rPr>
          <w:sz w:val="26"/>
          <w:szCs w:val="26"/>
          <w:lang w:val="en-US"/>
        </w:rPr>
        <w:t>:33</w:t>
      </w:r>
      <w:r w:rsidR="00EC2CDC">
        <w:rPr>
          <w:sz w:val="26"/>
          <w:szCs w:val="26"/>
          <w:lang w:val="en-US"/>
        </w:rPr>
        <w:t>–</w:t>
      </w:r>
      <w:r w:rsidR="00473BB0">
        <w:rPr>
          <w:sz w:val="26"/>
          <w:szCs w:val="26"/>
          <w:lang w:val="en-US"/>
        </w:rPr>
        <w:t>44</w:t>
      </w:r>
      <w:r w:rsidR="00092C41" w:rsidRPr="7A1ECC44">
        <w:rPr>
          <w:sz w:val="26"/>
          <w:szCs w:val="26"/>
          <w:lang w:val="en-US"/>
        </w:rPr>
        <w:t xml:space="preserve">:45. Armana </w:t>
      </w:r>
      <w:r w:rsidR="00B67F0C">
        <w:rPr>
          <w:sz w:val="26"/>
          <w:szCs w:val="26"/>
          <w:lang w:val="en-US"/>
        </w:rPr>
        <w:t>interviewed</w:t>
      </w:r>
      <w:r w:rsidR="00092C41" w:rsidRPr="7A1ECC44">
        <w:rPr>
          <w:sz w:val="26"/>
          <w:szCs w:val="26"/>
          <w:lang w:val="en-US"/>
        </w:rPr>
        <w:t xml:space="preserve"> Coastal operations manager Sierra Seton. </w:t>
      </w:r>
      <w:r w:rsidR="00092C41" w:rsidRPr="7A1ECC44">
        <w:rPr>
          <w:i/>
          <w:sz w:val="26"/>
          <w:szCs w:val="26"/>
          <w:lang w:val="en-US"/>
        </w:rPr>
        <w:t>Id.</w:t>
      </w:r>
      <w:r w:rsidR="00092C41" w:rsidRPr="7A1ECC44">
        <w:rPr>
          <w:sz w:val="26"/>
          <w:szCs w:val="26"/>
          <w:lang w:val="en-US"/>
        </w:rPr>
        <w:t xml:space="preserve"> at </w:t>
      </w:r>
      <w:r w:rsidR="00894851">
        <w:rPr>
          <w:sz w:val="26"/>
          <w:szCs w:val="26"/>
          <w:lang w:val="en-US"/>
        </w:rPr>
        <w:t>44</w:t>
      </w:r>
      <w:r w:rsidR="00092C41" w:rsidRPr="7A1ECC44">
        <w:rPr>
          <w:sz w:val="26"/>
          <w:szCs w:val="26"/>
          <w:lang w:val="en-US"/>
        </w:rPr>
        <w:t>:51</w:t>
      </w:r>
      <w:r w:rsidR="00EC2CDC">
        <w:rPr>
          <w:sz w:val="26"/>
          <w:szCs w:val="26"/>
          <w:lang w:val="en-US"/>
        </w:rPr>
        <w:t>–</w:t>
      </w:r>
      <w:r w:rsidR="00092C41" w:rsidRPr="7A1ECC44">
        <w:rPr>
          <w:sz w:val="26"/>
          <w:szCs w:val="26"/>
          <w:lang w:val="en-US"/>
        </w:rPr>
        <w:t xml:space="preserve">58. </w:t>
      </w:r>
    </w:p>
    <w:p w14:paraId="4FCD5210" w14:textId="634CDFE9" w:rsidR="00A8563B" w:rsidRDefault="00891EB3">
      <w:pPr>
        <w:spacing w:line="480" w:lineRule="auto"/>
        <w:ind w:firstLine="720"/>
        <w:jc w:val="both"/>
        <w:rPr>
          <w:sz w:val="26"/>
          <w:szCs w:val="26"/>
          <w:lang w:val="en-US"/>
        </w:rPr>
      </w:pPr>
      <w:r>
        <w:rPr>
          <w:sz w:val="26"/>
          <w:szCs w:val="26"/>
          <w:lang w:val="en-US"/>
        </w:rPr>
        <w:t xml:space="preserve">Armana </w:t>
      </w:r>
      <w:r w:rsidR="004B68B5">
        <w:rPr>
          <w:sz w:val="26"/>
          <w:szCs w:val="26"/>
          <w:lang w:val="en-US"/>
        </w:rPr>
        <w:t xml:space="preserve">failed to </w:t>
      </w:r>
      <w:r w:rsidR="00442626">
        <w:rPr>
          <w:sz w:val="26"/>
          <w:szCs w:val="26"/>
          <w:lang w:val="en-US"/>
        </w:rPr>
        <w:t>take an a</w:t>
      </w:r>
      <w:r w:rsidR="00D971C3">
        <w:rPr>
          <w:sz w:val="26"/>
          <w:szCs w:val="26"/>
          <w:lang w:val="en-US"/>
        </w:rPr>
        <w:t xml:space="preserve">udio or video recording </w:t>
      </w:r>
      <w:r w:rsidR="00147EA1">
        <w:rPr>
          <w:sz w:val="26"/>
          <w:szCs w:val="26"/>
          <w:lang w:val="en-US"/>
        </w:rPr>
        <w:t>of the interview</w:t>
      </w:r>
      <w:r w:rsidR="00B801BE">
        <w:rPr>
          <w:sz w:val="26"/>
          <w:szCs w:val="26"/>
          <w:lang w:val="en-US"/>
        </w:rPr>
        <w:t xml:space="preserve"> because </w:t>
      </w:r>
      <w:r w:rsidR="00691191">
        <w:rPr>
          <w:sz w:val="26"/>
          <w:szCs w:val="26"/>
          <w:lang w:val="en-US"/>
        </w:rPr>
        <w:t xml:space="preserve">Armana’s recorder died. </w:t>
      </w:r>
      <w:r w:rsidR="00691191">
        <w:rPr>
          <w:i/>
          <w:iCs/>
          <w:sz w:val="26"/>
          <w:szCs w:val="26"/>
          <w:lang w:val="en-US"/>
        </w:rPr>
        <w:t xml:space="preserve">Id. </w:t>
      </w:r>
      <w:r w:rsidR="00691191">
        <w:rPr>
          <w:sz w:val="26"/>
          <w:szCs w:val="26"/>
          <w:lang w:val="en-US"/>
        </w:rPr>
        <w:t xml:space="preserve">at </w:t>
      </w:r>
      <w:r w:rsidR="00ED3B7D">
        <w:rPr>
          <w:sz w:val="26"/>
          <w:szCs w:val="26"/>
          <w:lang w:val="en-US"/>
        </w:rPr>
        <w:t>45:11</w:t>
      </w:r>
      <w:r w:rsidR="007D26E2">
        <w:rPr>
          <w:sz w:val="26"/>
          <w:szCs w:val="26"/>
          <w:lang w:val="en-US"/>
        </w:rPr>
        <w:t>1–</w:t>
      </w:r>
      <w:r w:rsidR="00ED3B7D">
        <w:rPr>
          <w:sz w:val="26"/>
          <w:szCs w:val="26"/>
          <w:lang w:val="en-US"/>
        </w:rPr>
        <w:t xml:space="preserve">13. </w:t>
      </w:r>
      <w:r w:rsidR="007F7A72">
        <w:rPr>
          <w:sz w:val="26"/>
          <w:szCs w:val="26"/>
          <w:lang w:val="en-US"/>
        </w:rPr>
        <w:t>However</w:t>
      </w:r>
      <w:r w:rsidR="00507F0C">
        <w:rPr>
          <w:sz w:val="26"/>
          <w:szCs w:val="26"/>
          <w:lang w:val="en-US"/>
        </w:rPr>
        <w:t>, t</w:t>
      </w:r>
      <w:r w:rsidR="005F4449" w:rsidRPr="7A1ECC44">
        <w:rPr>
          <w:sz w:val="26"/>
          <w:szCs w:val="26"/>
          <w:lang w:val="en-US"/>
        </w:rPr>
        <w:t xml:space="preserve">o accurately capture </w:t>
      </w:r>
      <w:r w:rsidR="00DA63DE" w:rsidRPr="7A1ECC44">
        <w:rPr>
          <w:sz w:val="26"/>
          <w:szCs w:val="26"/>
          <w:lang w:val="en-US"/>
        </w:rPr>
        <w:t>Seton’s words,</w:t>
      </w:r>
      <w:r w:rsidR="005F4449" w:rsidRPr="7A1ECC44">
        <w:rPr>
          <w:sz w:val="26"/>
          <w:szCs w:val="26"/>
          <w:lang w:val="en-US"/>
        </w:rPr>
        <w:t xml:space="preserve"> </w:t>
      </w:r>
      <w:r w:rsidR="00092C41" w:rsidRPr="7A1ECC44">
        <w:rPr>
          <w:sz w:val="26"/>
          <w:szCs w:val="26"/>
          <w:lang w:val="en-US"/>
        </w:rPr>
        <w:t xml:space="preserve">Armana </w:t>
      </w:r>
      <w:r w:rsidR="006653A3">
        <w:rPr>
          <w:sz w:val="26"/>
          <w:szCs w:val="26"/>
          <w:lang w:val="en-US"/>
        </w:rPr>
        <w:t>recorded</w:t>
      </w:r>
      <w:r w:rsidR="00092C41" w:rsidRPr="7A1ECC44">
        <w:rPr>
          <w:sz w:val="26"/>
          <w:szCs w:val="26"/>
          <w:lang w:val="en-US"/>
        </w:rPr>
        <w:t xml:space="preserve"> </w:t>
      </w:r>
      <w:r w:rsidR="00A960CF" w:rsidRPr="7A1ECC44">
        <w:rPr>
          <w:sz w:val="26"/>
          <w:szCs w:val="26"/>
          <w:lang w:val="en-US"/>
        </w:rPr>
        <w:t>c</w:t>
      </w:r>
      <w:r w:rsidR="00092C41" w:rsidRPr="7A1ECC44">
        <w:rPr>
          <w:sz w:val="26"/>
          <w:szCs w:val="26"/>
          <w:lang w:val="en-US"/>
        </w:rPr>
        <w:t>ontemporaneous</w:t>
      </w:r>
      <w:r w:rsidR="008051A2">
        <w:rPr>
          <w:sz w:val="26"/>
          <w:szCs w:val="26"/>
          <w:lang w:val="en-US"/>
        </w:rPr>
        <w:t xml:space="preserve"> </w:t>
      </w:r>
      <w:r w:rsidR="00092C41" w:rsidRPr="7A1ECC44">
        <w:rPr>
          <w:sz w:val="26"/>
          <w:szCs w:val="26"/>
          <w:lang w:val="en-US"/>
        </w:rPr>
        <w:t>notes</w:t>
      </w:r>
      <w:r w:rsidR="0011731A">
        <w:rPr>
          <w:sz w:val="26"/>
          <w:szCs w:val="26"/>
          <w:lang w:val="en-US"/>
        </w:rPr>
        <w:t xml:space="preserve"> (</w:t>
      </w:r>
      <w:r w:rsidR="00135B44">
        <w:rPr>
          <w:sz w:val="26"/>
          <w:szCs w:val="26"/>
          <w:lang w:val="en-US"/>
        </w:rPr>
        <w:t>“Exhibit 21”)</w:t>
      </w:r>
      <w:r w:rsidR="00B348D7" w:rsidRPr="7A1ECC44">
        <w:rPr>
          <w:sz w:val="26"/>
          <w:szCs w:val="26"/>
          <w:lang w:val="en-US"/>
        </w:rPr>
        <w:t>.</w:t>
      </w:r>
      <w:r w:rsidR="00AB6CDB">
        <w:rPr>
          <w:sz w:val="26"/>
          <w:szCs w:val="26"/>
          <w:lang w:val="en-US"/>
        </w:rPr>
        <w:t xml:space="preserve"> </w:t>
      </w:r>
      <w:r w:rsidR="00AB6CDB">
        <w:rPr>
          <w:i/>
          <w:iCs/>
          <w:sz w:val="26"/>
          <w:szCs w:val="26"/>
          <w:lang w:val="en-US"/>
        </w:rPr>
        <w:t xml:space="preserve">Id. </w:t>
      </w:r>
      <w:r w:rsidR="00AB6CDB">
        <w:rPr>
          <w:sz w:val="26"/>
          <w:szCs w:val="26"/>
          <w:lang w:val="en-US"/>
        </w:rPr>
        <w:t xml:space="preserve">at </w:t>
      </w:r>
      <w:r w:rsidR="00B5692A">
        <w:rPr>
          <w:sz w:val="26"/>
          <w:szCs w:val="26"/>
          <w:lang w:val="en-US"/>
        </w:rPr>
        <w:t>46:</w:t>
      </w:r>
      <w:r w:rsidR="002C6660">
        <w:rPr>
          <w:sz w:val="26"/>
          <w:szCs w:val="26"/>
          <w:lang w:val="en-US"/>
        </w:rPr>
        <w:t>120</w:t>
      </w:r>
      <w:r w:rsidR="00EC2CDC">
        <w:rPr>
          <w:sz w:val="26"/>
          <w:szCs w:val="26"/>
          <w:lang w:val="en-US"/>
        </w:rPr>
        <w:t>–</w:t>
      </w:r>
      <w:r w:rsidR="002C6660">
        <w:rPr>
          <w:sz w:val="26"/>
          <w:szCs w:val="26"/>
          <w:lang w:val="en-US"/>
        </w:rPr>
        <w:t xml:space="preserve">21. </w:t>
      </w:r>
      <w:r w:rsidR="00B348D7" w:rsidRPr="7A1ECC44">
        <w:rPr>
          <w:sz w:val="26"/>
          <w:szCs w:val="26"/>
          <w:lang w:val="en-US"/>
        </w:rPr>
        <w:t>This</w:t>
      </w:r>
      <w:r w:rsidR="00092C41" w:rsidRPr="7A1ECC44">
        <w:rPr>
          <w:sz w:val="26"/>
          <w:szCs w:val="26"/>
          <w:lang w:val="en-US"/>
        </w:rPr>
        <w:t xml:space="preserve"> include</w:t>
      </w:r>
      <w:r w:rsidR="00685FEA" w:rsidRPr="7A1ECC44">
        <w:rPr>
          <w:sz w:val="26"/>
          <w:szCs w:val="26"/>
          <w:lang w:val="en-US"/>
        </w:rPr>
        <w:t>d</w:t>
      </w:r>
      <w:r w:rsidR="00092C41" w:rsidRPr="7A1ECC44">
        <w:rPr>
          <w:sz w:val="26"/>
          <w:szCs w:val="26"/>
          <w:lang w:val="en-US"/>
        </w:rPr>
        <w:t xml:space="preserve"> what </w:t>
      </w:r>
      <w:r w:rsidR="006435E8">
        <w:rPr>
          <w:sz w:val="26"/>
          <w:szCs w:val="26"/>
          <w:lang w:val="en-US"/>
        </w:rPr>
        <w:t>Seton</w:t>
      </w:r>
      <w:r w:rsidR="00092C41" w:rsidRPr="7A1ECC44">
        <w:rPr>
          <w:sz w:val="26"/>
          <w:szCs w:val="26"/>
          <w:lang w:val="en-US"/>
        </w:rPr>
        <w:t xml:space="preserve"> </w:t>
      </w:r>
      <w:r w:rsidR="00385F93">
        <w:rPr>
          <w:sz w:val="26"/>
          <w:szCs w:val="26"/>
          <w:lang w:val="en-US"/>
        </w:rPr>
        <w:t>told Armana as she told Armana</w:t>
      </w:r>
      <w:r w:rsidR="00DB0850">
        <w:rPr>
          <w:sz w:val="26"/>
          <w:szCs w:val="26"/>
          <w:lang w:val="en-US"/>
        </w:rPr>
        <w:t>,</w:t>
      </w:r>
      <w:r w:rsidR="00092C41" w:rsidRPr="7A1ECC44">
        <w:rPr>
          <w:sz w:val="26"/>
          <w:szCs w:val="26"/>
          <w:lang w:val="en-US"/>
        </w:rPr>
        <w:t xml:space="preserve"> as well as </w:t>
      </w:r>
      <w:r w:rsidR="004E3966">
        <w:rPr>
          <w:sz w:val="26"/>
          <w:szCs w:val="26"/>
          <w:lang w:val="en-US"/>
        </w:rPr>
        <w:t xml:space="preserve">what </w:t>
      </w:r>
      <w:r w:rsidR="00092C41" w:rsidRPr="7A1ECC44">
        <w:rPr>
          <w:sz w:val="26"/>
          <w:szCs w:val="26"/>
          <w:lang w:val="en-US"/>
        </w:rPr>
        <w:t>Armana</w:t>
      </w:r>
      <w:r w:rsidR="004E3966">
        <w:rPr>
          <w:sz w:val="26"/>
          <w:szCs w:val="26"/>
          <w:lang w:val="en-US"/>
        </w:rPr>
        <w:t xml:space="preserve"> </w:t>
      </w:r>
      <w:r w:rsidR="0047142D">
        <w:rPr>
          <w:sz w:val="26"/>
          <w:szCs w:val="26"/>
          <w:lang w:val="en-US"/>
        </w:rPr>
        <w:t>characterizes</w:t>
      </w:r>
      <w:r w:rsidR="004E3966">
        <w:rPr>
          <w:sz w:val="26"/>
          <w:szCs w:val="26"/>
          <w:lang w:val="en-US"/>
        </w:rPr>
        <w:t xml:space="preserve"> </w:t>
      </w:r>
      <w:r w:rsidR="007709BF">
        <w:rPr>
          <w:sz w:val="26"/>
          <w:szCs w:val="26"/>
          <w:lang w:val="en-US"/>
        </w:rPr>
        <w:t>as</w:t>
      </w:r>
      <w:r w:rsidR="004E3966">
        <w:rPr>
          <w:sz w:val="26"/>
          <w:szCs w:val="26"/>
          <w:lang w:val="en-US"/>
        </w:rPr>
        <w:t xml:space="preserve"> their</w:t>
      </w:r>
      <w:r w:rsidR="00092C41" w:rsidRPr="7A1ECC44">
        <w:rPr>
          <w:sz w:val="26"/>
          <w:szCs w:val="26"/>
          <w:lang w:val="en-US"/>
        </w:rPr>
        <w:t xml:space="preserve"> own “thoughts, follow-ups, questions, and the theories [</w:t>
      </w:r>
      <w:r w:rsidR="00E95F2B">
        <w:rPr>
          <w:sz w:val="26"/>
          <w:szCs w:val="26"/>
          <w:lang w:val="en-US"/>
        </w:rPr>
        <w:t>Armana was</w:t>
      </w:r>
      <w:r w:rsidR="00092C41" w:rsidRPr="7A1ECC44">
        <w:rPr>
          <w:sz w:val="26"/>
          <w:szCs w:val="26"/>
          <w:lang w:val="en-US"/>
        </w:rPr>
        <w:t>] starting to form</w:t>
      </w:r>
      <w:r w:rsidR="007E1480" w:rsidRPr="7A1ECC44">
        <w:rPr>
          <w:sz w:val="26"/>
          <w:szCs w:val="26"/>
          <w:lang w:val="en-US"/>
        </w:rPr>
        <w:t>”</w:t>
      </w:r>
      <w:r w:rsidR="00092C41" w:rsidRPr="7A1ECC44">
        <w:rPr>
          <w:sz w:val="26"/>
          <w:szCs w:val="26"/>
          <w:lang w:val="en-US"/>
        </w:rPr>
        <w:t xml:space="preserve"> in red text. </w:t>
      </w:r>
      <w:r w:rsidR="00092C41" w:rsidRPr="7A1ECC44">
        <w:rPr>
          <w:i/>
          <w:sz w:val="26"/>
          <w:szCs w:val="26"/>
          <w:lang w:val="en-US"/>
        </w:rPr>
        <w:t xml:space="preserve">Id. </w:t>
      </w:r>
      <w:r w:rsidR="00092C41" w:rsidRPr="7A1ECC44">
        <w:rPr>
          <w:sz w:val="26"/>
          <w:szCs w:val="26"/>
          <w:lang w:val="en-US"/>
        </w:rPr>
        <w:t xml:space="preserve">at </w:t>
      </w:r>
      <w:r w:rsidR="00EB0AF2">
        <w:rPr>
          <w:sz w:val="26"/>
          <w:szCs w:val="26"/>
          <w:lang w:val="en-US"/>
        </w:rPr>
        <w:t>46</w:t>
      </w:r>
      <w:r w:rsidR="00092C41" w:rsidRPr="7A1ECC44">
        <w:rPr>
          <w:sz w:val="26"/>
          <w:szCs w:val="26"/>
          <w:lang w:val="en-US"/>
        </w:rPr>
        <w:t>:121</w:t>
      </w:r>
      <w:r w:rsidR="00EC2CDC">
        <w:rPr>
          <w:sz w:val="26"/>
          <w:szCs w:val="26"/>
          <w:lang w:val="en-US"/>
        </w:rPr>
        <w:t>–</w:t>
      </w:r>
      <w:r w:rsidR="00092C41" w:rsidRPr="7A1ECC44">
        <w:rPr>
          <w:sz w:val="26"/>
          <w:szCs w:val="26"/>
          <w:lang w:val="en-US"/>
        </w:rPr>
        <w:t xml:space="preserve">24, </w:t>
      </w:r>
      <w:r w:rsidR="00DF1149">
        <w:rPr>
          <w:sz w:val="26"/>
          <w:szCs w:val="26"/>
          <w:lang w:val="en-US"/>
        </w:rPr>
        <w:t>46:</w:t>
      </w:r>
      <w:r w:rsidR="00092C41" w:rsidRPr="7A1ECC44">
        <w:rPr>
          <w:sz w:val="26"/>
          <w:szCs w:val="26"/>
          <w:lang w:val="en-US"/>
        </w:rPr>
        <w:t>140</w:t>
      </w:r>
      <w:r w:rsidR="00EC2CDC">
        <w:rPr>
          <w:sz w:val="26"/>
          <w:szCs w:val="26"/>
          <w:lang w:val="en-US"/>
        </w:rPr>
        <w:t>–</w:t>
      </w:r>
      <w:r w:rsidR="00092C41" w:rsidRPr="7A1ECC44">
        <w:rPr>
          <w:sz w:val="26"/>
          <w:szCs w:val="26"/>
          <w:lang w:val="en-US"/>
        </w:rPr>
        <w:t xml:space="preserve">143. </w:t>
      </w:r>
      <w:r w:rsidR="004E3966">
        <w:rPr>
          <w:sz w:val="26"/>
          <w:szCs w:val="26"/>
          <w:lang w:val="en-US"/>
        </w:rPr>
        <w:t xml:space="preserve">By Armana’s own testimony, </w:t>
      </w:r>
      <w:r w:rsidR="0063024E">
        <w:rPr>
          <w:sz w:val="26"/>
          <w:szCs w:val="26"/>
          <w:lang w:val="en-US"/>
        </w:rPr>
        <w:t>Armana recorded</w:t>
      </w:r>
      <w:r w:rsidR="00092C41" w:rsidRPr="7A1ECC44">
        <w:rPr>
          <w:sz w:val="26"/>
          <w:szCs w:val="26"/>
          <w:lang w:val="en-US"/>
        </w:rPr>
        <w:t xml:space="preserve"> “real, specific, factual information” about how “Coastal actually operated, the people connected to the company, and how the money moved,” and who ran Coastal. </w:t>
      </w:r>
      <w:r w:rsidR="00594116">
        <w:rPr>
          <w:i/>
          <w:iCs/>
          <w:sz w:val="26"/>
          <w:szCs w:val="26"/>
          <w:lang w:val="en-US"/>
        </w:rPr>
        <w:t xml:space="preserve">Id. </w:t>
      </w:r>
      <w:r w:rsidR="00594116">
        <w:rPr>
          <w:sz w:val="26"/>
          <w:szCs w:val="26"/>
          <w:lang w:val="en-US"/>
        </w:rPr>
        <w:t xml:space="preserve">at </w:t>
      </w:r>
      <w:r w:rsidR="00092C41" w:rsidRPr="7A1ECC44">
        <w:rPr>
          <w:sz w:val="26"/>
          <w:szCs w:val="26"/>
          <w:lang w:val="en-US"/>
        </w:rPr>
        <w:t>4</w:t>
      </w:r>
      <w:r w:rsidR="00231C8C">
        <w:rPr>
          <w:sz w:val="26"/>
          <w:szCs w:val="26"/>
          <w:lang w:val="en-US"/>
        </w:rPr>
        <w:t>6</w:t>
      </w:r>
      <w:r w:rsidR="00092C41" w:rsidRPr="7A1ECC44">
        <w:rPr>
          <w:sz w:val="26"/>
          <w:szCs w:val="26"/>
          <w:lang w:val="en-US"/>
        </w:rPr>
        <w:t>:127</w:t>
      </w:r>
      <w:r w:rsidR="00EC2CDC">
        <w:rPr>
          <w:sz w:val="26"/>
          <w:szCs w:val="26"/>
          <w:lang w:val="en-US"/>
        </w:rPr>
        <w:t>–</w:t>
      </w:r>
      <w:r w:rsidR="00092C41" w:rsidRPr="7A1ECC44">
        <w:rPr>
          <w:sz w:val="26"/>
          <w:szCs w:val="26"/>
          <w:lang w:val="en-US"/>
        </w:rPr>
        <w:t>134.</w:t>
      </w:r>
    </w:p>
    <w:p w14:paraId="00000059" w14:textId="08D6D462" w:rsidR="006611F3" w:rsidRDefault="0056645B">
      <w:pPr>
        <w:spacing w:line="480" w:lineRule="auto"/>
        <w:ind w:firstLine="720"/>
        <w:jc w:val="both"/>
        <w:rPr>
          <w:sz w:val="26"/>
          <w:szCs w:val="26"/>
          <w:lang w:val="en-US"/>
        </w:rPr>
      </w:pPr>
      <w:r>
        <w:rPr>
          <w:sz w:val="26"/>
          <w:szCs w:val="26"/>
          <w:lang w:val="en-US"/>
        </w:rPr>
        <w:lastRenderedPageBreak/>
        <w:t xml:space="preserve">After </w:t>
      </w:r>
      <w:r w:rsidR="00092C41" w:rsidRPr="7A1ECC44">
        <w:rPr>
          <w:sz w:val="26"/>
          <w:szCs w:val="26"/>
          <w:lang w:val="en-US"/>
        </w:rPr>
        <w:t xml:space="preserve">the interview, Seton fled the country. </w:t>
      </w:r>
      <w:r w:rsidR="00092C41" w:rsidRPr="7A1ECC44">
        <w:rPr>
          <w:i/>
          <w:sz w:val="26"/>
          <w:szCs w:val="26"/>
          <w:lang w:val="en-US"/>
        </w:rPr>
        <w:t xml:space="preserve">Id. </w:t>
      </w:r>
      <w:r w:rsidR="00092C41" w:rsidRPr="7A1ECC44">
        <w:rPr>
          <w:sz w:val="26"/>
          <w:szCs w:val="26"/>
          <w:lang w:val="en-US"/>
        </w:rPr>
        <w:t>at 4</w:t>
      </w:r>
      <w:r w:rsidR="0054787E">
        <w:rPr>
          <w:sz w:val="26"/>
          <w:szCs w:val="26"/>
          <w:lang w:val="en-US"/>
        </w:rPr>
        <w:t>6</w:t>
      </w:r>
      <w:r w:rsidR="00092C41" w:rsidRPr="7A1ECC44">
        <w:rPr>
          <w:sz w:val="26"/>
          <w:szCs w:val="26"/>
          <w:lang w:val="en-US"/>
        </w:rPr>
        <w:t>:146</w:t>
      </w:r>
      <w:r w:rsidR="008E16F0">
        <w:rPr>
          <w:sz w:val="26"/>
          <w:szCs w:val="26"/>
          <w:lang w:val="en-US"/>
        </w:rPr>
        <w:t>–</w:t>
      </w:r>
      <w:r w:rsidR="00092C41" w:rsidRPr="7A1ECC44">
        <w:rPr>
          <w:sz w:val="26"/>
          <w:szCs w:val="26"/>
          <w:lang w:val="en-US"/>
        </w:rPr>
        <w:t>49. Armana could not find Seton again despite repeated</w:t>
      </w:r>
      <w:r w:rsidR="00B64FCF">
        <w:rPr>
          <w:sz w:val="26"/>
          <w:szCs w:val="26"/>
          <w:lang w:val="en-US"/>
        </w:rPr>
        <w:t xml:space="preserve"> attempts</w:t>
      </w:r>
      <w:r w:rsidR="00092C41" w:rsidRPr="7A1ECC44">
        <w:rPr>
          <w:sz w:val="26"/>
          <w:szCs w:val="26"/>
          <w:lang w:val="en-US"/>
        </w:rPr>
        <w:t xml:space="preserve">. </w:t>
      </w:r>
      <w:r w:rsidR="00092C41" w:rsidRPr="7A1ECC44">
        <w:rPr>
          <w:i/>
          <w:sz w:val="26"/>
          <w:szCs w:val="26"/>
          <w:lang w:val="en-US"/>
        </w:rPr>
        <w:t xml:space="preserve">Id. </w:t>
      </w:r>
      <w:r w:rsidR="00092C41" w:rsidRPr="7A1ECC44">
        <w:rPr>
          <w:sz w:val="26"/>
          <w:szCs w:val="26"/>
          <w:lang w:val="en-US"/>
        </w:rPr>
        <w:t>at 4</w:t>
      </w:r>
      <w:r w:rsidR="0054787E">
        <w:rPr>
          <w:sz w:val="26"/>
          <w:szCs w:val="26"/>
          <w:lang w:val="en-US"/>
        </w:rPr>
        <w:t>6</w:t>
      </w:r>
      <w:r w:rsidR="00092C41" w:rsidRPr="7A1ECC44">
        <w:rPr>
          <w:sz w:val="26"/>
          <w:szCs w:val="26"/>
          <w:lang w:val="en-US"/>
        </w:rPr>
        <w:t>:151</w:t>
      </w:r>
      <w:r w:rsidR="008E16F0">
        <w:rPr>
          <w:sz w:val="26"/>
          <w:szCs w:val="26"/>
          <w:lang w:val="en-US"/>
        </w:rPr>
        <w:t>–</w:t>
      </w:r>
      <w:r w:rsidR="00092C41" w:rsidRPr="7A1ECC44">
        <w:rPr>
          <w:sz w:val="26"/>
          <w:szCs w:val="26"/>
          <w:lang w:val="en-US"/>
        </w:rPr>
        <w:t>5</w:t>
      </w:r>
      <w:r w:rsidR="00970CCF">
        <w:rPr>
          <w:sz w:val="26"/>
          <w:szCs w:val="26"/>
          <w:lang w:val="en-US"/>
        </w:rPr>
        <w:t>9</w:t>
      </w:r>
      <w:r w:rsidR="00092C41" w:rsidRPr="7A1ECC44">
        <w:rPr>
          <w:sz w:val="26"/>
          <w:szCs w:val="26"/>
          <w:lang w:val="en-US"/>
        </w:rPr>
        <w:t xml:space="preserve">. Armana </w:t>
      </w:r>
      <w:r w:rsidR="00B67DF5">
        <w:rPr>
          <w:sz w:val="26"/>
          <w:szCs w:val="26"/>
          <w:lang w:val="en-US"/>
        </w:rPr>
        <w:t>reported</w:t>
      </w:r>
      <w:r w:rsidR="00092C41" w:rsidRPr="7A1ECC44">
        <w:rPr>
          <w:sz w:val="26"/>
          <w:szCs w:val="26"/>
          <w:lang w:val="en-US"/>
        </w:rPr>
        <w:t xml:space="preserve"> that “Sierra is gone and unreachable.” </w:t>
      </w:r>
      <w:r w:rsidR="0035043C" w:rsidRPr="7A1ECC44">
        <w:rPr>
          <w:i/>
          <w:sz w:val="26"/>
          <w:szCs w:val="26"/>
          <w:lang w:val="en-US"/>
        </w:rPr>
        <w:t xml:space="preserve">Id. </w:t>
      </w:r>
      <w:r w:rsidR="0035043C" w:rsidRPr="7A1ECC44">
        <w:rPr>
          <w:sz w:val="26"/>
          <w:szCs w:val="26"/>
          <w:lang w:val="en-US"/>
        </w:rPr>
        <w:t xml:space="preserve">at </w:t>
      </w:r>
      <w:r w:rsidR="006834B8" w:rsidRPr="7A1ECC44">
        <w:rPr>
          <w:sz w:val="26"/>
          <w:szCs w:val="26"/>
          <w:lang w:val="en-US"/>
        </w:rPr>
        <w:t>4</w:t>
      </w:r>
      <w:r w:rsidR="006220A7">
        <w:rPr>
          <w:sz w:val="26"/>
          <w:szCs w:val="26"/>
          <w:lang w:val="en-US"/>
        </w:rPr>
        <w:t>6</w:t>
      </w:r>
      <w:r w:rsidR="006834B8" w:rsidRPr="7A1ECC44">
        <w:rPr>
          <w:sz w:val="26"/>
          <w:szCs w:val="26"/>
          <w:lang w:val="en-US"/>
        </w:rPr>
        <w:t>:159.</w:t>
      </w:r>
      <w:r w:rsidR="0035043C" w:rsidRPr="7A1ECC44">
        <w:rPr>
          <w:sz w:val="26"/>
          <w:szCs w:val="26"/>
          <w:lang w:val="en-US"/>
        </w:rPr>
        <w:t xml:space="preserve"> </w:t>
      </w:r>
      <w:r w:rsidR="00092C41" w:rsidRPr="7A1ECC44">
        <w:rPr>
          <w:sz w:val="26"/>
          <w:szCs w:val="26"/>
          <w:lang w:val="en-US"/>
        </w:rPr>
        <w:t xml:space="preserve">Armana testified that their notes are the only place </w:t>
      </w:r>
      <w:r w:rsidR="001F7542">
        <w:rPr>
          <w:sz w:val="26"/>
          <w:szCs w:val="26"/>
          <w:lang w:val="en-US"/>
        </w:rPr>
        <w:t xml:space="preserve">containing </w:t>
      </w:r>
      <w:r w:rsidR="00092C41" w:rsidRPr="7A1ECC44">
        <w:rPr>
          <w:sz w:val="26"/>
          <w:szCs w:val="26"/>
          <w:lang w:val="en-US"/>
        </w:rPr>
        <w:t xml:space="preserve">the information </w:t>
      </w:r>
      <w:r w:rsidR="0017150E" w:rsidRPr="7A1ECC44">
        <w:rPr>
          <w:sz w:val="26"/>
          <w:szCs w:val="26"/>
          <w:lang w:val="en-US"/>
        </w:rPr>
        <w:t xml:space="preserve">from Seton </w:t>
      </w:r>
      <w:r w:rsidR="00092C41" w:rsidRPr="7A1ECC44">
        <w:rPr>
          <w:sz w:val="26"/>
          <w:szCs w:val="26"/>
          <w:lang w:val="en-US"/>
        </w:rPr>
        <w:t xml:space="preserve">about how Coastal operated. </w:t>
      </w:r>
      <w:r w:rsidR="00092C41" w:rsidRPr="7A1ECC44">
        <w:rPr>
          <w:i/>
          <w:sz w:val="26"/>
          <w:szCs w:val="26"/>
          <w:lang w:val="en-US"/>
        </w:rPr>
        <w:t xml:space="preserve">Id. </w:t>
      </w:r>
      <w:r w:rsidR="00092C41" w:rsidRPr="7A1ECC44">
        <w:rPr>
          <w:sz w:val="26"/>
          <w:szCs w:val="26"/>
          <w:lang w:val="en-US"/>
        </w:rPr>
        <w:t xml:space="preserve">at </w:t>
      </w:r>
      <w:r w:rsidR="00155C67">
        <w:rPr>
          <w:sz w:val="26"/>
          <w:szCs w:val="26"/>
          <w:lang w:val="en-US"/>
        </w:rPr>
        <w:t>47</w:t>
      </w:r>
      <w:r w:rsidR="00092C41" w:rsidRPr="7A1ECC44">
        <w:rPr>
          <w:sz w:val="26"/>
          <w:szCs w:val="26"/>
          <w:lang w:val="en-US"/>
        </w:rPr>
        <w:t>:166</w:t>
      </w:r>
      <w:r w:rsidR="00EC2CDC">
        <w:rPr>
          <w:sz w:val="26"/>
          <w:szCs w:val="26"/>
          <w:lang w:val="en-US"/>
        </w:rPr>
        <w:t>–</w:t>
      </w:r>
      <w:r w:rsidR="00092C41" w:rsidRPr="7A1ECC44">
        <w:rPr>
          <w:sz w:val="26"/>
          <w:szCs w:val="26"/>
          <w:lang w:val="en-US"/>
        </w:rPr>
        <w:t>68.</w:t>
      </w:r>
    </w:p>
    <w:p w14:paraId="0000005A" w14:textId="390F5D9F" w:rsidR="006611F3" w:rsidRDefault="00092A69" w:rsidP="00E83DF1">
      <w:pPr>
        <w:spacing w:line="480" w:lineRule="auto"/>
        <w:ind w:firstLine="720"/>
        <w:jc w:val="both"/>
        <w:rPr>
          <w:sz w:val="26"/>
          <w:szCs w:val="26"/>
          <w:lang w:val="en-US"/>
        </w:rPr>
      </w:pPr>
      <w:r w:rsidRPr="7A1ECC44">
        <w:rPr>
          <w:b/>
          <w:sz w:val="26"/>
          <w:szCs w:val="26"/>
          <w:lang w:val="en-US"/>
        </w:rPr>
        <w:t xml:space="preserve">Procedural posture. </w:t>
      </w:r>
      <w:r w:rsidR="008722BA">
        <w:rPr>
          <w:bCs/>
          <w:sz w:val="26"/>
          <w:szCs w:val="26"/>
          <w:lang w:val="en-US"/>
        </w:rPr>
        <w:t>The Grand Jury indicted</w:t>
      </w:r>
      <w:r>
        <w:rPr>
          <w:sz w:val="26"/>
          <w:szCs w:val="26"/>
          <w:lang w:val="en-US"/>
        </w:rPr>
        <w:t xml:space="preserve"> </w:t>
      </w:r>
      <w:r w:rsidR="00D37CC6">
        <w:rPr>
          <w:sz w:val="26"/>
          <w:szCs w:val="26"/>
          <w:lang w:val="en-US"/>
        </w:rPr>
        <w:t>Calloway</w:t>
      </w:r>
      <w:r w:rsidR="00382ABA" w:rsidRPr="7A1ECC44">
        <w:rPr>
          <w:sz w:val="26"/>
          <w:szCs w:val="26"/>
          <w:lang w:val="en-US"/>
        </w:rPr>
        <w:t xml:space="preserve"> </w:t>
      </w:r>
      <w:r w:rsidR="00BA0112">
        <w:rPr>
          <w:sz w:val="26"/>
          <w:szCs w:val="26"/>
          <w:lang w:val="en-US"/>
        </w:rPr>
        <w:t xml:space="preserve">on September 23, 2025. Nolan Dep. </w:t>
      </w:r>
      <w:r w:rsidR="00C12245">
        <w:rPr>
          <w:sz w:val="26"/>
          <w:szCs w:val="26"/>
          <w:lang w:val="en-US"/>
        </w:rPr>
        <w:t>33:</w:t>
      </w:r>
      <w:r w:rsidR="00116F65">
        <w:rPr>
          <w:sz w:val="26"/>
          <w:szCs w:val="26"/>
          <w:lang w:val="en-US"/>
        </w:rPr>
        <w:t>378–79</w:t>
      </w:r>
      <w:r w:rsidR="00CA353E">
        <w:rPr>
          <w:sz w:val="26"/>
          <w:szCs w:val="26"/>
          <w:lang w:val="en-US"/>
        </w:rPr>
        <w:t xml:space="preserve">. </w:t>
      </w:r>
      <w:r w:rsidR="00B26E8A">
        <w:rPr>
          <w:sz w:val="26"/>
          <w:szCs w:val="26"/>
          <w:lang w:val="en-US"/>
        </w:rPr>
        <w:t>Calloway</w:t>
      </w:r>
      <w:r w:rsidR="00382ABA" w:rsidRPr="7A1ECC44">
        <w:rPr>
          <w:sz w:val="26"/>
          <w:szCs w:val="26"/>
          <w:lang w:val="en-US"/>
        </w:rPr>
        <w:t xml:space="preserve"> </w:t>
      </w:r>
      <w:r w:rsidR="003B4C33" w:rsidRPr="7A1ECC44">
        <w:rPr>
          <w:sz w:val="26"/>
          <w:szCs w:val="26"/>
          <w:lang w:val="en-US"/>
        </w:rPr>
        <w:t xml:space="preserve">filed a motion to </w:t>
      </w:r>
      <w:r w:rsidR="00E83DF1" w:rsidRPr="7A1ECC44">
        <w:rPr>
          <w:sz w:val="26"/>
          <w:szCs w:val="26"/>
          <w:lang w:val="en-US"/>
        </w:rPr>
        <w:t>suppress</w:t>
      </w:r>
      <w:r w:rsidR="003B4C33" w:rsidRPr="7A1ECC44">
        <w:rPr>
          <w:sz w:val="26"/>
          <w:szCs w:val="26"/>
          <w:lang w:val="en-US"/>
        </w:rPr>
        <w:t xml:space="preserve"> Exhibit 19 and the testimony of Kennedy Parker. </w:t>
      </w:r>
      <w:r w:rsidR="00D37CC6">
        <w:rPr>
          <w:sz w:val="26"/>
          <w:szCs w:val="26"/>
          <w:lang w:val="en-US"/>
        </w:rPr>
        <w:t>Calloway</w:t>
      </w:r>
      <w:r w:rsidR="00D870F7" w:rsidRPr="7A1ECC44">
        <w:rPr>
          <w:sz w:val="26"/>
          <w:szCs w:val="26"/>
          <w:lang w:val="en-US"/>
        </w:rPr>
        <w:t xml:space="preserve"> also filed a m</w:t>
      </w:r>
      <w:r w:rsidR="00F221C1" w:rsidRPr="7A1ECC44">
        <w:rPr>
          <w:sz w:val="26"/>
          <w:szCs w:val="26"/>
          <w:lang w:val="en-US"/>
        </w:rPr>
        <w:t xml:space="preserve">otion to quash </w:t>
      </w:r>
      <w:r w:rsidR="00D53B50">
        <w:rPr>
          <w:sz w:val="26"/>
          <w:szCs w:val="26"/>
          <w:lang w:val="en-US"/>
        </w:rPr>
        <w:t xml:space="preserve">the </w:t>
      </w:r>
      <w:r w:rsidR="00E83DF1" w:rsidRPr="7A1ECC44">
        <w:rPr>
          <w:sz w:val="26"/>
          <w:szCs w:val="26"/>
          <w:lang w:val="en-US"/>
        </w:rPr>
        <w:t>subpoena</w:t>
      </w:r>
      <w:r w:rsidR="00F221C1" w:rsidRPr="7A1ECC44">
        <w:rPr>
          <w:sz w:val="26"/>
          <w:szCs w:val="26"/>
          <w:lang w:val="en-US"/>
        </w:rPr>
        <w:t xml:space="preserve"> duces tecum</w:t>
      </w:r>
      <w:r w:rsidR="005E6B2B" w:rsidRPr="7A1ECC44">
        <w:rPr>
          <w:sz w:val="26"/>
          <w:szCs w:val="26"/>
          <w:lang w:val="en-US"/>
        </w:rPr>
        <w:t xml:space="preserve"> on Maddox Armana for the production of </w:t>
      </w:r>
      <w:r w:rsidR="000F1B77">
        <w:rPr>
          <w:sz w:val="26"/>
          <w:szCs w:val="26"/>
          <w:lang w:val="en-US"/>
        </w:rPr>
        <w:t>Exhibit 21</w:t>
      </w:r>
      <w:r w:rsidR="00E83DF1" w:rsidRPr="7A1ECC44">
        <w:rPr>
          <w:sz w:val="26"/>
          <w:szCs w:val="26"/>
          <w:lang w:val="en-US"/>
        </w:rPr>
        <w:t>. The Government opposes both motions.</w:t>
      </w:r>
    </w:p>
    <w:p w14:paraId="0000005B" w14:textId="31C06E04" w:rsidR="006611F3" w:rsidRDefault="00092C41" w:rsidP="009F5623">
      <w:pPr>
        <w:pStyle w:val="Heading10"/>
        <w:spacing w:after="260"/>
      </w:pPr>
      <w:bookmarkStart w:id="7" w:name="_Toc239109302"/>
      <w:r>
        <w:t>ARGUMENT</w:t>
      </w:r>
      <w:bookmarkEnd w:id="7"/>
    </w:p>
    <w:p w14:paraId="1C71D105" w14:textId="12B58AE3" w:rsidR="00AE286E" w:rsidRPr="00F05248" w:rsidRDefault="00092C41" w:rsidP="5BBEB34E">
      <w:pPr>
        <w:spacing w:line="480" w:lineRule="auto"/>
        <w:jc w:val="both"/>
        <w:rPr>
          <w:sz w:val="26"/>
          <w:szCs w:val="26"/>
        </w:rPr>
      </w:pPr>
      <w:r>
        <w:rPr>
          <w:sz w:val="26"/>
          <w:szCs w:val="26"/>
        </w:rPr>
        <w:tab/>
      </w:r>
      <w:r w:rsidRPr="5BBEB34E">
        <w:rPr>
          <w:sz w:val="26"/>
          <w:szCs w:val="26"/>
          <w:lang w:val="en-US"/>
        </w:rPr>
        <w:t xml:space="preserve">This Court should deny </w:t>
      </w:r>
      <w:r w:rsidR="00D37CC6">
        <w:rPr>
          <w:sz w:val="26"/>
          <w:szCs w:val="26"/>
          <w:lang w:val="en-US"/>
        </w:rPr>
        <w:t>Calloway</w:t>
      </w:r>
      <w:r w:rsidRPr="5BBEB34E">
        <w:rPr>
          <w:sz w:val="26"/>
          <w:szCs w:val="26"/>
          <w:lang w:val="en-US"/>
        </w:rPr>
        <w:t xml:space="preserve">’s motion to suppress and </w:t>
      </w:r>
      <w:r w:rsidR="00882B9D">
        <w:rPr>
          <w:sz w:val="26"/>
          <w:szCs w:val="26"/>
          <w:lang w:val="en-US"/>
        </w:rPr>
        <w:t>motion to</w:t>
      </w:r>
      <w:r w:rsidRPr="5BBEB34E">
        <w:rPr>
          <w:sz w:val="26"/>
          <w:szCs w:val="26"/>
          <w:lang w:val="en-US"/>
        </w:rPr>
        <w:t xml:space="preserve"> quash </w:t>
      </w:r>
      <w:r w:rsidR="0009292B">
        <w:rPr>
          <w:sz w:val="26"/>
          <w:szCs w:val="26"/>
          <w:lang w:val="en-US"/>
        </w:rPr>
        <w:t xml:space="preserve">the </w:t>
      </w:r>
      <w:r w:rsidRPr="5BBEB34E">
        <w:rPr>
          <w:sz w:val="26"/>
          <w:szCs w:val="26"/>
          <w:lang w:val="en-US"/>
        </w:rPr>
        <w:t>subpoena duces tecum.</w:t>
      </w:r>
      <w:r w:rsidR="00386952" w:rsidRPr="5BBEB34E">
        <w:rPr>
          <w:sz w:val="26"/>
          <w:szCs w:val="26"/>
          <w:lang w:val="en-US"/>
        </w:rPr>
        <w:t xml:space="preserve"> </w:t>
      </w:r>
      <w:r w:rsidR="00483732">
        <w:rPr>
          <w:sz w:val="26"/>
          <w:szCs w:val="26"/>
          <w:lang w:val="en-US"/>
        </w:rPr>
        <w:t xml:space="preserve">The Government </w:t>
      </w:r>
      <w:r w:rsidR="00CA108B">
        <w:rPr>
          <w:sz w:val="26"/>
          <w:szCs w:val="26"/>
          <w:lang w:val="en-US"/>
        </w:rPr>
        <w:t>found</w:t>
      </w:r>
      <w:r w:rsidR="00483732">
        <w:rPr>
          <w:sz w:val="26"/>
          <w:szCs w:val="26"/>
          <w:lang w:val="en-US"/>
        </w:rPr>
        <w:t xml:space="preserve"> </w:t>
      </w:r>
      <w:r w:rsidRPr="5BBEB34E">
        <w:rPr>
          <w:sz w:val="26"/>
          <w:szCs w:val="26"/>
          <w:lang w:val="en-US"/>
        </w:rPr>
        <w:t xml:space="preserve">Exhibit 19 and Kennedy Parker independent of </w:t>
      </w:r>
      <w:r w:rsidR="00D37CC6">
        <w:rPr>
          <w:sz w:val="26"/>
          <w:szCs w:val="26"/>
          <w:lang w:val="en-US"/>
        </w:rPr>
        <w:t>Calloway</w:t>
      </w:r>
      <w:r w:rsidRPr="5BBEB34E">
        <w:rPr>
          <w:sz w:val="26"/>
          <w:szCs w:val="26"/>
          <w:lang w:val="en-US"/>
        </w:rPr>
        <w:t>’s testimony, and</w:t>
      </w:r>
      <w:r w:rsidR="00993EEC">
        <w:rPr>
          <w:sz w:val="26"/>
          <w:szCs w:val="26"/>
          <w:lang w:val="en-US"/>
        </w:rPr>
        <w:t xml:space="preserve"> Parker’s testimony </w:t>
      </w:r>
      <w:r w:rsidR="00B827B3">
        <w:rPr>
          <w:sz w:val="26"/>
          <w:szCs w:val="26"/>
          <w:lang w:val="en-US"/>
        </w:rPr>
        <w:t>will</w:t>
      </w:r>
      <w:r w:rsidR="00993EEC">
        <w:rPr>
          <w:sz w:val="26"/>
          <w:szCs w:val="26"/>
          <w:lang w:val="en-US"/>
        </w:rPr>
        <w:t xml:space="preserve"> not </w:t>
      </w:r>
      <w:r w:rsidR="00B827B3">
        <w:rPr>
          <w:sz w:val="26"/>
          <w:szCs w:val="26"/>
          <w:lang w:val="en-US"/>
        </w:rPr>
        <w:t>be</w:t>
      </w:r>
      <w:r w:rsidR="00993EEC">
        <w:rPr>
          <w:sz w:val="26"/>
          <w:szCs w:val="26"/>
          <w:lang w:val="en-US"/>
        </w:rPr>
        <w:t xml:space="preserve"> </w:t>
      </w:r>
      <w:r w:rsidRPr="5BBEB34E">
        <w:rPr>
          <w:sz w:val="26"/>
          <w:szCs w:val="26"/>
          <w:lang w:val="en-US"/>
        </w:rPr>
        <w:t>influenced</w:t>
      </w:r>
      <w:r w:rsidR="00993EEC">
        <w:rPr>
          <w:sz w:val="26"/>
          <w:szCs w:val="26"/>
          <w:lang w:val="en-US"/>
        </w:rPr>
        <w:t xml:space="preserve"> or motivated by </w:t>
      </w:r>
      <w:r w:rsidR="00D37CC6">
        <w:rPr>
          <w:sz w:val="26"/>
          <w:szCs w:val="26"/>
          <w:lang w:val="en-US"/>
        </w:rPr>
        <w:t>Calloway</w:t>
      </w:r>
      <w:r w:rsidR="000361EB">
        <w:rPr>
          <w:sz w:val="26"/>
          <w:szCs w:val="26"/>
          <w:lang w:val="en-US"/>
        </w:rPr>
        <w:t>’s testimony.</w:t>
      </w:r>
      <w:r w:rsidR="00F66A6B">
        <w:rPr>
          <w:sz w:val="26"/>
          <w:szCs w:val="26"/>
          <w:lang w:val="en-US"/>
        </w:rPr>
        <w:t xml:space="preserve"> </w:t>
      </w:r>
      <w:r w:rsidRPr="5BBEB34E">
        <w:rPr>
          <w:sz w:val="26"/>
          <w:szCs w:val="26"/>
          <w:lang w:val="en-US"/>
        </w:rPr>
        <w:t xml:space="preserve">Further, the facts </w:t>
      </w:r>
      <w:r w:rsidR="002033B6">
        <w:rPr>
          <w:sz w:val="26"/>
          <w:szCs w:val="26"/>
          <w:lang w:val="en-US"/>
        </w:rPr>
        <w:t xml:space="preserve">in </w:t>
      </w:r>
      <w:r w:rsidR="00F53E93">
        <w:rPr>
          <w:sz w:val="26"/>
          <w:szCs w:val="26"/>
          <w:lang w:val="en-US"/>
        </w:rPr>
        <w:t>Exhibit 21</w:t>
      </w:r>
      <w:r w:rsidR="002033B6">
        <w:rPr>
          <w:sz w:val="26"/>
          <w:szCs w:val="26"/>
          <w:lang w:val="en-US"/>
        </w:rPr>
        <w:t xml:space="preserve"> are discoverable because they are ordinary work product, and the Government has a substantial need for the facts </w:t>
      </w:r>
      <w:r w:rsidR="00E316EC">
        <w:rPr>
          <w:sz w:val="26"/>
          <w:szCs w:val="26"/>
          <w:lang w:val="en-US"/>
        </w:rPr>
        <w:t>with</w:t>
      </w:r>
      <w:r w:rsidR="002033B6">
        <w:rPr>
          <w:sz w:val="26"/>
          <w:szCs w:val="26"/>
          <w:lang w:val="en-US"/>
        </w:rPr>
        <w:t xml:space="preserve"> no other </w:t>
      </w:r>
      <w:r w:rsidRPr="5BBEB34E">
        <w:rPr>
          <w:sz w:val="26"/>
          <w:szCs w:val="26"/>
          <w:lang w:val="en-US"/>
        </w:rPr>
        <w:t>means of obtaining the information</w:t>
      </w:r>
      <w:r w:rsidR="00F477F3">
        <w:t>.</w:t>
      </w:r>
      <w:r>
        <w:t xml:space="preserve"> </w:t>
      </w:r>
      <w:r w:rsidR="002B1274">
        <w:rPr>
          <w:sz w:val="26"/>
          <w:szCs w:val="26"/>
        </w:rPr>
        <w:t xml:space="preserve">To the extent there may be opinion work product in </w:t>
      </w:r>
      <w:r w:rsidR="00CF0BA3">
        <w:rPr>
          <w:sz w:val="26"/>
          <w:szCs w:val="26"/>
        </w:rPr>
        <w:t>Exhibit 21</w:t>
      </w:r>
      <w:r w:rsidR="002B1274">
        <w:rPr>
          <w:sz w:val="26"/>
          <w:szCs w:val="26"/>
        </w:rPr>
        <w:t xml:space="preserve">, </w:t>
      </w:r>
      <w:r w:rsidR="00C32A27">
        <w:rPr>
          <w:sz w:val="26"/>
          <w:szCs w:val="26"/>
        </w:rPr>
        <w:t>this Court should conduct an</w:t>
      </w:r>
      <w:r w:rsidR="00AF21A3">
        <w:rPr>
          <w:sz w:val="26"/>
          <w:szCs w:val="26"/>
        </w:rPr>
        <w:t xml:space="preserve"> </w:t>
      </w:r>
      <w:r w:rsidR="00AF21A3" w:rsidRPr="00FC758D">
        <w:rPr>
          <w:i/>
          <w:iCs/>
          <w:sz w:val="26"/>
          <w:szCs w:val="26"/>
        </w:rPr>
        <w:t>in camera</w:t>
      </w:r>
      <w:r w:rsidR="00AF21A3">
        <w:rPr>
          <w:sz w:val="26"/>
          <w:szCs w:val="26"/>
        </w:rPr>
        <w:t xml:space="preserve"> review</w:t>
      </w:r>
      <w:r w:rsidR="00662F39">
        <w:rPr>
          <w:sz w:val="26"/>
          <w:szCs w:val="26"/>
        </w:rPr>
        <w:t xml:space="preserve"> to decide</w:t>
      </w:r>
      <w:r w:rsidR="00B471FA">
        <w:rPr>
          <w:sz w:val="26"/>
          <w:szCs w:val="26"/>
        </w:rPr>
        <w:t>.</w:t>
      </w:r>
    </w:p>
    <w:p w14:paraId="68ACF0AC" w14:textId="4AF7E81F" w:rsidR="00F72F03" w:rsidRPr="002C5DDC" w:rsidRDefault="000950D7" w:rsidP="002C5DDC">
      <w:pPr>
        <w:pStyle w:val="Heading2"/>
        <w:numPr>
          <w:ilvl w:val="0"/>
          <w:numId w:val="9"/>
        </w:numPr>
        <w:spacing w:before="0" w:after="260"/>
        <w:ind w:left="720"/>
        <w:jc w:val="both"/>
      </w:pPr>
      <w:bookmarkStart w:id="8" w:name="_Toc239109303"/>
      <w:r w:rsidRPr="5BBEB34E">
        <w:t>TH</w:t>
      </w:r>
      <w:r w:rsidR="00F53EA0">
        <w:t>E</w:t>
      </w:r>
      <w:r>
        <w:t xml:space="preserve"> </w:t>
      </w:r>
      <w:r w:rsidRPr="00742123">
        <w:t>GOVERNMENT</w:t>
      </w:r>
      <w:r>
        <w:t xml:space="preserve"> OBTAINED EXHIBIT 19 AND KENNEDY PARKER’S TESTIMONY INDEPENDENT</w:t>
      </w:r>
      <w:r w:rsidR="00CD48DA">
        <w:t xml:space="preserve"> OF CALLOWAY’S TESTIMONY.</w:t>
      </w:r>
      <w:bookmarkEnd w:id="8"/>
    </w:p>
    <w:p w14:paraId="0000005E" w14:textId="02C43AC9" w:rsidR="006611F3" w:rsidRDefault="00AF4A84">
      <w:pPr>
        <w:spacing w:line="480" w:lineRule="auto"/>
        <w:ind w:firstLine="720"/>
        <w:jc w:val="both"/>
        <w:rPr>
          <w:sz w:val="26"/>
          <w:szCs w:val="26"/>
          <w:lang w:val="en-US"/>
        </w:rPr>
      </w:pPr>
      <w:r>
        <w:rPr>
          <w:sz w:val="26"/>
          <w:szCs w:val="26"/>
          <w:lang w:val="en-US"/>
        </w:rPr>
        <w:t>The Government obtained</w:t>
      </w:r>
      <w:r w:rsidR="00092C41" w:rsidRPr="7A1ECC44">
        <w:rPr>
          <w:sz w:val="26"/>
          <w:szCs w:val="26"/>
          <w:lang w:val="en-US"/>
        </w:rPr>
        <w:t xml:space="preserve"> Exhibit 19</w:t>
      </w:r>
      <w:r>
        <w:rPr>
          <w:sz w:val="26"/>
          <w:szCs w:val="26"/>
          <w:lang w:val="en-US"/>
        </w:rPr>
        <w:t xml:space="preserve"> </w:t>
      </w:r>
      <w:r w:rsidR="00DC4EBC">
        <w:rPr>
          <w:sz w:val="26"/>
          <w:szCs w:val="26"/>
          <w:lang w:val="en-US"/>
        </w:rPr>
        <w:t>and Kennedy Parker’s testimony independently</w:t>
      </w:r>
      <w:r w:rsidR="00092C41" w:rsidRPr="7A1ECC44">
        <w:rPr>
          <w:sz w:val="26"/>
          <w:szCs w:val="26"/>
          <w:lang w:val="en-US"/>
        </w:rPr>
        <w:t xml:space="preserve"> </w:t>
      </w:r>
      <w:r w:rsidR="006B55BD">
        <w:rPr>
          <w:sz w:val="26"/>
          <w:szCs w:val="26"/>
          <w:lang w:val="en-US"/>
        </w:rPr>
        <w:t>because</w:t>
      </w:r>
      <w:r w:rsidR="003A4509">
        <w:rPr>
          <w:sz w:val="26"/>
          <w:szCs w:val="26"/>
          <w:lang w:val="en-US"/>
        </w:rPr>
        <w:t xml:space="preserve"> the Government </w:t>
      </w:r>
      <w:r w:rsidR="00F01159">
        <w:rPr>
          <w:sz w:val="26"/>
          <w:szCs w:val="26"/>
          <w:lang w:val="en-US"/>
        </w:rPr>
        <w:t>had</w:t>
      </w:r>
      <w:r w:rsidR="008D46E0">
        <w:rPr>
          <w:sz w:val="26"/>
          <w:szCs w:val="26"/>
          <w:lang w:val="en-US"/>
        </w:rPr>
        <w:t xml:space="preserve"> leads </w:t>
      </w:r>
      <w:r w:rsidR="007551EA">
        <w:rPr>
          <w:sz w:val="26"/>
          <w:szCs w:val="26"/>
          <w:lang w:val="en-US"/>
        </w:rPr>
        <w:t>to this evidence before Calloway testified.</w:t>
      </w:r>
      <w:r w:rsidR="00092C41" w:rsidRPr="7A1ECC44">
        <w:rPr>
          <w:sz w:val="26"/>
          <w:szCs w:val="26"/>
          <w:lang w:val="en-US"/>
        </w:rPr>
        <w:t xml:space="preserve"> The Fifth Amendment grants the right of an individual against compelled self-incrimination.</w:t>
      </w:r>
      <w:r w:rsidR="00915DE9">
        <w:rPr>
          <w:sz w:val="26"/>
          <w:szCs w:val="26"/>
          <w:lang w:val="en-US"/>
        </w:rPr>
        <w:t xml:space="preserve"> </w:t>
      </w:r>
      <w:r w:rsidR="00092C41" w:rsidRPr="7A1ECC44">
        <w:rPr>
          <w:i/>
          <w:sz w:val="26"/>
          <w:szCs w:val="26"/>
          <w:lang w:val="en-US"/>
        </w:rPr>
        <w:t>See</w:t>
      </w:r>
      <w:r w:rsidR="00092C41" w:rsidRPr="7A1ECC44">
        <w:rPr>
          <w:sz w:val="26"/>
          <w:szCs w:val="26"/>
          <w:lang w:val="en-US"/>
        </w:rPr>
        <w:t xml:space="preserve"> U.S. Const. amend. V</w:t>
      </w:r>
      <w:r w:rsidR="00A77942">
        <w:rPr>
          <w:sz w:val="26"/>
          <w:szCs w:val="26"/>
          <w:lang w:val="en-US"/>
        </w:rPr>
        <w:fldChar w:fldCharType="begin"/>
      </w:r>
      <w:r w:rsidR="00A77942">
        <w:instrText xml:space="preserve"> TA \l "</w:instrText>
      </w:r>
      <w:r w:rsidR="00A77942" w:rsidRPr="009A53EC">
        <w:rPr>
          <w:sz w:val="26"/>
          <w:szCs w:val="26"/>
          <w:lang w:val="en-US"/>
        </w:rPr>
        <w:instrText>U.S. Const. amend. V</w:instrText>
      </w:r>
      <w:r w:rsidR="00A77942">
        <w:instrText xml:space="preserve">" \s "U.S. Const. amend. V" \c 7 </w:instrText>
      </w:r>
      <w:r w:rsidR="00A77942">
        <w:rPr>
          <w:sz w:val="26"/>
          <w:szCs w:val="26"/>
          <w:lang w:val="en-US"/>
        </w:rPr>
        <w:fldChar w:fldCharType="end"/>
      </w:r>
      <w:r w:rsidR="00092C41" w:rsidRPr="7A1ECC44">
        <w:rPr>
          <w:sz w:val="26"/>
          <w:szCs w:val="26"/>
          <w:lang w:val="en-US"/>
        </w:rPr>
        <w:t xml:space="preserve">. The </w:t>
      </w:r>
      <w:r w:rsidR="00071EF4">
        <w:rPr>
          <w:sz w:val="26"/>
          <w:szCs w:val="26"/>
          <w:lang w:val="en-US"/>
        </w:rPr>
        <w:t>G</w:t>
      </w:r>
      <w:r w:rsidR="00092C41" w:rsidRPr="7A1ECC44">
        <w:rPr>
          <w:sz w:val="26"/>
          <w:szCs w:val="26"/>
          <w:lang w:val="en-US"/>
        </w:rPr>
        <w:t xml:space="preserve">overnment, however, may request an order </w:t>
      </w:r>
      <w:r w:rsidR="00092C41" w:rsidRPr="7A1ECC44">
        <w:rPr>
          <w:sz w:val="26"/>
          <w:szCs w:val="26"/>
          <w:lang w:val="en-US"/>
        </w:rPr>
        <w:lastRenderedPageBreak/>
        <w:t xml:space="preserve">compelling an individual’s testimony when such testimony is necessary to the public interest. </w:t>
      </w:r>
      <w:r w:rsidR="00AE3A3A">
        <w:rPr>
          <w:sz w:val="26"/>
          <w:szCs w:val="26"/>
          <w:lang w:val="en-US"/>
        </w:rPr>
        <w:fldChar w:fldCharType="begin"/>
      </w:r>
      <w:r w:rsidR="00AE3A3A">
        <w:instrText xml:space="preserve"> TA \l "</w:instrText>
      </w:r>
      <w:r w:rsidR="00AE3A3A" w:rsidRPr="00830DFE">
        <w:rPr>
          <w:sz w:val="26"/>
          <w:szCs w:val="26"/>
          <w:lang w:val="en-US"/>
        </w:rPr>
        <w:instrText>18 U.S.C.A. § 6003</w:instrText>
      </w:r>
      <w:r w:rsidR="00AE3A3A">
        <w:instrText xml:space="preserve">" \s "18 U.S.C.A. § 6003" \c 2 </w:instrText>
      </w:r>
      <w:r w:rsidR="00AE3A3A">
        <w:rPr>
          <w:sz w:val="26"/>
          <w:szCs w:val="26"/>
          <w:lang w:val="en-US"/>
        </w:rPr>
        <w:fldChar w:fldCharType="end"/>
      </w:r>
      <w:r w:rsidR="00AE3A3A">
        <w:rPr>
          <w:sz w:val="26"/>
          <w:szCs w:val="26"/>
          <w:lang w:val="en-US"/>
        </w:rPr>
        <w:fldChar w:fldCharType="begin"/>
      </w:r>
      <w:r w:rsidR="00AE3A3A">
        <w:instrText xml:space="preserve"> TA \l "</w:instrText>
      </w:r>
      <w:r w:rsidR="00AE3A3A" w:rsidRPr="00830DFE">
        <w:rPr>
          <w:sz w:val="26"/>
          <w:szCs w:val="26"/>
          <w:lang w:val="en-US"/>
        </w:rPr>
        <w:instrText>18 U.S.C.A. § 6002</w:instrText>
      </w:r>
      <w:r w:rsidR="00AE3A3A">
        <w:instrText xml:space="preserve">" \s "18 U.S.C.A. § 6002" \c 2 </w:instrText>
      </w:r>
      <w:r w:rsidR="00AE3A3A">
        <w:rPr>
          <w:sz w:val="26"/>
          <w:szCs w:val="26"/>
          <w:lang w:val="en-US"/>
        </w:rPr>
        <w:fldChar w:fldCharType="end"/>
      </w:r>
      <w:r w:rsidR="00092C41" w:rsidRPr="00AE3A3A">
        <w:rPr>
          <w:sz w:val="26"/>
          <w:szCs w:val="26"/>
          <w:lang w:val="en-US"/>
        </w:rPr>
        <w:t>18 U.S.C.A. § 6003</w:t>
      </w:r>
      <w:r w:rsidR="00AE3A3A">
        <w:rPr>
          <w:sz w:val="26"/>
          <w:szCs w:val="26"/>
          <w:lang w:val="en-US"/>
        </w:rPr>
        <w:fldChar w:fldCharType="begin"/>
      </w:r>
      <w:r w:rsidR="00AE3A3A">
        <w:instrText xml:space="preserve"> TA \s "18 U.S.C.A. § 6003" </w:instrText>
      </w:r>
      <w:r w:rsidR="00AE3A3A">
        <w:rPr>
          <w:sz w:val="26"/>
          <w:szCs w:val="26"/>
          <w:lang w:val="en-US"/>
        </w:rPr>
        <w:fldChar w:fldCharType="end"/>
      </w:r>
      <w:r w:rsidR="00092C41" w:rsidRPr="7A1ECC44">
        <w:rPr>
          <w:sz w:val="26"/>
          <w:szCs w:val="26"/>
          <w:lang w:val="en-US"/>
        </w:rPr>
        <w:t xml:space="preserve">. The individual is thereafter granted immunity from direct or indirect use of the testimony against the individual in a criminal case. </w:t>
      </w:r>
      <w:r w:rsidR="0058024B">
        <w:rPr>
          <w:i/>
          <w:iCs/>
          <w:sz w:val="26"/>
          <w:szCs w:val="26"/>
          <w:lang w:val="en-US"/>
        </w:rPr>
        <w:t>Id.</w:t>
      </w:r>
      <w:r w:rsidR="00092C41" w:rsidRPr="7A1ECC44">
        <w:rPr>
          <w:sz w:val="26"/>
          <w:szCs w:val="26"/>
          <w:lang w:val="en-US"/>
        </w:rPr>
        <w:t xml:space="preserve"> § 6002</w:t>
      </w:r>
      <w:r w:rsidR="00AE3A3A">
        <w:rPr>
          <w:sz w:val="26"/>
          <w:szCs w:val="26"/>
          <w:lang w:val="en-US"/>
        </w:rPr>
        <w:fldChar w:fldCharType="begin"/>
      </w:r>
      <w:r w:rsidR="00AE3A3A">
        <w:instrText xml:space="preserve"> TA \s "18 U.S.C.A. § 6002" </w:instrText>
      </w:r>
      <w:r w:rsidR="00AE3A3A">
        <w:rPr>
          <w:sz w:val="26"/>
          <w:szCs w:val="26"/>
          <w:lang w:val="en-US"/>
        </w:rPr>
        <w:fldChar w:fldCharType="end"/>
      </w:r>
      <w:r w:rsidR="00092C41" w:rsidRPr="7A1ECC44">
        <w:rPr>
          <w:sz w:val="26"/>
          <w:szCs w:val="26"/>
          <w:lang w:val="en-US"/>
        </w:rPr>
        <w:t xml:space="preserve">. </w:t>
      </w:r>
    </w:p>
    <w:p w14:paraId="0000005F" w14:textId="6B5204B0" w:rsidR="006611F3" w:rsidRDefault="00092C41">
      <w:pPr>
        <w:spacing w:line="480" w:lineRule="auto"/>
        <w:ind w:firstLine="720"/>
        <w:jc w:val="both"/>
        <w:rPr>
          <w:sz w:val="26"/>
          <w:szCs w:val="26"/>
          <w:lang w:val="en-US"/>
        </w:rPr>
      </w:pPr>
      <w:r w:rsidRPr="7A1ECC44">
        <w:rPr>
          <w:sz w:val="26"/>
          <w:szCs w:val="26"/>
          <w:lang w:val="en-US"/>
        </w:rPr>
        <w:t xml:space="preserve">Once a </w:t>
      </w:r>
      <w:r w:rsidR="009958A0">
        <w:rPr>
          <w:sz w:val="26"/>
          <w:szCs w:val="26"/>
          <w:lang w:val="en-US"/>
        </w:rPr>
        <w:t>defendant</w:t>
      </w:r>
      <w:r w:rsidRPr="7A1ECC44">
        <w:rPr>
          <w:sz w:val="26"/>
          <w:szCs w:val="26"/>
          <w:lang w:val="en-US"/>
        </w:rPr>
        <w:t xml:space="preserve"> shows that she testified under a grant of immunity, the </w:t>
      </w:r>
      <w:r w:rsidR="004E054E">
        <w:rPr>
          <w:sz w:val="26"/>
          <w:szCs w:val="26"/>
          <w:lang w:val="en-US"/>
        </w:rPr>
        <w:t>Government</w:t>
      </w:r>
      <w:r w:rsidRPr="7A1ECC44">
        <w:rPr>
          <w:sz w:val="26"/>
          <w:szCs w:val="26"/>
          <w:lang w:val="en-US"/>
        </w:rPr>
        <w:t xml:space="preserve"> must demonstrate it derived the evidence it proposes to use at trial from sources independent of the compelled testimony. </w:t>
      </w:r>
      <w:r w:rsidRPr="7A1ECC44">
        <w:rPr>
          <w:i/>
          <w:sz w:val="26"/>
          <w:szCs w:val="26"/>
          <w:lang w:val="en-US"/>
        </w:rPr>
        <w:t>Kastigar v. United States</w:t>
      </w:r>
      <w:r w:rsidRPr="7A1ECC44">
        <w:rPr>
          <w:sz w:val="26"/>
          <w:szCs w:val="26"/>
          <w:lang w:val="en-US"/>
        </w:rPr>
        <w:t>, 406 U.S. 441, 460 (1972</w:t>
      </w:r>
      <w:r w:rsidRPr="0050632B">
        <w:rPr>
          <w:sz w:val="26"/>
          <w:szCs w:val="26"/>
          <w:lang w:val="en-US"/>
        </w:rPr>
        <w:t>)</w:t>
      </w:r>
      <w:r w:rsidR="008A4D91">
        <w:rPr>
          <w:sz w:val="26"/>
          <w:szCs w:val="26"/>
          <w:lang w:val="en-US"/>
        </w:rPr>
        <w:fldChar w:fldCharType="begin"/>
      </w:r>
      <w:r w:rsidR="008A4D91">
        <w:instrText xml:space="preserve"> TA \l "</w:instrText>
      </w:r>
      <w:r w:rsidR="008A4D91" w:rsidRPr="00BA1C9B">
        <w:rPr>
          <w:i/>
          <w:iCs/>
          <w:sz w:val="26"/>
          <w:szCs w:val="26"/>
          <w:lang w:val="en-US"/>
        </w:rPr>
        <w:instrText>Kastigar v. United States</w:instrText>
      </w:r>
      <w:r w:rsidR="008A4D91" w:rsidRPr="00BA1C9B">
        <w:rPr>
          <w:sz w:val="26"/>
          <w:szCs w:val="26"/>
          <w:lang w:val="en-US"/>
        </w:rPr>
        <w:instrText>, 406 U.S. 441, 460 (1972)</w:instrText>
      </w:r>
      <w:r w:rsidR="008A4D91">
        <w:instrText xml:space="preserve">" \s "Kastigar v. United States, 406 U.S. 441 (1972)" \c 1 </w:instrText>
      </w:r>
      <w:r w:rsidR="008A4D91">
        <w:rPr>
          <w:sz w:val="26"/>
          <w:szCs w:val="26"/>
          <w:lang w:val="en-US"/>
        </w:rPr>
        <w:fldChar w:fldCharType="end"/>
      </w:r>
      <w:r w:rsidRPr="7A1ECC44">
        <w:rPr>
          <w:sz w:val="26"/>
          <w:szCs w:val="26"/>
          <w:lang w:val="en-US"/>
        </w:rPr>
        <w:t xml:space="preserve">. </w:t>
      </w:r>
      <w:r w:rsidR="00A55279">
        <w:rPr>
          <w:sz w:val="26"/>
          <w:szCs w:val="26"/>
          <w:lang w:val="en-US"/>
        </w:rPr>
        <w:t>I</w:t>
      </w:r>
      <w:r w:rsidR="002F5B2D">
        <w:rPr>
          <w:sz w:val="26"/>
          <w:szCs w:val="26"/>
          <w:lang w:val="en-US"/>
        </w:rPr>
        <w:t xml:space="preserve">f the Government shows, by a preponderance of the evidence, </w:t>
      </w:r>
      <w:r w:rsidR="00BD6748">
        <w:rPr>
          <w:sz w:val="26"/>
          <w:szCs w:val="26"/>
          <w:lang w:val="en-US"/>
        </w:rPr>
        <w:t xml:space="preserve">that </w:t>
      </w:r>
      <w:r w:rsidR="0014176B">
        <w:rPr>
          <w:sz w:val="26"/>
          <w:szCs w:val="26"/>
          <w:lang w:val="en-US"/>
        </w:rPr>
        <w:t>the Government</w:t>
      </w:r>
      <w:r w:rsidR="006716C9">
        <w:rPr>
          <w:sz w:val="26"/>
          <w:szCs w:val="26"/>
          <w:lang w:val="en-US"/>
        </w:rPr>
        <w:t xml:space="preserve"> derived</w:t>
      </w:r>
      <w:r w:rsidR="0016052D">
        <w:rPr>
          <w:sz w:val="26"/>
          <w:szCs w:val="26"/>
          <w:lang w:val="en-US"/>
        </w:rPr>
        <w:t xml:space="preserve"> a piece of evidence </w:t>
      </w:r>
      <w:r w:rsidR="00847FF7">
        <w:rPr>
          <w:sz w:val="26"/>
          <w:szCs w:val="26"/>
          <w:lang w:val="en-US"/>
        </w:rPr>
        <w:t>independently</w:t>
      </w:r>
      <w:r w:rsidR="00260DFD">
        <w:rPr>
          <w:sz w:val="26"/>
          <w:szCs w:val="26"/>
          <w:lang w:val="en-US"/>
        </w:rPr>
        <w:t>,</w:t>
      </w:r>
      <w:r w:rsidR="0016052D">
        <w:rPr>
          <w:sz w:val="26"/>
          <w:szCs w:val="26"/>
          <w:lang w:val="en-US"/>
        </w:rPr>
        <w:t xml:space="preserve"> it may use this evidence</w:t>
      </w:r>
      <w:r w:rsidR="00847FF7">
        <w:rPr>
          <w:sz w:val="26"/>
          <w:szCs w:val="26"/>
          <w:lang w:val="en-US"/>
        </w:rPr>
        <w:t>.</w:t>
      </w:r>
      <w:r w:rsidR="0016052D">
        <w:rPr>
          <w:sz w:val="26"/>
          <w:szCs w:val="26"/>
          <w:lang w:val="en-US"/>
        </w:rPr>
        <w:t xml:space="preserve"> </w:t>
      </w:r>
      <w:r w:rsidRPr="7A1ECC44">
        <w:rPr>
          <w:i/>
          <w:sz w:val="26"/>
          <w:szCs w:val="26"/>
          <w:lang w:val="en-US"/>
        </w:rPr>
        <w:t xml:space="preserve">United States v. </w:t>
      </w:r>
      <w:r w:rsidR="004B183D">
        <w:rPr>
          <w:i/>
          <w:sz w:val="26"/>
          <w:szCs w:val="26"/>
          <w:lang w:val="en-US"/>
        </w:rPr>
        <w:t>Byrd</w:t>
      </w:r>
      <w:r w:rsidRPr="7A1ECC44">
        <w:rPr>
          <w:sz w:val="26"/>
          <w:szCs w:val="26"/>
          <w:lang w:val="en-US"/>
        </w:rPr>
        <w:t xml:space="preserve">, </w:t>
      </w:r>
      <w:r w:rsidR="00E63903">
        <w:rPr>
          <w:sz w:val="26"/>
          <w:szCs w:val="26"/>
          <w:lang w:val="en-US"/>
        </w:rPr>
        <w:t>765 F.</w:t>
      </w:r>
      <w:r w:rsidR="00F04045">
        <w:rPr>
          <w:sz w:val="26"/>
          <w:szCs w:val="26"/>
          <w:lang w:val="en-US"/>
        </w:rPr>
        <w:t xml:space="preserve">2d 1524, </w:t>
      </w:r>
      <w:r w:rsidR="00B3255C">
        <w:rPr>
          <w:sz w:val="26"/>
          <w:szCs w:val="26"/>
          <w:lang w:val="en-US"/>
        </w:rPr>
        <w:t>1529</w:t>
      </w:r>
      <w:r w:rsidRPr="7A1ECC44">
        <w:rPr>
          <w:sz w:val="26"/>
          <w:szCs w:val="26"/>
          <w:lang w:val="en-US"/>
        </w:rPr>
        <w:t xml:space="preserve"> (</w:t>
      </w:r>
      <w:r w:rsidR="00B3255C">
        <w:rPr>
          <w:sz w:val="26"/>
          <w:szCs w:val="26"/>
          <w:lang w:val="en-US"/>
        </w:rPr>
        <w:t>11th</w:t>
      </w:r>
      <w:r w:rsidRPr="7A1ECC44">
        <w:rPr>
          <w:sz w:val="26"/>
          <w:szCs w:val="26"/>
          <w:lang w:val="en-US"/>
        </w:rPr>
        <w:t xml:space="preserve"> Cir. 19</w:t>
      </w:r>
      <w:r w:rsidR="001C3D9C">
        <w:rPr>
          <w:sz w:val="26"/>
          <w:szCs w:val="26"/>
          <w:lang w:val="en-US"/>
        </w:rPr>
        <w:t>85</w:t>
      </w:r>
      <w:r w:rsidRPr="7A1ECC44">
        <w:rPr>
          <w:sz w:val="26"/>
          <w:szCs w:val="26"/>
          <w:lang w:val="en-US"/>
        </w:rPr>
        <w:t>)</w:t>
      </w:r>
      <w:r w:rsidR="00652CE4">
        <w:rPr>
          <w:sz w:val="26"/>
          <w:szCs w:val="26"/>
          <w:lang w:val="en-US"/>
        </w:rPr>
        <w:fldChar w:fldCharType="begin"/>
      </w:r>
      <w:r w:rsidR="00652CE4">
        <w:instrText xml:space="preserve"> TA \l "</w:instrText>
      </w:r>
      <w:r w:rsidR="00652CE4" w:rsidRPr="00547BDA">
        <w:rPr>
          <w:i/>
          <w:sz w:val="26"/>
          <w:szCs w:val="26"/>
          <w:lang w:val="en-US"/>
        </w:rPr>
        <w:instrText>United States v. Byrd</w:instrText>
      </w:r>
      <w:r w:rsidR="00652CE4" w:rsidRPr="00547BDA">
        <w:rPr>
          <w:sz w:val="26"/>
          <w:szCs w:val="26"/>
          <w:lang w:val="en-US"/>
        </w:rPr>
        <w:instrText>, 765 F.2d 1524, 1529 (11th Cir. 1985)</w:instrText>
      </w:r>
      <w:r w:rsidR="00652CE4">
        <w:instrText xml:space="preserve">" \s "United States v. Byrd, 765 F.2d 1524 (11th Cir. 1985)" \c 1 </w:instrText>
      </w:r>
      <w:r w:rsidR="00652CE4">
        <w:rPr>
          <w:sz w:val="26"/>
          <w:szCs w:val="26"/>
          <w:lang w:val="en-US"/>
        </w:rPr>
        <w:fldChar w:fldCharType="end"/>
      </w:r>
      <w:r w:rsidR="00286907">
        <w:rPr>
          <w:sz w:val="26"/>
          <w:szCs w:val="26"/>
          <w:lang w:val="en-US"/>
        </w:rPr>
        <w:t>.</w:t>
      </w:r>
      <w:r w:rsidR="00557146">
        <w:rPr>
          <w:sz w:val="26"/>
          <w:szCs w:val="26"/>
          <w:lang w:val="en-US"/>
        </w:rPr>
        <w:t xml:space="preserve"> </w:t>
      </w:r>
      <w:r w:rsidR="00F22805" w:rsidRPr="00FC6CFC">
        <w:rPr>
          <w:sz w:val="26"/>
          <w:szCs w:val="26"/>
          <w:lang w:val="en-US"/>
        </w:rPr>
        <w:t xml:space="preserve">Further, </w:t>
      </w:r>
      <w:r w:rsidR="00C10AC1" w:rsidRPr="00FC6CFC">
        <w:rPr>
          <w:sz w:val="26"/>
          <w:szCs w:val="26"/>
          <w:lang w:val="en-US"/>
        </w:rPr>
        <w:t xml:space="preserve">if </w:t>
      </w:r>
      <w:r w:rsidR="003A5737" w:rsidRPr="00FC6CFC">
        <w:rPr>
          <w:sz w:val="26"/>
          <w:szCs w:val="26"/>
          <w:lang w:val="en-US"/>
        </w:rPr>
        <w:t xml:space="preserve">the Government </w:t>
      </w:r>
      <w:r w:rsidR="007B413D" w:rsidRPr="00FC6CFC">
        <w:rPr>
          <w:sz w:val="26"/>
          <w:szCs w:val="26"/>
          <w:lang w:val="en-US"/>
        </w:rPr>
        <w:t xml:space="preserve">proves a witness’s testimony </w:t>
      </w:r>
      <w:r w:rsidR="00212B05" w:rsidRPr="00FC6CFC">
        <w:rPr>
          <w:sz w:val="26"/>
          <w:szCs w:val="26"/>
          <w:lang w:val="en-US"/>
        </w:rPr>
        <w:t>was not derived from or motivated by immunized testimony</w:t>
      </w:r>
      <w:r w:rsidR="00F862B2" w:rsidRPr="00FC6CFC">
        <w:rPr>
          <w:sz w:val="26"/>
          <w:szCs w:val="26"/>
          <w:lang w:val="en-US"/>
        </w:rPr>
        <w:t xml:space="preserve">, </w:t>
      </w:r>
      <w:r w:rsidR="005B4CA1" w:rsidRPr="00FC6CFC">
        <w:rPr>
          <w:sz w:val="26"/>
          <w:szCs w:val="26"/>
          <w:lang w:val="en-US"/>
        </w:rPr>
        <w:t>the witness may testify.</w:t>
      </w:r>
      <w:r w:rsidR="003A5737" w:rsidRPr="00FC6CFC">
        <w:rPr>
          <w:sz w:val="26"/>
          <w:szCs w:val="26"/>
          <w:lang w:val="en-US"/>
        </w:rPr>
        <w:t xml:space="preserve"> </w:t>
      </w:r>
      <w:r w:rsidR="00717795" w:rsidRPr="00FC6CFC">
        <w:rPr>
          <w:i/>
          <w:sz w:val="26"/>
          <w:szCs w:val="26"/>
          <w:lang w:val="en-US"/>
        </w:rPr>
        <w:t>See</w:t>
      </w:r>
      <w:r w:rsidRPr="00FC6CFC">
        <w:rPr>
          <w:i/>
          <w:sz w:val="26"/>
          <w:szCs w:val="26"/>
          <w:lang w:val="en-US"/>
        </w:rPr>
        <w:t xml:space="preserve"> United States v. North</w:t>
      </w:r>
      <w:r w:rsidR="008417A5" w:rsidRPr="00FC6CFC">
        <w:rPr>
          <w:sz w:val="26"/>
          <w:szCs w:val="26"/>
          <w:lang w:val="en-US"/>
        </w:rPr>
        <w:t xml:space="preserve">, </w:t>
      </w:r>
      <w:r w:rsidR="00D66EDB" w:rsidRPr="00FC6CFC">
        <w:rPr>
          <w:sz w:val="26"/>
          <w:szCs w:val="26"/>
          <w:lang w:val="en-US"/>
        </w:rPr>
        <w:t>920</w:t>
      </w:r>
      <w:r w:rsidRPr="00FC6CFC">
        <w:rPr>
          <w:sz w:val="26"/>
          <w:szCs w:val="26"/>
          <w:lang w:val="en-US"/>
        </w:rPr>
        <w:t xml:space="preserve"> F.2d </w:t>
      </w:r>
      <w:r w:rsidR="00D66EDB" w:rsidRPr="00FC6CFC">
        <w:rPr>
          <w:sz w:val="26"/>
          <w:szCs w:val="26"/>
          <w:lang w:val="en-US"/>
        </w:rPr>
        <w:t>940</w:t>
      </w:r>
      <w:r w:rsidR="00E0633F" w:rsidRPr="00FC6CFC">
        <w:rPr>
          <w:sz w:val="26"/>
          <w:szCs w:val="26"/>
          <w:lang w:val="en-US"/>
        </w:rPr>
        <w:t xml:space="preserve">, </w:t>
      </w:r>
      <w:r w:rsidR="00E0633F" w:rsidRPr="00FC6CFC">
        <w:rPr>
          <w:iCs/>
          <w:sz w:val="26"/>
          <w:szCs w:val="26"/>
          <w:lang w:val="en-US"/>
        </w:rPr>
        <w:t>94</w:t>
      </w:r>
      <w:r w:rsidR="00FC6CFC" w:rsidRPr="00FC6CFC">
        <w:rPr>
          <w:iCs/>
          <w:sz w:val="26"/>
          <w:szCs w:val="26"/>
          <w:lang w:val="en-US"/>
        </w:rPr>
        <w:t>2</w:t>
      </w:r>
      <w:r w:rsidR="00E0633F" w:rsidRPr="00FC6CFC">
        <w:rPr>
          <w:iCs/>
          <w:sz w:val="26"/>
          <w:szCs w:val="26"/>
          <w:lang w:val="en-US"/>
        </w:rPr>
        <w:t xml:space="preserve"> (D.C. Cir. 1990)</w:t>
      </w:r>
      <w:r w:rsidR="00D10D13">
        <w:rPr>
          <w:iCs/>
          <w:sz w:val="26"/>
          <w:szCs w:val="26"/>
          <w:lang w:val="en-US"/>
        </w:rPr>
        <w:fldChar w:fldCharType="begin"/>
      </w:r>
      <w:r w:rsidR="00D10D13">
        <w:instrText xml:space="preserve"> TA \l "</w:instrText>
      </w:r>
      <w:r w:rsidR="00D10D13" w:rsidRPr="006B447A">
        <w:rPr>
          <w:i/>
          <w:sz w:val="26"/>
          <w:szCs w:val="26"/>
          <w:lang w:val="en-US"/>
        </w:rPr>
        <w:instrText>United States v. North</w:instrText>
      </w:r>
      <w:r w:rsidR="00D10D13" w:rsidRPr="006B447A">
        <w:rPr>
          <w:iCs/>
          <w:sz w:val="26"/>
          <w:szCs w:val="26"/>
          <w:lang w:val="en-US"/>
        </w:rPr>
        <w:instrText>, 920 F.2d 940, 942 (D.C. Cir. 1990)</w:instrText>
      </w:r>
      <w:r w:rsidR="00D10D13">
        <w:instrText xml:space="preserve">" \s "United States v. North, 920 F.2d 940 (D.C. Cir. 1990)" \c 1 </w:instrText>
      </w:r>
      <w:r w:rsidR="00D10D13">
        <w:rPr>
          <w:iCs/>
          <w:sz w:val="26"/>
          <w:szCs w:val="26"/>
          <w:lang w:val="en-US"/>
        </w:rPr>
        <w:fldChar w:fldCharType="end"/>
      </w:r>
      <w:r w:rsidR="005D1ED7" w:rsidRPr="00FC6CFC">
        <w:rPr>
          <w:iCs/>
          <w:sz w:val="26"/>
          <w:szCs w:val="26"/>
          <w:lang w:val="en-US"/>
        </w:rPr>
        <w:t>.</w:t>
      </w:r>
    </w:p>
    <w:p w14:paraId="00000060" w14:textId="06429165" w:rsidR="006611F3" w:rsidRDefault="00092C41">
      <w:pPr>
        <w:spacing w:line="480" w:lineRule="auto"/>
        <w:ind w:firstLine="720"/>
        <w:jc w:val="both"/>
        <w:rPr>
          <w:sz w:val="26"/>
          <w:szCs w:val="26"/>
          <w:lang w:val="en-US"/>
        </w:rPr>
      </w:pPr>
      <w:r w:rsidRPr="7A1ECC44">
        <w:rPr>
          <w:sz w:val="26"/>
          <w:szCs w:val="26"/>
          <w:lang w:val="en-US"/>
        </w:rPr>
        <w:t xml:space="preserve">The Government </w:t>
      </w:r>
      <w:r w:rsidR="00FA52A8">
        <w:rPr>
          <w:sz w:val="26"/>
          <w:szCs w:val="26"/>
          <w:lang w:val="en-US"/>
        </w:rPr>
        <w:t>derived</w:t>
      </w:r>
      <w:r w:rsidRPr="7A1ECC44">
        <w:rPr>
          <w:sz w:val="26"/>
          <w:szCs w:val="26"/>
          <w:lang w:val="en-US"/>
        </w:rPr>
        <w:t xml:space="preserve"> Exhibit 19 through independent sources because it </w:t>
      </w:r>
      <w:r w:rsidR="00135B6A">
        <w:rPr>
          <w:sz w:val="26"/>
          <w:szCs w:val="26"/>
          <w:lang w:val="en-US"/>
        </w:rPr>
        <w:t>acquired</w:t>
      </w:r>
      <w:r w:rsidR="00EC3C7F">
        <w:rPr>
          <w:sz w:val="26"/>
          <w:szCs w:val="26"/>
          <w:lang w:val="en-US"/>
        </w:rPr>
        <w:t xml:space="preserve"> the leads</w:t>
      </w:r>
      <w:r w:rsidRPr="7A1ECC44">
        <w:rPr>
          <w:sz w:val="26"/>
          <w:szCs w:val="26"/>
          <w:lang w:val="en-US"/>
        </w:rPr>
        <w:t xml:space="preserve"> to </w:t>
      </w:r>
      <w:r w:rsidR="004A1953">
        <w:rPr>
          <w:sz w:val="26"/>
          <w:szCs w:val="26"/>
          <w:lang w:val="en-US"/>
        </w:rPr>
        <w:t>Parker</w:t>
      </w:r>
      <w:r w:rsidR="00562A26">
        <w:rPr>
          <w:sz w:val="26"/>
          <w:szCs w:val="26"/>
          <w:lang w:val="en-US"/>
        </w:rPr>
        <w:t xml:space="preserve">, </w:t>
      </w:r>
      <w:r w:rsidR="000862CD">
        <w:rPr>
          <w:sz w:val="26"/>
          <w:szCs w:val="26"/>
          <w:lang w:val="en-US"/>
        </w:rPr>
        <w:t>the witness th</w:t>
      </w:r>
      <w:r w:rsidR="00090F13">
        <w:rPr>
          <w:sz w:val="26"/>
          <w:szCs w:val="26"/>
          <w:lang w:val="en-US"/>
        </w:rPr>
        <w:t>at led</w:t>
      </w:r>
      <w:r w:rsidRPr="7A1ECC44">
        <w:rPr>
          <w:sz w:val="26"/>
          <w:szCs w:val="26"/>
          <w:lang w:val="en-US"/>
        </w:rPr>
        <w:t xml:space="preserve"> to Exhibit 19</w:t>
      </w:r>
      <w:r w:rsidR="00562A26">
        <w:rPr>
          <w:sz w:val="26"/>
          <w:szCs w:val="26"/>
          <w:lang w:val="en-US"/>
        </w:rPr>
        <w:t xml:space="preserve">, </w:t>
      </w:r>
      <w:r w:rsidRPr="7A1ECC44">
        <w:rPr>
          <w:sz w:val="26"/>
          <w:szCs w:val="26"/>
          <w:lang w:val="en-US"/>
        </w:rPr>
        <w:t xml:space="preserve">before </w:t>
      </w:r>
      <w:r w:rsidR="00D37CC6">
        <w:rPr>
          <w:sz w:val="26"/>
          <w:szCs w:val="26"/>
          <w:lang w:val="en-US"/>
        </w:rPr>
        <w:t>Calloway</w:t>
      </w:r>
      <w:r w:rsidR="00D20184">
        <w:rPr>
          <w:sz w:val="26"/>
          <w:szCs w:val="26"/>
          <w:lang w:val="en-US"/>
        </w:rPr>
        <w:t>’s</w:t>
      </w:r>
      <w:r w:rsidRPr="7A1ECC44">
        <w:rPr>
          <w:sz w:val="26"/>
          <w:szCs w:val="26"/>
          <w:lang w:val="en-US"/>
        </w:rPr>
        <w:t xml:space="preserve"> testimony. Further, the Government </w:t>
      </w:r>
      <w:r w:rsidR="005A270E">
        <w:rPr>
          <w:sz w:val="26"/>
          <w:szCs w:val="26"/>
          <w:lang w:val="en-US"/>
        </w:rPr>
        <w:t xml:space="preserve">was aware of the immunity problem and </w:t>
      </w:r>
      <w:r w:rsidRPr="7A1ECC44">
        <w:rPr>
          <w:sz w:val="26"/>
          <w:szCs w:val="26"/>
          <w:lang w:val="en-US"/>
        </w:rPr>
        <w:t xml:space="preserve">followed </w:t>
      </w:r>
      <w:r w:rsidR="009D54B3">
        <w:rPr>
          <w:sz w:val="26"/>
          <w:szCs w:val="26"/>
          <w:lang w:val="en-US"/>
        </w:rPr>
        <w:t>reliable</w:t>
      </w:r>
      <w:r w:rsidRPr="7A1ECC44">
        <w:rPr>
          <w:sz w:val="26"/>
          <w:szCs w:val="26"/>
          <w:lang w:val="en-US"/>
        </w:rPr>
        <w:t xml:space="preserve"> procedures to prevent </w:t>
      </w:r>
      <w:r w:rsidR="00CF218D">
        <w:rPr>
          <w:sz w:val="26"/>
          <w:szCs w:val="26"/>
          <w:lang w:val="en-US"/>
        </w:rPr>
        <w:t>improper</w:t>
      </w:r>
      <w:r w:rsidRPr="7A1ECC44">
        <w:rPr>
          <w:sz w:val="26"/>
          <w:szCs w:val="26"/>
          <w:lang w:val="en-US"/>
        </w:rPr>
        <w:t xml:space="preserve"> use of </w:t>
      </w:r>
      <w:r w:rsidR="00D37CC6">
        <w:rPr>
          <w:sz w:val="26"/>
          <w:szCs w:val="26"/>
          <w:lang w:val="en-US"/>
        </w:rPr>
        <w:t>Calloway</w:t>
      </w:r>
      <w:r w:rsidR="00D20184">
        <w:rPr>
          <w:sz w:val="26"/>
          <w:szCs w:val="26"/>
          <w:lang w:val="en-US"/>
        </w:rPr>
        <w:t>’s</w:t>
      </w:r>
      <w:r w:rsidRPr="7A1ECC44">
        <w:rPr>
          <w:sz w:val="26"/>
          <w:szCs w:val="26"/>
          <w:lang w:val="en-US"/>
        </w:rPr>
        <w:t xml:space="preserve"> testimony.</w:t>
      </w:r>
    </w:p>
    <w:p w14:paraId="00000061" w14:textId="711B1F38" w:rsidR="006611F3" w:rsidRDefault="00092C41">
      <w:pPr>
        <w:spacing w:line="480" w:lineRule="auto"/>
        <w:ind w:firstLine="720"/>
        <w:jc w:val="both"/>
        <w:rPr>
          <w:sz w:val="26"/>
          <w:szCs w:val="26"/>
          <w:lang w:val="en-US"/>
        </w:rPr>
      </w:pPr>
      <w:r w:rsidRPr="7A1ECC44">
        <w:rPr>
          <w:sz w:val="26"/>
          <w:szCs w:val="26"/>
          <w:lang w:val="en-US"/>
        </w:rPr>
        <w:t xml:space="preserve">Additionally, Parker’s trial testimony </w:t>
      </w:r>
      <w:r w:rsidR="00B6249B">
        <w:rPr>
          <w:sz w:val="26"/>
          <w:szCs w:val="26"/>
          <w:lang w:val="en-US"/>
        </w:rPr>
        <w:t>will</w:t>
      </w:r>
      <w:r w:rsidRPr="7A1ECC44">
        <w:rPr>
          <w:sz w:val="26"/>
          <w:szCs w:val="26"/>
          <w:lang w:val="en-US"/>
        </w:rPr>
        <w:t xml:space="preserve"> </w:t>
      </w:r>
      <w:r w:rsidR="00E73CFD">
        <w:rPr>
          <w:sz w:val="26"/>
          <w:szCs w:val="26"/>
          <w:lang w:val="en-US"/>
        </w:rPr>
        <w:t>not</w:t>
      </w:r>
      <w:r w:rsidR="00B6249B">
        <w:rPr>
          <w:sz w:val="26"/>
          <w:szCs w:val="26"/>
          <w:lang w:val="en-US"/>
        </w:rPr>
        <w:t xml:space="preserve"> be</w:t>
      </w:r>
      <w:r w:rsidR="002A2493">
        <w:rPr>
          <w:sz w:val="26"/>
          <w:szCs w:val="26"/>
          <w:lang w:val="en-US"/>
        </w:rPr>
        <w:t xml:space="preserve"> </w:t>
      </w:r>
      <w:r w:rsidR="00DD3D01">
        <w:rPr>
          <w:sz w:val="26"/>
          <w:szCs w:val="26"/>
          <w:lang w:val="en-US"/>
        </w:rPr>
        <w:t>derived from</w:t>
      </w:r>
      <w:r w:rsidR="00AE3CBE">
        <w:rPr>
          <w:sz w:val="26"/>
          <w:szCs w:val="26"/>
          <w:lang w:val="en-US"/>
        </w:rPr>
        <w:t xml:space="preserve"> or motivated </w:t>
      </w:r>
      <w:r w:rsidR="00E73CFD">
        <w:rPr>
          <w:sz w:val="26"/>
          <w:szCs w:val="26"/>
          <w:lang w:val="en-US"/>
        </w:rPr>
        <w:t>by</w:t>
      </w:r>
      <w:r w:rsidRPr="7A1ECC44">
        <w:rPr>
          <w:sz w:val="26"/>
          <w:szCs w:val="26"/>
          <w:lang w:val="en-US"/>
        </w:rPr>
        <w:t xml:space="preserve"> </w:t>
      </w:r>
      <w:r w:rsidR="00D37CC6">
        <w:rPr>
          <w:sz w:val="26"/>
          <w:szCs w:val="26"/>
          <w:lang w:val="en-US"/>
        </w:rPr>
        <w:t>Calloway</w:t>
      </w:r>
      <w:r w:rsidR="00D20184">
        <w:rPr>
          <w:sz w:val="26"/>
          <w:szCs w:val="26"/>
          <w:lang w:val="en-US"/>
        </w:rPr>
        <w:t>’s</w:t>
      </w:r>
      <w:r w:rsidRPr="7A1ECC44">
        <w:rPr>
          <w:sz w:val="26"/>
          <w:szCs w:val="26"/>
          <w:lang w:val="en-US"/>
        </w:rPr>
        <w:t xml:space="preserve"> testimony because Parker was never exposed to this testimony. </w:t>
      </w:r>
      <w:r w:rsidR="00112733">
        <w:rPr>
          <w:sz w:val="26"/>
          <w:szCs w:val="26"/>
          <w:lang w:val="en-US"/>
        </w:rPr>
        <w:t>Regardless of any exposure</w:t>
      </w:r>
      <w:r w:rsidRPr="7A1ECC44">
        <w:rPr>
          <w:sz w:val="26"/>
          <w:szCs w:val="26"/>
          <w:lang w:val="en-US"/>
        </w:rPr>
        <w:t xml:space="preserve">, however, she had personal knowledge of the relevant facts, and such exposure would not motivate her to testify against </w:t>
      </w:r>
      <w:r w:rsidR="00D37CC6">
        <w:rPr>
          <w:sz w:val="26"/>
          <w:szCs w:val="26"/>
          <w:lang w:val="en-US"/>
        </w:rPr>
        <w:t>Calloway</w:t>
      </w:r>
      <w:r w:rsidRPr="7A1ECC44">
        <w:rPr>
          <w:sz w:val="26"/>
          <w:szCs w:val="26"/>
          <w:lang w:val="en-US"/>
        </w:rPr>
        <w:t>.</w:t>
      </w:r>
    </w:p>
    <w:p w14:paraId="32F8976C" w14:textId="39E7F8DA" w:rsidR="006611F3" w:rsidRDefault="00092C41">
      <w:pPr>
        <w:spacing w:line="480" w:lineRule="auto"/>
        <w:ind w:firstLine="720"/>
        <w:jc w:val="both"/>
        <w:rPr>
          <w:sz w:val="26"/>
          <w:szCs w:val="26"/>
          <w:lang w:val="en-US"/>
        </w:rPr>
      </w:pPr>
      <w:r w:rsidRPr="7A1ECC44">
        <w:rPr>
          <w:sz w:val="26"/>
          <w:szCs w:val="26"/>
          <w:lang w:val="en-US"/>
        </w:rPr>
        <w:t xml:space="preserve">Therefore, this Court should deny </w:t>
      </w:r>
      <w:r w:rsidR="00D37CC6">
        <w:rPr>
          <w:sz w:val="26"/>
          <w:szCs w:val="26"/>
          <w:lang w:val="en-US"/>
        </w:rPr>
        <w:t>Calloway</w:t>
      </w:r>
      <w:r w:rsidRPr="7A1ECC44">
        <w:rPr>
          <w:sz w:val="26"/>
          <w:szCs w:val="26"/>
          <w:lang w:val="en-US"/>
        </w:rPr>
        <w:t>’s motion to suppress</w:t>
      </w:r>
      <w:r w:rsidR="002022FB">
        <w:rPr>
          <w:sz w:val="26"/>
          <w:szCs w:val="26"/>
          <w:lang w:val="en-US"/>
        </w:rPr>
        <w:t>.</w:t>
      </w:r>
    </w:p>
    <w:p w14:paraId="12A7FE14" w14:textId="685046F1" w:rsidR="00C27D3E" w:rsidRDefault="00092C41" w:rsidP="00B415F1">
      <w:pPr>
        <w:pStyle w:val="Heading3"/>
        <w:numPr>
          <w:ilvl w:val="0"/>
          <w:numId w:val="12"/>
        </w:numPr>
        <w:tabs>
          <w:tab w:val="clear" w:pos="720"/>
        </w:tabs>
        <w:spacing w:before="0" w:after="260"/>
        <w:ind w:left="1440" w:hanging="720"/>
        <w:jc w:val="both"/>
      </w:pPr>
      <w:bookmarkStart w:id="9" w:name="_Toc239109304"/>
      <w:r w:rsidRPr="5BBEB34E">
        <w:lastRenderedPageBreak/>
        <w:t xml:space="preserve">The Government </w:t>
      </w:r>
      <w:r w:rsidR="009F2B76">
        <w:t>acquired</w:t>
      </w:r>
      <w:r w:rsidR="000C08CF">
        <w:t xml:space="preserve"> </w:t>
      </w:r>
      <w:r w:rsidR="00AB3430">
        <w:t>key leads</w:t>
      </w:r>
      <w:r w:rsidR="00DC597E">
        <w:t xml:space="preserve"> to Exhibit 19</w:t>
      </w:r>
      <w:r w:rsidR="000A17C9">
        <w:t xml:space="preserve"> before </w:t>
      </w:r>
      <w:r w:rsidR="00D37CC6">
        <w:t>Calloway</w:t>
      </w:r>
      <w:r w:rsidR="00D20184">
        <w:t>’s</w:t>
      </w:r>
      <w:r w:rsidR="000A17C9">
        <w:t xml:space="preserve"> testimony and </w:t>
      </w:r>
      <w:r w:rsidR="00EA7C80">
        <w:t xml:space="preserve">followed </w:t>
      </w:r>
      <w:r w:rsidR="00136B5C">
        <w:t xml:space="preserve">reliable </w:t>
      </w:r>
      <w:r w:rsidR="000A17C9">
        <w:t xml:space="preserve">procedures to </w:t>
      </w:r>
      <w:r w:rsidR="00EA7C80">
        <w:t xml:space="preserve">prevent </w:t>
      </w:r>
      <w:r w:rsidR="005C45F6">
        <w:t xml:space="preserve">improper </w:t>
      </w:r>
      <w:r w:rsidR="00EA7C80">
        <w:t>use</w:t>
      </w:r>
      <w:r w:rsidR="00DF7CC0">
        <w:t xml:space="preserve"> of </w:t>
      </w:r>
      <w:r w:rsidR="00D37CC6">
        <w:t>Calloway</w:t>
      </w:r>
      <w:r w:rsidR="00DF7CC0">
        <w:t>’s testimony.</w:t>
      </w:r>
      <w:bookmarkEnd w:id="9"/>
    </w:p>
    <w:p w14:paraId="1FC580F3" w14:textId="40A9B667" w:rsidR="00FE47AD" w:rsidRPr="00FE47AD" w:rsidRDefault="00FE47AD" w:rsidP="009E106F">
      <w:pPr>
        <w:spacing w:line="480" w:lineRule="auto"/>
        <w:ind w:firstLine="720"/>
        <w:jc w:val="both"/>
        <w:rPr>
          <w:sz w:val="26"/>
          <w:szCs w:val="26"/>
        </w:rPr>
      </w:pPr>
      <w:r w:rsidRPr="00FE47AD">
        <w:rPr>
          <w:sz w:val="26"/>
          <w:szCs w:val="26"/>
        </w:rPr>
        <w:t xml:space="preserve">The Government obtained Exhibit 19 independently </w:t>
      </w:r>
      <w:r w:rsidR="002C13EF">
        <w:rPr>
          <w:sz w:val="26"/>
          <w:szCs w:val="26"/>
        </w:rPr>
        <w:t>for two reasons. First,</w:t>
      </w:r>
      <w:r w:rsidRPr="00FE47AD">
        <w:rPr>
          <w:sz w:val="26"/>
          <w:szCs w:val="26"/>
        </w:rPr>
        <w:t xml:space="preserve"> before</w:t>
      </w:r>
      <w:r w:rsidR="000C1799">
        <w:rPr>
          <w:sz w:val="26"/>
          <w:szCs w:val="26"/>
        </w:rPr>
        <w:t xml:space="preserve"> </w:t>
      </w:r>
      <w:r w:rsidR="00D37CC6">
        <w:rPr>
          <w:sz w:val="26"/>
          <w:szCs w:val="26"/>
        </w:rPr>
        <w:t>Calloway</w:t>
      </w:r>
      <w:r w:rsidR="000C1799">
        <w:rPr>
          <w:sz w:val="26"/>
          <w:szCs w:val="26"/>
        </w:rPr>
        <w:t>’s</w:t>
      </w:r>
      <w:r w:rsidRPr="00FE47AD">
        <w:rPr>
          <w:sz w:val="26"/>
          <w:szCs w:val="26"/>
        </w:rPr>
        <w:t xml:space="preserve"> testimony</w:t>
      </w:r>
      <w:r w:rsidR="000C1799">
        <w:rPr>
          <w:sz w:val="26"/>
          <w:szCs w:val="26"/>
        </w:rPr>
        <w:t xml:space="preserve">, </w:t>
      </w:r>
      <w:r w:rsidR="002C13EF">
        <w:rPr>
          <w:sz w:val="26"/>
          <w:szCs w:val="26"/>
        </w:rPr>
        <w:t>the Government</w:t>
      </w:r>
      <w:r w:rsidRPr="00FE47AD">
        <w:rPr>
          <w:sz w:val="26"/>
          <w:szCs w:val="26"/>
        </w:rPr>
        <w:t xml:space="preserve"> </w:t>
      </w:r>
      <w:r w:rsidR="008475FC">
        <w:rPr>
          <w:sz w:val="26"/>
          <w:szCs w:val="26"/>
        </w:rPr>
        <w:t>had</w:t>
      </w:r>
      <w:r w:rsidR="00CF5B4F">
        <w:rPr>
          <w:sz w:val="26"/>
          <w:szCs w:val="26"/>
        </w:rPr>
        <w:t xml:space="preserve"> </w:t>
      </w:r>
      <w:r w:rsidR="0029304B">
        <w:rPr>
          <w:sz w:val="26"/>
          <w:szCs w:val="26"/>
        </w:rPr>
        <w:t>records</w:t>
      </w:r>
      <w:r w:rsidR="00086433">
        <w:rPr>
          <w:sz w:val="26"/>
          <w:szCs w:val="26"/>
        </w:rPr>
        <w:t xml:space="preserve"> that identified Parker as a witness to interview in its investigation of </w:t>
      </w:r>
      <w:r w:rsidR="00D37CC6">
        <w:rPr>
          <w:sz w:val="26"/>
          <w:szCs w:val="26"/>
        </w:rPr>
        <w:t>Calloway</w:t>
      </w:r>
      <w:r w:rsidR="00DC597E">
        <w:rPr>
          <w:sz w:val="26"/>
          <w:szCs w:val="26"/>
        </w:rPr>
        <w:t>.</w:t>
      </w:r>
      <w:r w:rsidR="002E33F7">
        <w:rPr>
          <w:sz w:val="26"/>
          <w:szCs w:val="26"/>
        </w:rPr>
        <w:t xml:space="preserve"> </w:t>
      </w:r>
      <w:r w:rsidR="000B7FA5">
        <w:rPr>
          <w:i/>
          <w:iCs/>
          <w:sz w:val="26"/>
          <w:szCs w:val="26"/>
        </w:rPr>
        <w:t xml:space="preserve">See </w:t>
      </w:r>
      <w:r w:rsidR="000B7FA5">
        <w:rPr>
          <w:sz w:val="26"/>
          <w:szCs w:val="26"/>
        </w:rPr>
        <w:t xml:space="preserve">Exs. 16 and 17. </w:t>
      </w:r>
      <w:r w:rsidR="00543177">
        <w:rPr>
          <w:sz w:val="26"/>
          <w:szCs w:val="26"/>
        </w:rPr>
        <w:t xml:space="preserve">Parker </w:t>
      </w:r>
      <w:r w:rsidR="00584727">
        <w:rPr>
          <w:sz w:val="26"/>
          <w:szCs w:val="26"/>
        </w:rPr>
        <w:t xml:space="preserve">ultimately led the Government to Exhibit 19. </w:t>
      </w:r>
      <w:r w:rsidR="003D1139">
        <w:rPr>
          <w:sz w:val="26"/>
          <w:szCs w:val="26"/>
        </w:rPr>
        <w:t xml:space="preserve">Nolan Dep. </w:t>
      </w:r>
      <w:r w:rsidR="00984DCF">
        <w:rPr>
          <w:sz w:val="26"/>
          <w:szCs w:val="26"/>
        </w:rPr>
        <w:t>32:334–</w:t>
      </w:r>
      <w:r w:rsidR="00687CA4">
        <w:rPr>
          <w:sz w:val="26"/>
          <w:szCs w:val="26"/>
        </w:rPr>
        <w:t>33:3</w:t>
      </w:r>
      <w:r w:rsidR="00244618">
        <w:rPr>
          <w:sz w:val="26"/>
          <w:szCs w:val="26"/>
        </w:rPr>
        <w:t xml:space="preserve">62. </w:t>
      </w:r>
      <w:r w:rsidR="002E33F7">
        <w:rPr>
          <w:sz w:val="26"/>
          <w:szCs w:val="26"/>
        </w:rPr>
        <w:t>Second</w:t>
      </w:r>
      <w:r w:rsidRPr="00FE47AD">
        <w:rPr>
          <w:sz w:val="26"/>
          <w:szCs w:val="26"/>
        </w:rPr>
        <w:t xml:space="preserve">, the Government followed </w:t>
      </w:r>
      <w:r w:rsidR="000F60E1">
        <w:rPr>
          <w:sz w:val="26"/>
          <w:szCs w:val="26"/>
        </w:rPr>
        <w:t>reliable</w:t>
      </w:r>
      <w:r w:rsidRPr="00FE47AD">
        <w:rPr>
          <w:sz w:val="26"/>
          <w:szCs w:val="26"/>
        </w:rPr>
        <w:t xml:space="preserve"> procedures to prevent investigators from using </w:t>
      </w:r>
      <w:r w:rsidR="00BA4D19">
        <w:rPr>
          <w:sz w:val="26"/>
          <w:szCs w:val="26"/>
        </w:rPr>
        <w:t>Calloway’s</w:t>
      </w:r>
      <w:r w:rsidRPr="00FE47AD">
        <w:rPr>
          <w:sz w:val="26"/>
          <w:szCs w:val="26"/>
        </w:rPr>
        <w:t xml:space="preserve"> testimony</w:t>
      </w:r>
      <w:r w:rsidR="00BA4D19">
        <w:rPr>
          <w:sz w:val="26"/>
          <w:szCs w:val="26"/>
        </w:rPr>
        <w:t xml:space="preserve"> in the Calloway investigation</w:t>
      </w:r>
      <w:r w:rsidRPr="00FE47AD">
        <w:rPr>
          <w:sz w:val="26"/>
          <w:szCs w:val="26"/>
        </w:rPr>
        <w:t>.</w:t>
      </w:r>
      <w:r w:rsidR="00344FCF">
        <w:rPr>
          <w:sz w:val="26"/>
          <w:szCs w:val="26"/>
        </w:rPr>
        <w:t xml:space="preserve"> </w:t>
      </w:r>
      <w:r w:rsidR="00B97432">
        <w:rPr>
          <w:i/>
          <w:iCs/>
          <w:sz w:val="26"/>
          <w:szCs w:val="26"/>
        </w:rPr>
        <w:t xml:space="preserve">See </w:t>
      </w:r>
      <w:r w:rsidR="006E75AE">
        <w:rPr>
          <w:i/>
          <w:iCs/>
          <w:sz w:val="26"/>
          <w:szCs w:val="26"/>
        </w:rPr>
        <w:t xml:space="preserve">id. </w:t>
      </w:r>
      <w:r w:rsidR="006E75AE">
        <w:rPr>
          <w:sz w:val="26"/>
          <w:szCs w:val="26"/>
        </w:rPr>
        <w:t xml:space="preserve">at </w:t>
      </w:r>
      <w:r w:rsidR="00C071A4">
        <w:rPr>
          <w:sz w:val="26"/>
          <w:szCs w:val="26"/>
        </w:rPr>
        <w:t>29:202–13.</w:t>
      </w:r>
    </w:p>
    <w:p w14:paraId="76F09B0D" w14:textId="4D5B9DC3" w:rsidR="00FE47AD" w:rsidRPr="00FE47AD" w:rsidRDefault="00F4697F" w:rsidP="009E106F">
      <w:pPr>
        <w:spacing w:line="480" w:lineRule="auto"/>
        <w:ind w:firstLine="720"/>
        <w:jc w:val="both"/>
        <w:rPr>
          <w:sz w:val="26"/>
          <w:szCs w:val="26"/>
          <w:lang w:val="en-US"/>
        </w:rPr>
      </w:pPr>
      <w:r>
        <w:rPr>
          <w:i/>
          <w:iCs/>
          <w:sz w:val="26"/>
          <w:szCs w:val="26"/>
          <w:lang w:val="en-US"/>
        </w:rPr>
        <w:t xml:space="preserve">Kastigar </w:t>
      </w:r>
      <w:r w:rsidR="00FE47AD" w:rsidRPr="009E106F">
        <w:rPr>
          <w:sz w:val="26"/>
          <w:szCs w:val="26"/>
          <w:lang w:val="en-US"/>
        </w:rPr>
        <w:t xml:space="preserve">requires the </w:t>
      </w:r>
      <w:r w:rsidR="004E054E">
        <w:rPr>
          <w:sz w:val="26"/>
          <w:szCs w:val="26"/>
          <w:lang w:val="en-US"/>
        </w:rPr>
        <w:t>Government</w:t>
      </w:r>
      <w:r w:rsidR="00FE47AD" w:rsidRPr="1929E3E5">
        <w:rPr>
          <w:sz w:val="26"/>
          <w:szCs w:val="26"/>
          <w:lang w:val="en-US"/>
        </w:rPr>
        <w:t xml:space="preserve"> show, by a preponderance of the evidence, that independent sources led to the proposed evidence. </w:t>
      </w:r>
      <w:r w:rsidR="00FE47AD" w:rsidRPr="1929E3E5">
        <w:rPr>
          <w:i/>
          <w:sz w:val="26"/>
          <w:szCs w:val="26"/>
          <w:lang w:val="en-US"/>
        </w:rPr>
        <w:t>See</w:t>
      </w:r>
      <w:r w:rsidR="00FE47AD" w:rsidRPr="1929E3E5">
        <w:rPr>
          <w:sz w:val="26"/>
          <w:szCs w:val="26"/>
          <w:lang w:val="en-US"/>
        </w:rPr>
        <w:t xml:space="preserve"> </w:t>
      </w:r>
      <w:r w:rsidR="00FE47AD" w:rsidRPr="1929E3E5">
        <w:rPr>
          <w:i/>
          <w:sz w:val="26"/>
          <w:szCs w:val="26"/>
          <w:lang w:val="en-US"/>
        </w:rPr>
        <w:t>Kastigar</w:t>
      </w:r>
      <w:r w:rsidR="00FE47AD" w:rsidRPr="1929E3E5">
        <w:rPr>
          <w:sz w:val="26"/>
          <w:szCs w:val="26"/>
          <w:lang w:val="en-US"/>
        </w:rPr>
        <w:t>, 406 U.S. at 460</w:t>
      </w:r>
      <w:r w:rsidR="004B7E8D">
        <w:rPr>
          <w:sz w:val="26"/>
          <w:szCs w:val="26"/>
          <w:lang w:val="en-US"/>
        </w:rPr>
        <w:fldChar w:fldCharType="begin"/>
      </w:r>
      <w:r w:rsidR="004B7E8D">
        <w:instrText xml:space="preserve"> TA \s "Kastigar v. United States, 406 U.S. 441 (1972)" </w:instrText>
      </w:r>
      <w:r w:rsidR="004B7E8D">
        <w:rPr>
          <w:sz w:val="26"/>
          <w:szCs w:val="26"/>
          <w:lang w:val="en-US"/>
        </w:rPr>
        <w:fldChar w:fldCharType="end"/>
      </w:r>
      <w:r w:rsidR="00FE47AD" w:rsidRPr="009E106F">
        <w:rPr>
          <w:sz w:val="26"/>
          <w:szCs w:val="26"/>
          <w:lang w:val="en-US"/>
        </w:rPr>
        <w:t>.</w:t>
      </w:r>
      <w:r w:rsidR="00FE47AD" w:rsidRPr="1929E3E5">
        <w:rPr>
          <w:sz w:val="26"/>
          <w:szCs w:val="26"/>
          <w:lang w:val="en-US"/>
        </w:rPr>
        <w:t xml:space="preserve"> When making such a showing, the “strongest proof” is “that the </w:t>
      </w:r>
      <w:r w:rsidR="004E054E">
        <w:rPr>
          <w:sz w:val="26"/>
          <w:szCs w:val="26"/>
          <w:lang w:val="en-US"/>
        </w:rPr>
        <w:t>Government</w:t>
      </w:r>
      <w:r w:rsidR="00FE47AD" w:rsidRPr="1929E3E5">
        <w:rPr>
          <w:sz w:val="26"/>
          <w:szCs w:val="26"/>
          <w:lang w:val="en-US"/>
        </w:rPr>
        <w:t xml:space="preserve"> was in possession of independent leads or evidence prior to the giving of the immunized testimony.” </w:t>
      </w:r>
      <w:r w:rsidR="0032434B">
        <w:rPr>
          <w:i/>
          <w:iCs/>
          <w:sz w:val="26"/>
          <w:szCs w:val="26"/>
          <w:lang w:val="en-US"/>
        </w:rPr>
        <w:t xml:space="preserve">United States v. </w:t>
      </w:r>
      <w:r w:rsidR="00FE47AD" w:rsidRPr="1929E3E5">
        <w:rPr>
          <w:i/>
          <w:sz w:val="26"/>
          <w:szCs w:val="26"/>
          <w:lang w:val="en-US"/>
        </w:rPr>
        <w:t>Nanni</w:t>
      </w:r>
      <w:r w:rsidR="00FE47AD" w:rsidRPr="1929E3E5">
        <w:rPr>
          <w:sz w:val="26"/>
          <w:szCs w:val="26"/>
          <w:lang w:val="en-US"/>
        </w:rPr>
        <w:t>, 59 F.3d</w:t>
      </w:r>
      <w:r w:rsidR="00BC5119">
        <w:rPr>
          <w:sz w:val="26"/>
          <w:szCs w:val="26"/>
          <w:lang w:val="en-US"/>
        </w:rPr>
        <w:t xml:space="preserve"> 1425</w:t>
      </w:r>
      <w:r w:rsidR="005D5909">
        <w:rPr>
          <w:sz w:val="26"/>
          <w:szCs w:val="26"/>
          <w:lang w:val="en-US"/>
        </w:rPr>
        <w:t>,</w:t>
      </w:r>
      <w:r w:rsidR="00FE47AD" w:rsidRPr="1929E3E5">
        <w:rPr>
          <w:sz w:val="26"/>
          <w:szCs w:val="26"/>
          <w:lang w:val="en-US"/>
        </w:rPr>
        <w:t xml:space="preserve"> 1432</w:t>
      </w:r>
      <w:r w:rsidR="00125FD7">
        <w:rPr>
          <w:sz w:val="26"/>
          <w:szCs w:val="26"/>
          <w:lang w:val="en-US"/>
        </w:rPr>
        <w:t xml:space="preserve"> (2d Cir. 1995)</w:t>
      </w:r>
      <w:r w:rsidR="00DA0770">
        <w:rPr>
          <w:sz w:val="26"/>
          <w:szCs w:val="26"/>
          <w:lang w:val="en-US"/>
        </w:rPr>
        <w:fldChar w:fldCharType="begin"/>
      </w:r>
      <w:r w:rsidR="00DA0770">
        <w:instrText xml:space="preserve"> TA \s "United States v. Nanni, 59 F.3d 1425 (2d Cir. 1995)" </w:instrText>
      </w:r>
      <w:r w:rsidR="00DA0770">
        <w:rPr>
          <w:sz w:val="26"/>
          <w:szCs w:val="26"/>
          <w:lang w:val="en-US"/>
        </w:rPr>
        <w:fldChar w:fldCharType="end"/>
      </w:r>
      <w:r w:rsidR="00FE47AD" w:rsidRPr="1929E3E5">
        <w:rPr>
          <w:sz w:val="26"/>
          <w:szCs w:val="26"/>
          <w:lang w:val="en-US"/>
        </w:rPr>
        <w:t xml:space="preserve"> (citing </w:t>
      </w:r>
      <w:r w:rsidR="00FE47AD" w:rsidRPr="1929E3E5">
        <w:rPr>
          <w:i/>
          <w:sz w:val="26"/>
          <w:szCs w:val="26"/>
          <w:lang w:val="en-US"/>
        </w:rPr>
        <w:t>United States v. Rivieccio</w:t>
      </w:r>
      <w:r w:rsidR="00FE47AD" w:rsidRPr="1929E3E5">
        <w:rPr>
          <w:sz w:val="26"/>
          <w:szCs w:val="26"/>
          <w:lang w:val="en-US"/>
        </w:rPr>
        <w:t xml:space="preserve">, 919 F.2d 812 (2d Cir. </w:t>
      </w:r>
      <w:r w:rsidR="00FE47AD" w:rsidRPr="009E106F">
        <w:rPr>
          <w:sz w:val="26"/>
          <w:szCs w:val="26"/>
          <w:lang w:val="en-US"/>
        </w:rPr>
        <w:t>1990)</w:t>
      </w:r>
      <w:r w:rsidR="004933DE">
        <w:rPr>
          <w:sz w:val="26"/>
          <w:szCs w:val="26"/>
          <w:lang w:val="en-US"/>
        </w:rPr>
        <w:fldChar w:fldCharType="begin"/>
      </w:r>
      <w:r w:rsidR="004933DE">
        <w:instrText xml:space="preserve"> TA \l "</w:instrText>
      </w:r>
      <w:r w:rsidR="004933DE" w:rsidRPr="009B23E8">
        <w:rPr>
          <w:i/>
          <w:sz w:val="26"/>
          <w:szCs w:val="26"/>
          <w:lang w:val="en-US"/>
        </w:rPr>
        <w:instrText>United States v. Rivieccio</w:instrText>
      </w:r>
      <w:r w:rsidR="004933DE" w:rsidRPr="009B23E8">
        <w:rPr>
          <w:sz w:val="26"/>
          <w:szCs w:val="26"/>
          <w:lang w:val="en-US"/>
        </w:rPr>
        <w:instrText>, 919 F.2d 812 (2d Cir. 1990)</w:instrText>
      </w:r>
      <w:r w:rsidR="004933DE">
        <w:instrText xml:space="preserve">" \s "United States v. Rivieccio, 919 F.2d 812 (2d Cir. 1990)" \c 1 </w:instrText>
      </w:r>
      <w:r w:rsidR="004933DE">
        <w:rPr>
          <w:sz w:val="26"/>
          <w:szCs w:val="26"/>
          <w:lang w:val="en-US"/>
        </w:rPr>
        <w:fldChar w:fldCharType="end"/>
      </w:r>
      <w:r w:rsidR="00FE47AD" w:rsidRPr="009E106F">
        <w:rPr>
          <w:sz w:val="26"/>
          <w:szCs w:val="26"/>
          <w:lang w:val="en-US"/>
        </w:rPr>
        <w:t>).</w:t>
      </w:r>
    </w:p>
    <w:p w14:paraId="07794B72" w14:textId="0AD8DC53" w:rsidR="00FE47AD" w:rsidRPr="00FE47AD" w:rsidRDefault="00FE47AD" w:rsidP="009E106F">
      <w:pPr>
        <w:spacing w:line="480" w:lineRule="auto"/>
        <w:ind w:firstLine="720"/>
        <w:jc w:val="both"/>
        <w:rPr>
          <w:sz w:val="26"/>
          <w:szCs w:val="26"/>
          <w:lang w:val="en-US"/>
        </w:rPr>
      </w:pPr>
      <w:r w:rsidRPr="00FE47AD">
        <w:rPr>
          <w:sz w:val="26"/>
          <w:szCs w:val="26"/>
          <w:lang w:val="en-US"/>
        </w:rPr>
        <w:t xml:space="preserve">Indeed, </w:t>
      </w:r>
      <w:r w:rsidR="00443080">
        <w:rPr>
          <w:sz w:val="26"/>
          <w:szCs w:val="26"/>
          <w:lang w:val="en-US"/>
        </w:rPr>
        <w:t xml:space="preserve">according to </w:t>
      </w:r>
      <w:r w:rsidRPr="00FE47AD">
        <w:rPr>
          <w:sz w:val="26"/>
          <w:szCs w:val="26"/>
          <w:lang w:val="en-US"/>
        </w:rPr>
        <w:t>the Ninth Circuit</w:t>
      </w:r>
      <w:r w:rsidR="00443080">
        <w:rPr>
          <w:sz w:val="26"/>
          <w:szCs w:val="26"/>
          <w:lang w:val="en-US"/>
        </w:rPr>
        <w:t>, if the Government possesses</w:t>
      </w:r>
      <w:r w:rsidRPr="00FE47AD">
        <w:rPr>
          <w:sz w:val="26"/>
          <w:szCs w:val="26"/>
          <w:lang w:val="en-US"/>
        </w:rPr>
        <w:t xml:space="preserve"> leads </w:t>
      </w:r>
      <w:r w:rsidR="004569B4">
        <w:rPr>
          <w:sz w:val="26"/>
          <w:szCs w:val="26"/>
          <w:lang w:val="en-US"/>
        </w:rPr>
        <w:t xml:space="preserve">to </w:t>
      </w:r>
      <w:r w:rsidRPr="00FE47AD">
        <w:rPr>
          <w:sz w:val="26"/>
          <w:szCs w:val="26"/>
          <w:lang w:val="en-US"/>
        </w:rPr>
        <w:t xml:space="preserve">evidence </w:t>
      </w:r>
      <w:r w:rsidR="00443080">
        <w:rPr>
          <w:sz w:val="26"/>
          <w:szCs w:val="26"/>
          <w:lang w:val="en-US"/>
        </w:rPr>
        <w:t>before</w:t>
      </w:r>
      <w:r w:rsidR="00D70FC1">
        <w:rPr>
          <w:sz w:val="26"/>
          <w:szCs w:val="26"/>
          <w:lang w:val="en-US"/>
        </w:rPr>
        <w:t xml:space="preserve"> the </w:t>
      </w:r>
      <w:r w:rsidR="00F62B58">
        <w:rPr>
          <w:sz w:val="26"/>
          <w:szCs w:val="26"/>
          <w:lang w:val="en-US"/>
        </w:rPr>
        <w:t>defendant’s</w:t>
      </w:r>
      <w:r w:rsidR="001609A2">
        <w:rPr>
          <w:sz w:val="26"/>
          <w:szCs w:val="26"/>
          <w:lang w:val="en-US"/>
        </w:rPr>
        <w:t xml:space="preserve"> compelled</w:t>
      </w:r>
      <w:r w:rsidR="00D70FC1">
        <w:rPr>
          <w:sz w:val="26"/>
          <w:szCs w:val="26"/>
          <w:lang w:val="en-US"/>
        </w:rPr>
        <w:t xml:space="preserve"> test</w:t>
      </w:r>
      <w:r w:rsidR="001609A2">
        <w:rPr>
          <w:sz w:val="26"/>
          <w:szCs w:val="26"/>
          <w:lang w:val="en-US"/>
        </w:rPr>
        <w:t>imony</w:t>
      </w:r>
      <w:r w:rsidR="00D70FC1">
        <w:rPr>
          <w:sz w:val="26"/>
          <w:szCs w:val="26"/>
          <w:lang w:val="en-US"/>
        </w:rPr>
        <w:t>, the Government satisfies</w:t>
      </w:r>
      <w:r w:rsidRPr="00FE47AD">
        <w:rPr>
          <w:sz w:val="26"/>
          <w:szCs w:val="26"/>
          <w:lang w:val="en-US"/>
        </w:rPr>
        <w:t xml:space="preserve"> </w:t>
      </w:r>
      <w:r w:rsidRPr="00FE47AD">
        <w:rPr>
          <w:i/>
          <w:iCs/>
          <w:sz w:val="26"/>
          <w:szCs w:val="26"/>
          <w:lang w:val="en-US"/>
        </w:rPr>
        <w:t>Kastigar</w:t>
      </w:r>
      <w:r w:rsidRPr="009E106F">
        <w:rPr>
          <w:sz w:val="26"/>
          <w:szCs w:val="26"/>
          <w:lang w:val="en-US"/>
        </w:rPr>
        <w:t>.</w:t>
      </w:r>
      <w:r w:rsidRPr="00FE47AD">
        <w:rPr>
          <w:sz w:val="26"/>
          <w:szCs w:val="26"/>
          <w:lang w:val="en-US"/>
        </w:rPr>
        <w:t xml:space="preserve"> </w:t>
      </w:r>
      <w:r w:rsidRPr="00FE47AD">
        <w:rPr>
          <w:i/>
          <w:iCs/>
          <w:sz w:val="26"/>
          <w:szCs w:val="26"/>
          <w:lang w:val="en-US"/>
        </w:rPr>
        <w:t>See</w:t>
      </w:r>
      <w:r w:rsidRPr="00FE47AD">
        <w:rPr>
          <w:sz w:val="26"/>
          <w:szCs w:val="26"/>
          <w:lang w:val="en-US"/>
        </w:rPr>
        <w:t xml:space="preserve"> </w:t>
      </w:r>
      <w:r w:rsidRPr="00FE47AD">
        <w:rPr>
          <w:i/>
          <w:iCs/>
          <w:sz w:val="26"/>
          <w:szCs w:val="26"/>
          <w:lang w:val="en-US"/>
        </w:rPr>
        <w:t>United States v. Montoya</w:t>
      </w:r>
      <w:r w:rsidRPr="00FE47AD">
        <w:rPr>
          <w:sz w:val="26"/>
          <w:szCs w:val="26"/>
          <w:lang w:val="en-US"/>
        </w:rPr>
        <w:t xml:space="preserve">, 45 F.3d 1286, 1293–94 (9th Cir. </w:t>
      </w:r>
      <w:r w:rsidRPr="009E106F">
        <w:rPr>
          <w:sz w:val="26"/>
          <w:szCs w:val="26"/>
          <w:lang w:val="en-US"/>
        </w:rPr>
        <w:t>1995)</w:t>
      </w:r>
      <w:r w:rsidR="00BF1B47">
        <w:rPr>
          <w:sz w:val="26"/>
          <w:szCs w:val="26"/>
          <w:lang w:val="en-US"/>
        </w:rPr>
        <w:fldChar w:fldCharType="begin"/>
      </w:r>
      <w:r w:rsidR="00BF1B47">
        <w:instrText xml:space="preserve"> TA \l "</w:instrText>
      </w:r>
      <w:r w:rsidR="00BF1B47" w:rsidRPr="00374272">
        <w:rPr>
          <w:i/>
          <w:iCs/>
          <w:sz w:val="26"/>
          <w:szCs w:val="26"/>
          <w:lang w:val="en-US"/>
        </w:rPr>
        <w:instrText>United States v. Montoya</w:instrText>
      </w:r>
      <w:r w:rsidR="00BF1B47" w:rsidRPr="00374272">
        <w:rPr>
          <w:sz w:val="26"/>
          <w:szCs w:val="26"/>
          <w:lang w:val="en-US"/>
        </w:rPr>
        <w:instrText>, 45 F.3d 1286, 1293–94 (9th Cir. 1995)</w:instrText>
      </w:r>
      <w:r w:rsidR="00BF1B47">
        <w:instrText xml:space="preserve">" \s "United States v. Montoya, 45 F.3d 1286 (9th Cir. 1995)" \c 1 </w:instrText>
      </w:r>
      <w:r w:rsidR="00BF1B47">
        <w:rPr>
          <w:sz w:val="26"/>
          <w:szCs w:val="26"/>
          <w:lang w:val="en-US"/>
        </w:rPr>
        <w:fldChar w:fldCharType="end"/>
      </w:r>
      <w:r w:rsidRPr="009E106F">
        <w:rPr>
          <w:sz w:val="26"/>
          <w:szCs w:val="26"/>
          <w:lang w:val="en-US"/>
        </w:rPr>
        <w:t>.</w:t>
      </w:r>
      <w:r w:rsidRPr="00FE47AD">
        <w:rPr>
          <w:sz w:val="26"/>
          <w:szCs w:val="26"/>
          <w:lang w:val="en-US"/>
        </w:rPr>
        <w:t xml:space="preserve"> </w:t>
      </w:r>
      <w:r w:rsidR="00AC5B26">
        <w:rPr>
          <w:sz w:val="26"/>
          <w:szCs w:val="26"/>
          <w:lang w:val="en-US"/>
        </w:rPr>
        <w:t xml:space="preserve">In </w:t>
      </w:r>
      <w:r w:rsidR="00AC5B26" w:rsidRPr="00AC5B26">
        <w:rPr>
          <w:i/>
          <w:iCs/>
          <w:sz w:val="26"/>
          <w:szCs w:val="26"/>
          <w:lang w:val="en-US"/>
        </w:rPr>
        <w:t>Montoya</w:t>
      </w:r>
      <w:r w:rsidR="00AC5B26">
        <w:rPr>
          <w:sz w:val="26"/>
          <w:szCs w:val="26"/>
          <w:lang w:val="en-US"/>
        </w:rPr>
        <w:t>, t</w:t>
      </w:r>
      <w:r w:rsidRPr="00AC5B26">
        <w:rPr>
          <w:sz w:val="26"/>
          <w:szCs w:val="26"/>
          <w:lang w:val="en-US"/>
        </w:rPr>
        <w:t>he</w:t>
      </w:r>
      <w:r w:rsidRPr="009E106F">
        <w:rPr>
          <w:sz w:val="26"/>
          <w:szCs w:val="26"/>
          <w:lang w:val="en-US"/>
        </w:rPr>
        <w:t xml:space="preserve"> court emphasized</w:t>
      </w:r>
      <w:r w:rsidRPr="00FE47AD">
        <w:rPr>
          <w:sz w:val="26"/>
          <w:szCs w:val="26"/>
          <w:lang w:val="en-US"/>
        </w:rPr>
        <w:t xml:space="preserve"> </w:t>
      </w:r>
      <w:r w:rsidR="0093553A">
        <w:rPr>
          <w:sz w:val="26"/>
          <w:szCs w:val="26"/>
          <w:lang w:val="en-US"/>
        </w:rPr>
        <w:t xml:space="preserve">that the Government </w:t>
      </w:r>
      <w:r w:rsidR="00250056">
        <w:rPr>
          <w:sz w:val="26"/>
          <w:szCs w:val="26"/>
          <w:lang w:val="en-US"/>
        </w:rPr>
        <w:t>obtained</w:t>
      </w:r>
      <w:r w:rsidR="0093553A">
        <w:rPr>
          <w:sz w:val="26"/>
          <w:szCs w:val="26"/>
          <w:lang w:val="en-US"/>
        </w:rPr>
        <w:t xml:space="preserve"> leads to evidence before the </w:t>
      </w:r>
      <w:r w:rsidRPr="00FE47AD">
        <w:rPr>
          <w:sz w:val="26"/>
          <w:szCs w:val="26"/>
          <w:lang w:val="en-US"/>
        </w:rPr>
        <w:t>defendant’s compelled interview</w:t>
      </w:r>
      <w:r w:rsidRPr="009E106F">
        <w:rPr>
          <w:sz w:val="26"/>
          <w:szCs w:val="26"/>
          <w:lang w:val="en-US"/>
        </w:rPr>
        <w:t>.</w:t>
      </w:r>
      <w:r w:rsidRPr="00FE47AD">
        <w:rPr>
          <w:sz w:val="26"/>
          <w:szCs w:val="26"/>
          <w:lang w:val="en-US"/>
        </w:rPr>
        <w:t xml:space="preserve"> </w:t>
      </w:r>
      <w:r w:rsidRPr="00FE47AD">
        <w:rPr>
          <w:i/>
          <w:iCs/>
          <w:sz w:val="26"/>
          <w:szCs w:val="26"/>
          <w:lang w:val="en-US"/>
        </w:rPr>
        <w:t>Id.</w:t>
      </w:r>
      <w:r w:rsidRPr="00FE47AD">
        <w:rPr>
          <w:sz w:val="26"/>
          <w:szCs w:val="26"/>
          <w:lang w:val="en-US"/>
        </w:rPr>
        <w:t xml:space="preserve"> </w:t>
      </w:r>
      <w:r w:rsidRPr="009E106F">
        <w:rPr>
          <w:sz w:val="26"/>
          <w:szCs w:val="26"/>
          <w:lang w:val="en-US"/>
        </w:rPr>
        <w:t>at 1293</w:t>
      </w:r>
      <w:r w:rsidR="001666A0">
        <w:rPr>
          <w:sz w:val="26"/>
          <w:szCs w:val="26"/>
          <w:lang w:val="en-US"/>
        </w:rPr>
        <w:t xml:space="preserve">. For example, </w:t>
      </w:r>
      <w:r w:rsidR="008B0908">
        <w:rPr>
          <w:sz w:val="26"/>
          <w:szCs w:val="26"/>
          <w:lang w:val="en-US"/>
        </w:rPr>
        <w:t>a government age</w:t>
      </w:r>
      <w:r w:rsidR="00466DB6">
        <w:rPr>
          <w:sz w:val="26"/>
          <w:szCs w:val="26"/>
          <w:lang w:val="en-US"/>
        </w:rPr>
        <w:t>nt executed a search warrant on the defendant’s property, leading him to find</w:t>
      </w:r>
      <w:r w:rsidR="001666A0">
        <w:rPr>
          <w:sz w:val="26"/>
          <w:szCs w:val="26"/>
          <w:lang w:val="en-US"/>
        </w:rPr>
        <w:t xml:space="preserve"> </w:t>
      </w:r>
      <w:r w:rsidR="00ED7B3C">
        <w:rPr>
          <w:sz w:val="26"/>
          <w:szCs w:val="26"/>
          <w:lang w:val="en-US"/>
        </w:rPr>
        <w:t>documents and other leads to evidence against the</w:t>
      </w:r>
      <w:r w:rsidR="00D54275">
        <w:rPr>
          <w:sz w:val="26"/>
          <w:szCs w:val="26"/>
          <w:lang w:val="en-US"/>
        </w:rPr>
        <w:t xml:space="preserve"> defendant. </w:t>
      </w:r>
      <w:r w:rsidR="00F02282">
        <w:rPr>
          <w:i/>
          <w:iCs/>
          <w:sz w:val="26"/>
          <w:szCs w:val="26"/>
          <w:lang w:val="en-US"/>
        </w:rPr>
        <w:t xml:space="preserve">Id. </w:t>
      </w:r>
      <w:r w:rsidR="00F02282">
        <w:rPr>
          <w:sz w:val="26"/>
          <w:szCs w:val="26"/>
          <w:lang w:val="en-US"/>
        </w:rPr>
        <w:t xml:space="preserve">at </w:t>
      </w:r>
      <w:r w:rsidR="00BC7FEC">
        <w:rPr>
          <w:sz w:val="26"/>
          <w:szCs w:val="26"/>
          <w:lang w:val="en-US"/>
        </w:rPr>
        <w:t>1293</w:t>
      </w:r>
      <w:r w:rsidR="001707EC">
        <w:rPr>
          <w:sz w:val="26"/>
          <w:szCs w:val="26"/>
          <w:lang w:val="en-US"/>
        </w:rPr>
        <w:t xml:space="preserve">. </w:t>
      </w:r>
      <w:r w:rsidR="00932D39">
        <w:rPr>
          <w:sz w:val="26"/>
          <w:szCs w:val="26"/>
          <w:lang w:val="en-US"/>
        </w:rPr>
        <w:t>All of the</w:t>
      </w:r>
      <w:r w:rsidRPr="009E106F">
        <w:rPr>
          <w:sz w:val="26"/>
          <w:szCs w:val="26"/>
          <w:lang w:val="en-US"/>
        </w:rPr>
        <w:t xml:space="preserve"> </w:t>
      </w:r>
      <w:r w:rsidR="004E054E">
        <w:rPr>
          <w:sz w:val="26"/>
          <w:szCs w:val="26"/>
          <w:lang w:val="en-US"/>
        </w:rPr>
        <w:t>Government</w:t>
      </w:r>
      <w:r w:rsidRPr="009E106F">
        <w:rPr>
          <w:sz w:val="26"/>
          <w:szCs w:val="26"/>
          <w:lang w:val="en-US"/>
        </w:rPr>
        <w:t>’s</w:t>
      </w:r>
      <w:r w:rsidRPr="00FE47AD">
        <w:rPr>
          <w:sz w:val="26"/>
          <w:szCs w:val="26"/>
          <w:lang w:val="en-US"/>
        </w:rPr>
        <w:t xml:space="preserve"> investigatory actions, even </w:t>
      </w:r>
      <w:r w:rsidR="00932D39">
        <w:rPr>
          <w:sz w:val="26"/>
          <w:szCs w:val="26"/>
          <w:lang w:val="en-US"/>
        </w:rPr>
        <w:t>those</w:t>
      </w:r>
      <w:r w:rsidRPr="00FE47AD">
        <w:rPr>
          <w:sz w:val="26"/>
          <w:szCs w:val="26"/>
          <w:lang w:val="en-US"/>
        </w:rPr>
        <w:t xml:space="preserve"> occurring after the defendant’s interview, could be tied to a lead obtained before </w:t>
      </w:r>
      <w:r w:rsidRPr="00FE47AD">
        <w:rPr>
          <w:sz w:val="26"/>
          <w:szCs w:val="26"/>
          <w:lang w:val="en-US"/>
        </w:rPr>
        <w:lastRenderedPageBreak/>
        <w:t xml:space="preserve">that date. </w:t>
      </w:r>
      <w:r w:rsidRPr="00FE47AD">
        <w:rPr>
          <w:i/>
          <w:iCs/>
          <w:sz w:val="26"/>
          <w:szCs w:val="26"/>
          <w:lang w:val="en-US"/>
        </w:rPr>
        <w:t>Id</w:t>
      </w:r>
      <w:r w:rsidRPr="009E106F">
        <w:rPr>
          <w:i/>
          <w:iCs/>
          <w:sz w:val="26"/>
          <w:szCs w:val="26"/>
          <w:lang w:val="en-US"/>
        </w:rPr>
        <w:t>.</w:t>
      </w:r>
      <w:r w:rsidR="00AA70D1">
        <w:rPr>
          <w:i/>
          <w:iCs/>
          <w:sz w:val="26"/>
          <w:szCs w:val="26"/>
          <w:lang w:val="en-US"/>
        </w:rPr>
        <w:fldChar w:fldCharType="begin"/>
      </w:r>
      <w:r w:rsidR="00AA70D1">
        <w:instrText xml:space="preserve"> TA \s "United States v. Montoya, 45 F.3d 1286 (9th Cir. 1995)" </w:instrText>
      </w:r>
      <w:r w:rsidR="00AA70D1">
        <w:rPr>
          <w:i/>
          <w:iCs/>
          <w:sz w:val="26"/>
          <w:szCs w:val="26"/>
          <w:lang w:val="en-US"/>
        </w:rPr>
        <w:fldChar w:fldCharType="end"/>
      </w:r>
      <w:r w:rsidRPr="00FE47AD">
        <w:rPr>
          <w:sz w:val="26"/>
          <w:szCs w:val="26"/>
          <w:lang w:val="en-US"/>
        </w:rPr>
        <w:t xml:space="preserve"> Therefore, because there was documentation </w:t>
      </w:r>
      <w:r w:rsidR="001D56A0">
        <w:rPr>
          <w:sz w:val="26"/>
          <w:szCs w:val="26"/>
          <w:lang w:val="en-US"/>
        </w:rPr>
        <w:t xml:space="preserve">that </w:t>
      </w:r>
      <w:r w:rsidRPr="00FE47AD">
        <w:rPr>
          <w:sz w:val="26"/>
          <w:szCs w:val="26"/>
          <w:lang w:val="en-US"/>
        </w:rPr>
        <w:t xml:space="preserve">the </w:t>
      </w:r>
      <w:r w:rsidR="004E054E">
        <w:rPr>
          <w:sz w:val="26"/>
          <w:szCs w:val="26"/>
          <w:lang w:val="en-US"/>
        </w:rPr>
        <w:t>Government</w:t>
      </w:r>
      <w:r w:rsidRPr="00FE47AD">
        <w:rPr>
          <w:sz w:val="26"/>
          <w:szCs w:val="26"/>
          <w:lang w:val="en-US"/>
        </w:rPr>
        <w:t xml:space="preserve"> </w:t>
      </w:r>
      <w:r w:rsidR="00312693">
        <w:rPr>
          <w:sz w:val="26"/>
          <w:szCs w:val="26"/>
          <w:lang w:val="en-US"/>
        </w:rPr>
        <w:t>had</w:t>
      </w:r>
      <w:r w:rsidR="00D207DB">
        <w:rPr>
          <w:sz w:val="26"/>
          <w:szCs w:val="26"/>
          <w:lang w:val="en-US"/>
        </w:rPr>
        <w:t xml:space="preserve"> leads</w:t>
      </w:r>
      <w:r w:rsidRPr="00FE47AD">
        <w:rPr>
          <w:sz w:val="26"/>
          <w:szCs w:val="26"/>
          <w:lang w:val="en-US"/>
        </w:rPr>
        <w:t xml:space="preserve"> before the defendant’s testimony, the Ninth Circuit held </w:t>
      </w:r>
      <w:r w:rsidR="003F5F7D">
        <w:rPr>
          <w:sz w:val="26"/>
          <w:szCs w:val="26"/>
          <w:lang w:val="en-US"/>
        </w:rPr>
        <w:t xml:space="preserve">that </w:t>
      </w:r>
      <w:r w:rsidRPr="009E106F">
        <w:rPr>
          <w:sz w:val="26"/>
          <w:szCs w:val="26"/>
          <w:lang w:val="en-US"/>
        </w:rPr>
        <w:t xml:space="preserve">the </w:t>
      </w:r>
      <w:r w:rsidR="004E054E">
        <w:rPr>
          <w:sz w:val="26"/>
          <w:szCs w:val="26"/>
          <w:lang w:val="en-US"/>
        </w:rPr>
        <w:t>Government</w:t>
      </w:r>
      <w:r w:rsidR="006626AF">
        <w:rPr>
          <w:sz w:val="26"/>
          <w:szCs w:val="26"/>
          <w:lang w:val="en-US"/>
        </w:rPr>
        <w:t xml:space="preserve"> met </w:t>
      </w:r>
      <w:r w:rsidRPr="009E106F">
        <w:rPr>
          <w:sz w:val="26"/>
          <w:szCs w:val="26"/>
          <w:lang w:val="en-US"/>
        </w:rPr>
        <w:t xml:space="preserve">its </w:t>
      </w:r>
      <w:r w:rsidRPr="009E106F">
        <w:rPr>
          <w:i/>
          <w:iCs/>
          <w:sz w:val="26"/>
          <w:szCs w:val="26"/>
          <w:lang w:val="en-US"/>
        </w:rPr>
        <w:t>Kastigar</w:t>
      </w:r>
      <w:r w:rsidRPr="009E106F">
        <w:rPr>
          <w:sz w:val="26"/>
          <w:szCs w:val="26"/>
          <w:lang w:val="en-US"/>
        </w:rPr>
        <w:t xml:space="preserve"> burden. </w:t>
      </w:r>
      <w:r w:rsidRPr="00FE47AD">
        <w:rPr>
          <w:i/>
          <w:iCs/>
          <w:sz w:val="26"/>
          <w:szCs w:val="26"/>
          <w:lang w:val="en-US"/>
        </w:rPr>
        <w:t>Id.</w:t>
      </w:r>
      <w:r w:rsidRPr="00FE47AD">
        <w:rPr>
          <w:sz w:val="26"/>
          <w:szCs w:val="26"/>
          <w:lang w:val="en-US"/>
        </w:rPr>
        <w:t xml:space="preserve"> </w:t>
      </w:r>
      <w:r w:rsidRPr="009E106F">
        <w:rPr>
          <w:sz w:val="26"/>
          <w:szCs w:val="26"/>
          <w:lang w:val="en-US"/>
        </w:rPr>
        <w:t>at 1293–94</w:t>
      </w:r>
      <w:r w:rsidR="00AA70D1">
        <w:rPr>
          <w:sz w:val="26"/>
          <w:szCs w:val="26"/>
          <w:lang w:val="en-US"/>
        </w:rPr>
        <w:fldChar w:fldCharType="begin"/>
      </w:r>
      <w:r w:rsidR="00AA70D1">
        <w:instrText xml:space="preserve"> TA \s "United States v. Montoya, 45 F.3d 1286 (9th Cir. 1995)" </w:instrText>
      </w:r>
      <w:r w:rsidR="00AA70D1">
        <w:rPr>
          <w:sz w:val="26"/>
          <w:szCs w:val="26"/>
          <w:lang w:val="en-US"/>
        </w:rPr>
        <w:fldChar w:fldCharType="end"/>
      </w:r>
      <w:r w:rsidRPr="009E106F">
        <w:rPr>
          <w:sz w:val="26"/>
          <w:szCs w:val="26"/>
          <w:lang w:val="en-US"/>
        </w:rPr>
        <w:t>.</w:t>
      </w:r>
    </w:p>
    <w:p w14:paraId="5350027E" w14:textId="449C53FD" w:rsidR="00FE47AD" w:rsidRPr="00FE47AD" w:rsidRDefault="00FE47AD" w:rsidP="009E106F">
      <w:pPr>
        <w:spacing w:line="480" w:lineRule="auto"/>
        <w:ind w:firstLine="720"/>
        <w:jc w:val="both"/>
        <w:rPr>
          <w:sz w:val="26"/>
          <w:szCs w:val="26"/>
        </w:rPr>
      </w:pPr>
      <w:r w:rsidRPr="00FE47AD">
        <w:rPr>
          <w:sz w:val="26"/>
          <w:szCs w:val="26"/>
          <w:lang w:val="en-US"/>
        </w:rPr>
        <w:t xml:space="preserve">In addition to </w:t>
      </w:r>
      <w:r w:rsidR="00BD760A">
        <w:rPr>
          <w:sz w:val="26"/>
          <w:szCs w:val="26"/>
          <w:lang w:val="en-US"/>
        </w:rPr>
        <w:t>the timing of</w:t>
      </w:r>
      <w:r w:rsidR="008C6CB8">
        <w:rPr>
          <w:sz w:val="26"/>
          <w:szCs w:val="26"/>
          <w:lang w:val="en-US"/>
        </w:rPr>
        <w:t xml:space="preserve"> leads</w:t>
      </w:r>
      <w:r w:rsidRPr="00FE47AD">
        <w:rPr>
          <w:sz w:val="26"/>
          <w:szCs w:val="26"/>
          <w:lang w:val="en-US"/>
        </w:rPr>
        <w:t xml:space="preserve">, </w:t>
      </w:r>
      <w:r w:rsidR="00DB5594">
        <w:rPr>
          <w:sz w:val="26"/>
          <w:szCs w:val="26"/>
          <w:lang w:val="en-US"/>
        </w:rPr>
        <w:t>courts</w:t>
      </w:r>
      <w:r w:rsidRPr="00FE47AD">
        <w:rPr>
          <w:sz w:val="26"/>
          <w:szCs w:val="26"/>
          <w:lang w:val="en-US"/>
        </w:rPr>
        <w:t xml:space="preserve"> also </w:t>
      </w:r>
      <w:r w:rsidRPr="009E106F">
        <w:rPr>
          <w:sz w:val="26"/>
          <w:szCs w:val="26"/>
          <w:lang w:val="en-US"/>
        </w:rPr>
        <w:t>consider</w:t>
      </w:r>
      <w:r w:rsidRPr="00FE47AD">
        <w:rPr>
          <w:sz w:val="26"/>
          <w:szCs w:val="26"/>
          <w:lang w:val="en-US"/>
        </w:rPr>
        <w:t xml:space="preserve"> the procedures the </w:t>
      </w:r>
      <w:r w:rsidR="004E054E">
        <w:rPr>
          <w:sz w:val="26"/>
          <w:szCs w:val="26"/>
          <w:lang w:val="en-US"/>
        </w:rPr>
        <w:t>Government</w:t>
      </w:r>
      <w:r w:rsidRPr="00FE47AD">
        <w:rPr>
          <w:sz w:val="26"/>
          <w:szCs w:val="26"/>
          <w:lang w:val="en-US"/>
        </w:rPr>
        <w:t xml:space="preserve"> follows to prevent use of immunized </w:t>
      </w:r>
      <w:r w:rsidRPr="009E106F">
        <w:rPr>
          <w:sz w:val="26"/>
          <w:szCs w:val="26"/>
          <w:lang w:val="en-US"/>
        </w:rPr>
        <w:t>testimony</w:t>
      </w:r>
      <w:r w:rsidR="0059577F">
        <w:rPr>
          <w:sz w:val="26"/>
          <w:szCs w:val="26"/>
          <w:lang w:val="en-US"/>
        </w:rPr>
        <w:t xml:space="preserve">. </w:t>
      </w:r>
      <w:r w:rsidR="005620F2">
        <w:rPr>
          <w:sz w:val="26"/>
          <w:szCs w:val="26"/>
          <w:lang w:val="en-US"/>
        </w:rPr>
        <w:t>T</w:t>
      </w:r>
      <w:r w:rsidR="005716DD">
        <w:rPr>
          <w:sz w:val="26"/>
          <w:szCs w:val="26"/>
          <w:lang w:val="en-US"/>
        </w:rPr>
        <w:t>he Government</w:t>
      </w:r>
      <w:r w:rsidR="00DA2D3F">
        <w:rPr>
          <w:sz w:val="26"/>
          <w:szCs w:val="26"/>
          <w:lang w:val="en-US"/>
        </w:rPr>
        <w:t xml:space="preserve"> ge</w:t>
      </w:r>
      <w:r w:rsidR="002A0068">
        <w:rPr>
          <w:sz w:val="26"/>
          <w:szCs w:val="26"/>
          <w:lang w:val="en-US"/>
        </w:rPr>
        <w:t>nerally</w:t>
      </w:r>
      <w:r w:rsidR="00DA2D3F">
        <w:rPr>
          <w:sz w:val="26"/>
          <w:szCs w:val="26"/>
          <w:lang w:val="en-US"/>
        </w:rPr>
        <w:t xml:space="preserve"> must show </w:t>
      </w:r>
      <w:r w:rsidR="00002C39">
        <w:rPr>
          <w:sz w:val="26"/>
          <w:szCs w:val="26"/>
          <w:lang w:val="en-US"/>
        </w:rPr>
        <w:t>that</w:t>
      </w:r>
      <w:r w:rsidR="00DA2D3F">
        <w:rPr>
          <w:sz w:val="26"/>
          <w:szCs w:val="26"/>
          <w:lang w:val="en-US"/>
        </w:rPr>
        <w:t xml:space="preserve"> </w:t>
      </w:r>
      <w:r w:rsidR="00EB16E5">
        <w:rPr>
          <w:sz w:val="26"/>
          <w:szCs w:val="26"/>
          <w:lang w:val="en-US"/>
        </w:rPr>
        <w:t xml:space="preserve">investigators were aware of the immunity problem and followed reliable procedures </w:t>
      </w:r>
      <w:r w:rsidR="00E62BCD">
        <w:rPr>
          <w:sz w:val="26"/>
          <w:szCs w:val="26"/>
          <w:lang w:val="en-US"/>
        </w:rPr>
        <w:t xml:space="preserve">to separate </w:t>
      </w:r>
      <w:r w:rsidR="002A0068">
        <w:rPr>
          <w:sz w:val="26"/>
          <w:szCs w:val="26"/>
          <w:lang w:val="en-US"/>
        </w:rPr>
        <w:t>themselves from the immunized testimony.</w:t>
      </w:r>
      <w:r w:rsidR="002C0798">
        <w:rPr>
          <w:sz w:val="26"/>
          <w:szCs w:val="26"/>
        </w:rPr>
        <w:t xml:space="preserve"> </w:t>
      </w:r>
      <w:r w:rsidR="00AE3E1E">
        <w:rPr>
          <w:i/>
          <w:iCs/>
          <w:sz w:val="26"/>
          <w:szCs w:val="26"/>
        </w:rPr>
        <w:t>United States v. Hampton</w:t>
      </w:r>
      <w:r w:rsidR="00AE3E1E">
        <w:rPr>
          <w:sz w:val="26"/>
          <w:szCs w:val="26"/>
        </w:rPr>
        <w:t xml:space="preserve">, 775 F.2d 1479, </w:t>
      </w:r>
      <w:r w:rsidR="00991E6B">
        <w:rPr>
          <w:sz w:val="26"/>
          <w:szCs w:val="26"/>
        </w:rPr>
        <w:t>1490 (11</w:t>
      </w:r>
      <w:r w:rsidR="00991E6B" w:rsidRPr="00991E6B">
        <w:rPr>
          <w:sz w:val="26"/>
          <w:szCs w:val="26"/>
        </w:rPr>
        <w:t>th</w:t>
      </w:r>
      <w:r w:rsidR="00991E6B">
        <w:rPr>
          <w:sz w:val="26"/>
          <w:szCs w:val="26"/>
        </w:rPr>
        <w:t xml:space="preserve"> Cir. 1985)</w:t>
      </w:r>
      <w:r w:rsidR="006473B2">
        <w:rPr>
          <w:sz w:val="26"/>
          <w:szCs w:val="26"/>
        </w:rPr>
        <w:fldChar w:fldCharType="begin"/>
      </w:r>
      <w:r w:rsidR="006473B2">
        <w:instrText xml:space="preserve"> TA \l "</w:instrText>
      </w:r>
      <w:r w:rsidR="006473B2" w:rsidRPr="006A3DB0">
        <w:rPr>
          <w:i/>
          <w:iCs/>
          <w:sz w:val="26"/>
          <w:szCs w:val="26"/>
        </w:rPr>
        <w:instrText>United States v. Hampton</w:instrText>
      </w:r>
      <w:r w:rsidR="006473B2" w:rsidRPr="006A3DB0">
        <w:rPr>
          <w:sz w:val="26"/>
          <w:szCs w:val="26"/>
        </w:rPr>
        <w:instrText>, 775 F.2d 1479, 1490 (11th Cir. 1985)</w:instrText>
      </w:r>
      <w:r w:rsidR="006473B2">
        <w:instrText xml:space="preserve">" \s "United States v. Hampton, 775 F.2d 1479 (11th Cir. 1985)" \c 1 </w:instrText>
      </w:r>
      <w:r w:rsidR="006473B2">
        <w:rPr>
          <w:sz w:val="26"/>
          <w:szCs w:val="26"/>
        </w:rPr>
        <w:fldChar w:fldCharType="end"/>
      </w:r>
      <w:r w:rsidR="00991E6B">
        <w:rPr>
          <w:sz w:val="26"/>
          <w:szCs w:val="26"/>
        </w:rPr>
        <w:t>.</w:t>
      </w:r>
      <w:r w:rsidRPr="00FE47AD">
        <w:rPr>
          <w:sz w:val="26"/>
          <w:szCs w:val="26"/>
        </w:rPr>
        <w:t xml:space="preserve"> The “usual precaution” is for “the </w:t>
      </w:r>
      <w:r w:rsidR="004E054E">
        <w:rPr>
          <w:sz w:val="26"/>
          <w:szCs w:val="26"/>
        </w:rPr>
        <w:t>Government</w:t>
      </w:r>
      <w:r w:rsidRPr="00FE47AD">
        <w:rPr>
          <w:sz w:val="26"/>
          <w:szCs w:val="26"/>
        </w:rPr>
        <w:t xml:space="preserve"> to insulate a prosecutor and/or investigator who is familiar with the immunized statement from subsequent prosecution of the compelled witness.” </w:t>
      </w:r>
      <w:r w:rsidR="00427320">
        <w:rPr>
          <w:i/>
          <w:iCs/>
          <w:sz w:val="26"/>
          <w:szCs w:val="26"/>
        </w:rPr>
        <w:t xml:space="preserve">United States v. </w:t>
      </w:r>
      <w:r w:rsidRPr="00FE47AD">
        <w:rPr>
          <w:i/>
          <w:iCs/>
          <w:sz w:val="26"/>
          <w:szCs w:val="26"/>
        </w:rPr>
        <w:t>Harris</w:t>
      </w:r>
      <w:r w:rsidRPr="00FE47AD">
        <w:rPr>
          <w:sz w:val="26"/>
          <w:szCs w:val="26"/>
        </w:rPr>
        <w:t xml:space="preserve">, 973 F.2d </w:t>
      </w:r>
      <w:r w:rsidR="00427320">
        <w:rPr>
          <w:sz w:val="26"/>
          <w:szCs w:val="26"/>
        </w:rPr>
        <w:t>333,</w:t>
      </w:r>
      <w:r w:rsidRPr="00FE47AD">
        <w:rPr>
          <w:sz w:val="26"/>
          <w:szCs w:val="26"/>
        </w:rPr>
        <w:t xml:space="preserve"> 337</w:t>
      </w:r>
      <w:r w:rsidR="00427320">
        <w:rPr>
          <w:sz w:val="26"/>
          <w:szCs w:val="26"/>
        </w:rPr>
        <w:t xml:space="preserve"> (4th Cir. 1992)</w:t>
      </w:r>
      <w:r w:rsidR="00296B20">
        <w:rPr>
          <w:sz w:val="26"/>
          <w:szCs w:val="26"/>
        </w:rPr>
        <w:fldChar w:fldCharType="begin"/>
      </w:r>
      <w:r w:rsidR="00296B20">
        <w:instrText xml:space="preserve"> TA \l "</w:instrText>
      </w:r>
      <w:r w:rsidR="00296B20" w:rsidRPr="00653912">
        <w:rPr>
          <w:i/>
          <w:iCs/>
          <w:sz w:val="26"/>
          <w:szCs w:val="26"/>
        </w:rPr>
        <w:instrText>United States v. Harris</w:instrText>
      </w:r>
      <w:r w:rsidR="00296B20" w:rsidRPr="00653912">
        <w:rPr>
          <w:sz w:val="26"/>
          <w:szCs w:val="26"/>
        </w:rPr>
        <w:instrText>, 973 F.2d 333, 337 (4th Cir. 1992)</w:instrText>
      </w:r>
      <w:r w:rsidR="00296B20">
        <w:instrText xml:space="preserve">" \s "United States v. Harris, 973 F.2d 333 (4th Cir. 1992)" \c 1 </w:instrText>
      </w:r>
      <w:r w:rsidR="00296B20">
        <w:rPr>
          <w:sz w:val="26"/>
          <w:szCs w:val="26"/>
        </w:rPr>
        <w:fldChar w:fldCharType="end"/>
      </w:r>
      <w:r w:rsidR="004B1AB2">
        <w:rPr>
          <w:sz w:val="26"/>
          <w:szCs w:val="26"/>
        </w:rPr>
        <w:t>.</w:t>
      </w:r>
      <w:r w:rsidRPr="009E106F">
        <w:rPr>
          <w:sz w:val="26"/>
          <w:szCs w:val="26"/>
        </w:rPr>
        <w:t xml:space="preserve"> </w:t>
      </w:r>
    </w:p>
    <w:p w14:paraId="3F7C90D0" w14:textId="11DBCEAE" w:rsidR="00FE47AD" w:rsidRPr="00FE47AD" w:rsidRDefault="00FE47AD" w:rsidP="009E106F">
      <w:pPr>
        <w:spacing w:line="480" w:lineRule="auto"/>
        <w:ind w:firstLine="720"/>
        <w:jc w:val="both"/>
        <w:rPr>
          <w:sz w:val="26"/>
          <w:szCs w:val="26"/>
          <w:lang w:val="en-US"/>
        </w:rPr>
      </w:pPr>
      <w:r w:rsidRPr="009E106F">
        <w:rPr>
          <w:sz w:val="26"/>
          <w:szCs w:val="26"/>
          <w:lang w:val="en-US"/>
        </w:rPr>
        <w:t>Here,</w:t>
      </w:r>
      <w:r w:rsidR="008E5889">
        <w:rPr>
          <w:sz w:val="26"/>
          <w:szCs w:val="26"/>
          <w:lang w:val="en-US"/>
        </w:rPr>
        <w:t xml:space="preserve"> </w:t>
      </w:r>
      <w:r w:rsidR="00AE3484">
        <w:rPr>
          <w:sz w:val="26"/>
          <w:szCs w:val="26"/>
          <w:lang w:val="en-US"/>
        </w:rPr>
        <w:t>the Government both</w:t>
      </w:r>
      <w:r w:rsidR="0023354A">
        <w:rPr>
          <w:sz w:val="26"/>
          <w:szCs w:val="26"/>
          <w:lang w:val="en-US"/>
        </w:rPr>
        <w:t>: (1)</w:t>
      </w:r>
      <w:r w:rsidR="00AE3484">
        <w:rPr>
          <w:sz w:val="26"/>
          <w:szCs w:val="26"/>
          <w:lang w:val="en-US"/>
        </w:rPr>
        <w:t xml:space="preserve"> </w:t>
      </w:r>
      <w:r w:rsidR="00956311">
        <w:rPr>
          <w:sz w:val="26"/>
          <w:szCs w:val="26"/>
          <w:lang w:val="en-US"/>
        </w:rPr>
        <w:t>had</w:t>
      </w:r>
      <w:r w:rsidR="00AE3484">
        <w:rPr>
          <w:sz w:val="26"/>
          <w:szCs w:val="26"/>
          <w:lang w:val="en-US"/>
        </w:rPr>
        <w:t xml:space="preserve"> leads to Exhibit 19 before </w:t>
      </w:r>
      <w:r w:rsidR="00D37CC6">
        <w:rPr>
          <w:sz w:val="26"/>
          <w:szCs w:val="26"/>
          <w:lang w:val="en-US"/>
        </w:rPr>
        <w:t>Calloway</w:t>
      </w:r>
      <w:r w:rsidR="005672BD">
        <w:rPr>
          <w:sz w:val="26"/>
          <w:szCs w:val="26"/>
          <w:lang w:val="en-US"/>
        </w:rPr>
        <w:t>’s</w:t>
      </w:r>
      <w:r w:rsidR="00185A65">
        <w:rPr>
          <w:sz w:val="26"/>
          <w:szCs w:val="26"/>
          <w:lang w:val="en-US"/>
        </w:rPr>
        <w:t xml:space="preserve"> </w:t>
      </w:r>
      <w:r w:rsidR="005672BD">
        <w:rPr>
          <w:sz w:val="26"/>
          <w:szCs w:val="26"/>
          <w:lang w:val="en-US"/>
        </w:rPr>
        <w:t>testimony</w:t>
      </w:r>
      <w:r w:rsidR="0023354A">
        <w:rPr>
          <w:sz w:val="26"/>
          <w:szCs w:val="26"/>
          <w:lang w:val="en-US"/>
        </w:rPr>
        <w:t>;</w:t>
      </w:r>
      <w:r w:rsidR="005672BD">
        <w:rPr>
          <w:sz w:val="26"/>
          <w:szCs w:val="26"/>
          <w:lang w:val="en-US"/>
        </w:rPr>
        <w:t xml:space="preserve"> and</w:t>
      </w:r>
      <w:r w:rsidR="0023354A">
        <w:rPr>
          <w:sz w:val="26"/>
          <w:szCs w:val="26"/>
          <w:lang w:val="en-US"/>
        </w:rPr>
        <w:t xml:space="preserve"> (2)</w:t>
      </w:r>
      <w:r w:rsidR="005672BD">
        <w:rPr>
          <w:sz w:val="26"/>
          <w:szCs w:val="26"/>
          <w:lang w:val="en-US"/>
        </w:rPr>
        <w:t xml:space="preserve"> </w:t>
      </w:r>
      <w:r w:rsidR="00E82BEE">
        <w:rPr>
          <w:sz w:val="26"/>
          <w:szCs w:val="26"/>
          <w:lang w:val="en-US"/>
        </w:rPr>
        <w:t>followed reliable prec</w:t>
      </w:r>
      <w:r w:rsidR="00003A53">
        <w:rPr>
          <w:sz w:val="26"/>
          <w:szCs w:val="26"/>
          <w:lang w:val="en-US"/>
        </w:rPr>
        <w:t>autions to insulate Sinclair</w:t>
      </w:r>
      <w:r w:rsidR="001D56A0">
        <w:rPr>
          <w:sz w:val="26"/>
          <w:szCs w:val="26"/>
          <w:lang w:val="en-US"/>
        </w:rPr>
        <w:t>,</w:t>
      </w:r>
      <w:r w:rsidR="00003A53">
        <w:rPr>
          <w:sz w:val="26"/>
          <w:szCs w:val="26"/>
          <w:lang w:val="en-US"/>
        </w:rPr>
        <w:t xml:space="preserve"> who was </w:t>
      </w:r>
      <w:r w:rsidR="00570EE3">
        <w:rPr>
          <w:sz w:val="26"/>
          <w:szCs w:val="26"/>
          <w:lang w:val="en-US"/>
        </w:rPr>
        <w:t>familiar with the immunized statement</w:t>
      </w:r>
      <w:r w:rsidR="00BC4330">
        <w:rPr>
          <w:sz w:val="26"/>
          <w:szCs w:val="26"/>
          <w:lang w:val="en-US"/>
        </w:rPr>
        <w:t>. L</w:t>
      </w:r>
      <w:r w:rsidR="008E5889">
        <w:rPr>
          <w:sz w:val="26"/>
          <w:szCs w:val="26"/>
          <w:lang w:val="en-US"/>
        </w:rPr>
        <w:t>ike</w:t>
      </w:r>
      <w:r w:rsidRPr="009E106F">
        <w:rPr>
          <w:sz w:val="26"/>
          <w:szCs w:val="26"/>
          <w:lang w:val="en-US"/>
        </w:rPr>
        <w:t xml:space="preserve"> in </w:t>
      </w:r>
      <w:r w:rsidRPr="009E106F">
        <w:rPr>
          <w:i/>
          <w:iCs/>
          <w:sz w:val="26"/>
          <w:szCs w:val="26"/>
          <w:lang w:val="en-US"/>
        </w:rPr>
        <w:t>Montoya</w:t>
      </w:r>
      <w:r w:rsidRPr="009E106F">
        <w:rPr>
          <w:sz w:val="26"/>
          <w:szCs w:val="26"/>
          <w:lang w:val="en-US"/>
        </w:rPr>
        <w:t xml:space="preserve">, the </w:t>
      </w:r>
      <w:r w:rsidR="004E054E">
        <w:rPr>
          <w:sz w:val="26"/>
          <w:szCs w:val="26"/>
          <w:lang w:val="en-US"/>
        </w:rPr>
        <w:t>Government</w:t>
      </w:r>
      <w:r w:rsidRPr="009E106F">
        <w:rPr>
          <w:sz w:val="26"/>
          <w:szCs w:val="26"/>
          <w:lang w:val="en-US"/>
        </w:rPr>
        <w:t xml:space="preserve"> </w:t>
      </w:r>
      <w:r w:rsidR="00784B7A">
        <w:rPr>
          <w:sz w:val="26"/>
          <w:szCs w:val="26"/>
          <w:lang w:val="en-US"/>
        </w:rPr>
        <w:t>acquired</w:t>
      </w:r>
      <w:r w:rsidR="00731360">
        <w:rPr>
          <w:sz w:val="26"/>
          <w:szCs w:val="26"/>
          <w:lang w:val="en-US"/>
        </w:rPr>
        <w:t xml:space="preserve"> leads</w:t>
      </w:r>
      <w:r w:rsidRPr="009E106F">
        <w:rPr>
          <w:sz w:val="26"/>
          <w:szCs w:val="26"/>
          <w:lang w:val="en-US"/>
        </w:rPr>
        <w:t xml:space="preserve"> to</w:t>
      </w:r>
      <w:r w:rsidR="00CC0CE2">
        <w:rPr>
          <w:sz w:val="26"/>
          <w:szCs w:val="26"/>
          <w:lang w:val="en-US"/>
        </w:rPr>
        <w:t xml:space="preserve"> Kennedy Pa</w:t>
      </w:r>
      <w:r w:rsidR="00885D90">
        <w:rPr>
          <w:sz w:val="26"/>
          <w:szCs w:val="26"/>
          <w:lang w:val="en-US"/>
        </w:rPr>
        <w:t>r</w:t>
      </w:r>
      <w:r w:rsidR="00CC0CE2">
        <w:rPr>
          <w:sz w:val="26"/>
          <w:szCs w:val="26"/>
          <w:lang w:val="en-US"/>
        </w:rPr>
        <w:t>ker</w:t>
      </w:r>
      <w:r w:rsidR="00DB3CA6">
        <w:rPr>
          <w:sz w:val="26"/>
          <w:szCs w:val="26"/>
          <w:lang w:val="en-US"/>
        </w:rPr>
        <w:t>—the witness who ultimately informed the Government of the location of Exhibit 19—</w:t>
      </w:r>
      <w:r w:rsidRPr="009E106F">
        <w:rPr>
          <w:sz w:val="26"/>
          <w:szCs w:val="26"/>
          <w:lang w:val="en-US"/>
        </w:rPr>
        <w:t xml:space="preserve">before </w:t>
      </w:r>
      <w:r w:rsidR="00D37CC6">
        <w:rPr>
          <w:sz w:val="26"/>
          <w:szCs w:val="26"/>
          <w:lang w:val="en-US"/>
        </w:rPr>
        <w:t>Calloway</w:t>
      </w:r>
      <w:r w:rsidR="00D20184">
        <w:rPr>
          <w:sz w:val="26"/>
          <w:szCs w:val="26"/>
          <w:lang w:val="en-US"/>
        </w:rPr>
        <w:t>’s testimony</w:t>
      </w:r>
      <w:r w:rsidRPr="009E106F">
        <w:rPr>
          <w:sz w:val="26"/>
          <w:szCs w:val="26"/>
          <w:lang w:val="en-US"/>
        </w:rPr>
        <w:t xml:space="preserve">. </w:t>
      </w:r>
      <w:r w:rsidR="00DA7BE1">
        <w:rPr>
          <w:sz w:val="26"/>
          <w:szCs w:val="26"/>
          <w:lang w:val="en-US"/>
        </w:rPr>
        <w:t xml:space="preserve">In </w:t>
      </w:r>
      <w:r w:rsidR="00DA7BE1" w:rsidRPr="00DA7BE1">
        <w:rPr>
          <w:i/>
          <w:iCs/>
          <w:sz w:val="26"/>
          <w:szCs w:val="26"/>
          <w:lang w:val="en-US"/>
        </w:rPr>
        <w:t>Montoya</w:t>
      </w:r>
      <w:r w:rsidR="00DA7BE1">
        <w:rPr>
          <w:i/>
          <w:iCs/>
          <w:sz w:val="26"/>
          <w:szCs w:val="26"/>
          <w:lang w:val="en-US"/>
        </w:rPr>
        <w:t xml:space="preserve">, </w:t>
      </w:r>
      <w:r w:rsidR="006313B4">
        <w:rPr>
          <w:sz w:val="26"/>
          <w:szCs w:val="26"/>
          <w:lang w:val="en-US"/>
        </w:rPr>
        <w:t>the</w:t>
      </w:r>
      <w:r w:rsidR="00A1003F">
        <w:rPr>
          <w:sz w:val="26"/>
          <w:szCs w:val="26"/>
          <w:lang w:val="en-US"/>
        </w:rPr>
        <w:t xml:space="preserve"> g</w:t>
      </w:r>
      <w:r w:rsidR="00DA7BE1">
        <w:rPr>
          <w:sz w:val="26"/>
          <w:szCs w:val="26"/>
          <w:lang w:val="en-US"/>
        </w:rPr>
        <w:t xml:space="preserve">overnment agent </w:t>
      </w:r>
      <w:r w:rsidR="00824E06">
        <w:rPr>
          <w:sz w:val="26"/>
          <w:szCs w:val="26"/>
          <w:lang w:val="en-US"/>
        </w:rPr>
        <w:t>had</w:t>
      </w:r>
      <w:r w:rsidR="006313B4">
        <w:rPr>
          <w:sz w:val="26"/>
          <w:szCs w:val="26"/>
          <w:lang w:val="en-US"/>
        </w:rPr>
        <w:t xml:space="preserve"> leads to evidence </w:t>
      </w:r>
      <w:r w:rsidR="00567D80">
        <w:rPr>
          <w:sz w:val="26"/>
          <w:szCs w:val="26"/>
          <w:lang w:val="en-US"/>
        </w:rPr>
        <w:t xml:space="preserve">before </w:t>
      </w:r>
      <w:r w:rsidR="001D2284">
        <w:rPr>
          <w:sz w:val="26"/>
          <w:szCs w:val="26"/>
          <w:lang w:val="en-US"/>
        </w:rPr>
        <w:t xml:space="preserve">the defendant’s immunized </w:t>
      </w:r>
      <w:r w:rsidR="00D04333">
        <w:rPr>
          <w:sz w:val="26"/>
          <w:szCs w:val="26"/>
          <w:lang w:val="en-US"/>
        </w:rPr>
        <w:t>interview</w:t>
      </w:r>
      <w:r w:rsidR="00567D80">
        <w:rPr>
          <w:sz w:val="26"/>
          <w:szCs w:val="26"/>
          <w:lang w:val="en-US"/>
        </w:rPr>
        <w:t xml:space="preserve">. </w:t>
      </w:r>
      <w:r w:rsidR="00F13AEC" w:rsidRPr="00F13AEC">
        <w:rPr>
          <w:i/>
          <w:iCs/>
          <w:sz w:val="26"/>
          <w:szCs w:val="26"/>
          <w:lang w:val="en-US"/>
        </w:rPr>
        <w:t>Montoya</w:t>
      </w:r>
      <w:r w:rsidR="00F13AEC">
        <w:rPr>
          <w:sz w:val="26"/>
          <w:szCs w:val="26"/>
          <w:lang w:val="en-US"/>
        </w:rPr>
        <w:t xml:space="preserve">, </w:t>
      </w:r>
      <w:r w:rsidR="002765DE">
        <w:rPr>
          <w:sz w:val="26"/>
          <w:szCs w:val="26"/>
          <w:lang w:val="en-US"/>
        </w:rPr>
        <w:t>45 F.3d at</w:t>
      </w:r>
      <w:r w:rsidR="00D04333">
        <w:rPr>
          <w:sz w:val="26"/>
          <w:szCs w:val="26"/>
          <w:lang w:val="en-US"/>
        </w:rPr>
        <w:t xml:space="preserve"> </w:t>
      </w:r>
      <w:r w:rsidR="006D01D5">
        <w:rPr>
          <w:sz w:val="26"/>
          <w:szCs w:val="26"/>
          <w:lang w:val="en-US"/>
        </w:rPr>
        <w:t>1293</w:t>
      </w:r>
      <w:r w:rsidR="00C2717F">
        <w:rPr>
          <w:sz w:val="26"/>
          <w:szCs w:val="26"/>
          <w:lang w:val="en-US"/>
        </w:rPr>
        <w:t xml:space="preserve">. </w:t>
      </w:r>
      <w:r w:rsidR="0098578D">
        <w:rPr>
          <w:sz w:val="26"/>
          <w:szCs w:val="26"/>
          <w:lang w:val="en-US"/>
        </w:rPr>
        <w:t xml:space="preserve">Here, Nolan </w:t>
      </w:r>
      <w:r w:rsidR="00D23A16">
        <w:rPr>
          <w:sz w:val="26"/>
          <w:szCs w:val="26"/>
          <w:lang w:val="en-US"/>
        </w:rPr>
        <w:t xml:space="preserve">likewise </w:t>
      </w:r>
      <w:r w:rsidR="001004DB">
        <w:rPr>
          <w:sz w:val="26"/>
          <w:szCs w:val="26"/>
          <w:lang w:val="en-US"/>
        </w:rPr>
        <w:t>had</w:t>
      </w:r>
      <w:r w:rsidR="0098578D">
        <w:rPr>
          <w:sz w:val="26"/>
          <w:szCs w:val="26"/>
          <w:lang w:val="en-US"/>
        </w:rPr>
        <w:t xml:space="preserve"> documents </w:t>
      </w:r>
      <w:r w:rsidR="000A3189">
        <w:rPr>
          <w:sz w:val="26"/>
          <w:szCs w:val="26"/>
          <w:lang w:val="en-US"/>
        </w:rPr>
        <w:t>containing</w:t>
      </w:r>
      <w:r w:rsidR="006B6BB8">
        <w:rPr>
          <w:sz w:val="26"/>
          <w:szCs w:val="26"/>
          <w:lang w:val="en-US"/>
        </w:rPr>
        <w:t xml:space="preserve"> Parker </w:t>
      </w:r>
      <w:r w:rsidRPr="00FE47AD">
        <w:rPr>
          <w:sz w:val="26"/>
          <w:szCs w:val="26"/>
          <w:lang w:val="en-US"/>
        </w:rPr>
        <w:t xml:space="preserve">as a relevant witness </w:t>
      </w:r>
      <w:r w:rsidR="000A3189">
        <w:rPr>
          <w:sz w:val="26"/>
          <w:szCs w:val="26"/>
          <w:lang w:val="en-US"/>
        </w:rPr>
        <w:t xml:space="preserve">before </w:t>
      </w:r>
      <w:r w:rsidR="00D37CC6">
        <w:rPr>
          <w:sz w:val="26"/>
          <w:szCs w:val="26"/>
          <w:lang w:val="en-US"/>
        </w:rPr>
        <w:t>Calloway</w:t>
      </w:r>
      <w:r w:rsidRPr="00FE47AD">
        <w:rPr>
          <w:sz w:val="26"/>
          <w:szCs w:val="26"/>
          <w:lang w:val="en-US"/>
        </w:rPr>
        <w:t xml:space="preserve"> testified on October 10, 2024. </w:t>
      </w:r>
      <w:r w:rsidR="00D23A16" w:rsidRPr="00747880">
        <w:rPr>
          <w:sz w:val="26"/>
          <w:szCs w:val="26"/>
          <w:lang w:val="en-US"/>
        </w:rPr>
        <w:t xml:space="preserve">Nolan Dep. </w:t>
      </w:r>
      <w:r w:rsidR="009C2E40" w:rsidRPr="00747880">
        <w:rPr>
          <w:sz w:val="26"/>
          <w:szCs w:val="26"/>
          <w:lang w:val="en-US"/>
        </w:rPr>
        <w:t>29</w:t>
      </w:r>
      <w:r w:rsidR="00D23A16" w:rsidRPr="00747880">
        <w:rPr>
          <w:sz w:val="26"/>
          <w:szCs w:val="26"/>
          <w:lang w:val="en-US"/>
        </w:rPr>
        <w:t>:2</w:t>
      </w:r>
      <w:r w:rsidR="009C2E40" w:rsidRPr="00747880">
        <w:rPr>
          <w:sz w:val="26"/>
          <w:szCs w:val="26"/>
          <w:lang w:val="en-US"/>
        </w:rPr>
        <w:t>29</w:t>
      </w:r>
      <w:r w:rsidR="00D23A16" w:rsidRPr="00747880">
        <w:rPr>
          <w:sz w:val="26"/>
          <w:szCs w:val="26"/>
          <w:lang w:val="en-US"/>
        </w:rPr>
        <w:t>–31:276</w:t>
      </w:r>
      <w:r w:rsidR="00E457DA">
        <w:rPr>
          <w:sz w:val="26"/>
          <w:szCs w:val="26"/>
          <w:lang w:val="en-US"/>
        </w:rPr>
        <w:t>; Ex. 16; Ex. 17</w:t>
      </w:r>
      <w:r w:rsidR="00673807">
        <w:rPr>
          <w:sz w:val="26"/>
          <w:szCs w:val="26"/>
          <w:lang w:val="en-US"/>
        </w:rPr>
        <w:t>.</w:t>
      </w:r>
      <w:r w:rsidR="0031015D" w:rsidRPr="009E106F">
        <w:rPr>
          <w:sz w:val="26"/>
          <w:szCs w:val="26"/>
          <w:lang w:val="en-US"/>
        </w:rPr>
        <w:t xml:space="preserve"> </w:t>
      </w:r>
      <w:r w:rsidRPr="00FE47AD">
        <w:rPr>
          <w:sz w:val="26"/>
          <w:szCs w:val="26"/>
          <w:lang w:val="en-US"/>
        </w:rPr>
        <w:t xml:space="preserve">The Government subpoenaed the list of Silver Palms employees, including Parker, in February 2024. Sinclair Dep. 18:407–10. From this list of 100 employees, the </w:t>
      </w:r>
      <w:r w:rsidR="004E054E">
        <w:rPr>
          <w:sz w:val="26"/>
          <w:szCs w:val="26"/>
          <w:lang w:val="en-US"/>
        </w:rPr>
        <w:t>Government</w:t>
      </w:r>
      <w:r w:rsidRPr="00FE47AD">
        <w:rPr>
          <w:sz w:val="26"/>
          <w:szCs w:val="26"/>
          <w:lang w:val="en-US"/>
        </w:rPr>
        <w:t xml:space="preserve"> created a priority list of ten employees to interview, ranked by number of shifts worked, before </w:t>
      </w:r>
      <w:r w:rsidR="00D37CC6">
        <w:rPr>
          <w:sz w:val="26"/>
          <w:szCs w:val="26"/>
          <w:lang w:val="en-US"/>
        </w:rPr>
        <w:t>Calloway</w:t>
      </w:r>
      <w:r w:rsidR="00D20184">
        <w:rPr>
          <w:sz w:val="26"/>
          <w:szCs w:val="26"/>
          <w:lang w:val="en-US"/>
        </w:rPr>
        <w:t xml:space="preserve">’s </w:t>
      </w:r>
      <w:r w:rsidR="00D20184">
        <w:rPr>
          <w:sz w:val="26"/>
          <w:szCs w:val="26"/>
          <w:lang w:val="en-US"/>
        </w:rPr>
        <w:lastRenderedPageBreak/>
        <w:t>testimony</w:t>
      </w:r>
      <w:r w:rsidRPr="009E106F">
        <w:rPr>
          <w:sz w:val="26"/>
          <w:szCs w:val="26"/>
          <w:lang w:val="en-US"/>
        </w:rPr>
        <w:t xml:space="preserve">. </w:t>
      </w:r>
      <w:r w:rsidRPr="00FE47AD">
        <w:rPr>
          <w:sz w:val="26"/>
          <w:szCs w:val="26"/>
          <w:lang w:val="en-US"/>
        </w:rPr>
        <w:t>Nolan Dep. 30:268–31:</w:t>
      </w:r>
      <w:r w:rsidR="000632A1">
        <w:rPr>
          <w:sz w:val="26"/>
          <w:szCs w:val="26"/>
          <w:lang w:val="en-US"/>
        </w:rPr>
        <w:t>2</w:t>
      </w:r>
      <w:r w:rsidRPr="00FE47AD">
        <w:rPr>
          <w:sz w:val="26"/>
          <w:szCs w:val="26"/>
          <w:lang w:val="en-US"/>
        </w:rPr>
        <w:t xml:space="preserve">76; Ex. 17. Parker’s name was included. Ex. 17. </w:t>
      </w:r>
      <w:r w:rsidR="00273BBC">
        <w:rPr>
          <w:sz w:val="26"/>
          <w:szCs w:val="26"/>
          <w:lang w:val="en-US"/>
        </w:rPr>
        <w:t>Finally</w:t>
      </w:r>
      <w:r w:rsidRPr="00FE47AD">
        <w:rPr>
          <w:sz w:val="26"/>
          <w:szCs w:val="26"/>
          <w:lang w:val="en-US"/>
        </w:rPr>
        <w:t xml:space="preserve">, in the week immediately following </w:t>
      </w:r>
      <w:r w:rsidR="00D37CC6">
        <w:rPr>
          <w:sz w:val="26"/>
          <w:szCs w:val="26"/>
          <w:lang w:val="en-US"/>
        </w:rPr>
        <w:t>Calloway</w:t>
      </w:r>
      <w:r w:rsidRPr="009E106F">
        <w:rPr>
          <w:sz w:val="26"/>
          <w:szCs w:val="26"/>
          <w:lang w:val="en-US"/>
        </w:rPr>
        <w:t>’s</w:t>
      </w:r>
      <w:r w:rsidRPr="00FE47AD">
        <w:rPr>
          <w:sz w:val="26"/>
          <w:szCs w:val="26"/>
          <w:lang w:val="en-US"/>
        </w:rPr>
        <w:t xml:space="preserve"> August 2024 immunity order, </w:t>
      </w:r>
      <w:r w:rsidR="00A16457">
        <w:rPr>
          <w:sz w:val="26"/>
          <w:szCs w:val="26"/>
          <w:lang w:val="en-US"/>
        </w:rPr>
        <w:t xml:space="preserve">the Government </w:t>
      </w:r>
      <w:r w:rsidRPr="00FE47AD">
        <w:rPr>
          <w:sz w:val="26"/>
          <w:szCs w:val="26"/>
          <w:lang w:val="en-US"/>
        </w:rPr>
        <w:t xml:space="preserve">created an additional list of employees to interview, again containing Parker’s name. Nolan Dep. 29:229–30:241; Ex. 16. In short, before </w:t>
      </w:r>
      <w:r w:rsidR="00D37CC6">
        <w:rPr>
          <w:sz w:val="26"/>
          <w:szCs w:val="26"/>
          <w:lang w:val="en-US"/>
        </w:rPr>
        <w:t>Calloway</w:t>
      </w:r>
      <w:r w:rsidRPr="00FE47AD">
        <w:rPr>
          <w:sz w:val="26"/>
          <w:szCs w:val="26"/>
          <w:lang w:val="en-US"/>
        </w:rPr>
        <w:t xml:space="preserve"> testified, the Government regarded Parker as an employee it needed to interview for its investigation into </w:t>
      </w:r>
      <w:r w:rsidR="00D37CC6">
        <w:rPr>
          <w:sz w:val="26"/>
          <w:szCs w:val="26"/>
          <w:lang w:val="en-US"/>
        </w:rPr>
        <w:t>Calloway</w:t>
      </w:r>
      <w:r w:rsidRPr="009E106F">
        <w:rPr>
          <w:sz w:val="26"/>
          <w:szCs w:val="26"/>
          <w:lang w:val="en-US"/>
        </w:rPr>
        <w:t>.</w:t>
      </w:r>
      <w:r w:rsidRPr="00FE47AD">
        <w:rPr>
          <w:sz w:val="26"/>
          <w:szCs w:val="26"/>
          <w:lang w:val="en-US"/>
        </w:rPr>
        <w:t xml:space="preserve"> Nolan Dep. 33:368–70. </w:t>
      </w:r>
      <w:r w:rsidR="00F80ADC">
        <w:rPr>
          <w:sz w:val="26"/>
          <w:szCs w:val="26"/>
          <w:lang w:val="en-US"/>
        </w:rPr>
        <w:t xml:space="preserve">Because the </w:t>
      </w:r>
      <w:r w:rsidR="006045A7">
        <w:rPr>
          <w:sz w:val="26"/>
          <w:szCs w:val="26"/>
          <w:lang w:val="en-US"/>
        </w:rPr>
        <w:t>Government</w:t>
      </w:r>
      <w:r w:rsidR="00F80ADC">
        <w:rPr>
          <w:sz w:val="26"/>
          <w:szCs w:val="26"/>
          <w:lang w:val="en-US"/>
        </w:rPr>
        <w:t xml:space="preserve"> had the intention to interview Parker</w:t>
      </w:r>
      <w:r w:rsidR="00457526">
        <w:rPr>
          <w:sz w:val="26"/>
          <w:szCs w:val="26"/>
          <w:lang w:val="en-US"/>
        </w:rPr>
        <w:t xml:space="preserve">, </w:t>
      </w:r>
      <w:r w:rsidR="00F80ADC">
        <w:rPr>
          <w:sz w:val="26"/>
          <w:szCs w:val="26"/>
          <w:lang w:val="en-US"/>
        </w:rPr>
        <w:t>which resulted in the discovery of Exhibit 19</w:t>
      </w:r>
      <w:r w:rsidR="00457526">
        <w:rPr>
          <w:sz w:val="26"/>
          <w:szCs w:val="26"/>
          <w:lang w:val="en-US"/>
        </w:rPr>
        <w:t xml:space="preserve">, </w:t>
      </w:r>
      <w:r w:rsidR="007E7FE8">
        <w:rPr>
          <w:sz w:val="26"/>
          <w:szCs w:val="26"/>
          <w:lang w:val="en-US"/>
        </w:rPr>
        <w:t>its</w:t>
      </w:r>
      <w:r w:rsidR="006045A7">
        <w:rPr>
          <w:sz w:val="26"/>
          <w:szCs w:val="26"/>
          <w:lang w:val="en-US"/>
        </w:rPr>
        <w:t xml:space="preserve"> discovery was independent of Calloway</w:t>
      </w:r>
      <w:r w:rsidR="00F93598">
        <w:rPr>
          <w:sz w:val="26"/>
          <w:szCs w:val="26"/>
          <w:lang w:val="en-US"/>
        </w:rPr>
        <w:t>’s</w:t>
      </w:r>
      <w:r w:rsidR="006045A7">
        <w:rPr>
          <w:sz w:val="26"/>
          <w:szCs w:val="26"/>
          <w:lang w:val="en-US"/>
        </w:rPr>
        <w:t xml:space="preserve"> testimony. </w:t>
      </w:r>
      <w:r w:rsidR="00CC7200">
        <w:rPr>
          <w:sz w:val="26"/>
          <w:szCs w:val="26"/>
          <w:lang w:val="en-US"/>
        </w:rPr>
        <w:t>Thus</w:t>
      </w:r>
      <w:r w:rsidRPr="00FE47AD">
        <w:rPr>
          <w:sz w:val="26"/>
          <w:szCs w:val="26"/>
          <w:lang w:val="en-US"/>
        </w:rPr>
        <w:t xml:space="preserve">, this Court should follow the Ninth Circuit and determine </w:t>
      </w:r>
      <w:r w:rsidR="004E3E7D">
        <w:rPr>
          <w:sz w:val="26"/>
          <w:szCs w:val="26"/>
          <w:lang w:val="en-US"/>
        </w:rPr>
        <w:t xml:space="preserve">that </w:t>
      </w:r>
      <w:r w:rsidRPr="00FE47AD">
        <w:rPr>
          <w:sz w:val="26"/>
          <w:szCs w:val="26"/>
          <w:lang w:val="en-US"/>
        </w:rPr>
        <w:t xml:space="preserve">the discovery of Exhibit 19 was </w:t>
      </w:r>
      <w:r w:rsidR="00BC5CBB">
        <w:rPr>
          <w:sz w:val="26"/>
          <w:szCs w:val="26"/>
          <w:lang w:val="en-US"/>
        </w:rPr>
        <w:t>independent</w:t>
      </w:r>
      <w:r w:rsidR="00FB55E0">
        <w:rPr>
          <w:sz w:val="26"/>
          <w:szCs w:val="26"/>
          <w:lang w:val="en-US"/>
        </w:rPr>
        <w:t>.</w:t>
      </w:r>
    </w:p>
    <w:p w14:paraId="00000064" w14:textId="57EB99A7" w:rsidR="006611F3" w:rsidRPr="00154D87" w:rsidRDefault="00FE47AD" w:rsidP="00154D87">
      <w:pPr>
        <w:spacing w:line="480" w:lineRule="auto"/>
        <w:ind w:firstLine="720"/>
        <w:jc w:val="both"/>
        <w:rPr>
          <w:sz w:val="26"/>
          <w:szCs w:val="26"/>
        </w:rPr>
      </w:pPr>
      <w:r w:rsidRPr="00FE47AD">
        <w:rPr>
          <w:sz w:val="26"/>
          <w:szCs w:val="26"/>
          <w:lang w:val="en-US"/>
        </w:rPr>
        <w:t xml:space="preserve">In addition to </w:t>
      </w:r>
      <w:r w:rsidR="008D3A17">
        <w:rPr>
          <w:sz w:val="26"/>
          <w:szCs w:val="26"/>
          <w:lang w:val="en-US"/>
        </w:rPr>
        <w:t>possessing</w:t>
      </w:r>
      <w:r w:rsidRPr="00FE47AD">
        <w:rPr>
          <w:sz w:val="26"/>
          <w:szCs w:val="26"/>
          <w:lang w:val="en-US"/>
        </w:rPr>
        <w:t xml:space="preserve"> independent </w:t>
      </w:r>
      <w:r w:rsidR="0066744C">
        <w:rPr>
          <w:sz w:val="26"/>
          <w:szCs w:val="26"/>
          <w:lang w:val="en-US"/>
        </w:rPr>
        <w:t>leads</w:t>
      </w:r>
      <w:r w:rsidRPr="00FE47AD">
        <w:rPr>
          <w:sz w:val="26"/>
          <w:szCs w:val="26"/>
          <w:lang w:val="en-US"/>
        </w:rPr>
        <w:t xml:space="preserve"> for Exhibit 19, the Government followed reliable </w:t>
      </w:r>
      <w:r w:rsidR="00585A0E">
        <w:rPr>
          <w:sz w:val="26"/>
          <w:szCs w:val="26"/>
          <w:lang w:val="en-US"/>
        </w:rPr>
        <w:t>precautions</w:t>
      </w:r>
      <w:r w:rsidR="00374A7C">
        <w:rPr>
          <w:sz w:val="26"/>
          <w:szCs w:val="26"/>
          <w:lang w:val="en-US"/>
        </w:rPr>
        <w:t xml:space="preserve"> to insulate Sinclair</w:t>
      </w:r>
      <w:r w:rsidRPr="00FE47AD">
        <w:rPr>
          <w:sz w:val="26"/>
          <w:szCs w:val="26"/>
          <w:lang w:val="en-US"/>
        </w:rPr>
        <w:t xml:space="preserve"> from </w:t>
      </w:r>
      <w:r w:rsidR="008A7F2C">
        <w:rPr>
          <w:sz w:val="26"/>
          <w:szCs w:val="26"/>
          <w:lang w:val="en-US"/>
        </w:rPr>
        <w:t xml:space="preserve">the </w:t>
      </w:r>
      <w:r w:rsidR="00074A6C">
        <w:rPr>
          <w:sz w:val="26"/>
          <w:szCs w:val="26"/>
          <w:lang w:val="en-US"/>
        </w:rPr>
        <w:t xml:space="preserve">Calloway </w:t>
      </w:r>
      <w:r w:rsidR="008A7F2C">
        <w:rPr>
          <w:sz w:val="26"/>
          <w:szCs w:val="26"/>
          <w:lang w:val="en-US"/>
        </w:rPr>
        <w:t>investigation</w:t>
      </w:r>
      <w:r w:rsidR="00074A6C">
        <w:rPr>
          <w:sz w:val="26"/>
          <w:szCs w:val="26"/>
          <w:lang w:val="en-US"/>
        </w:rPr>
        <w:t>.</w:t>
      </w:r>
      <w:r w:rsidRPr="009E106F">
        <w:rPr>
          <w:sz w:val="26"/>
          <w:szCs w:val="26"/>
          <w:lang w:val="en-US"/>
        </w:rPr>
        <w:t xml:space="preserve"> </w:t>
      </w:r>
      <w:r w:rsidR="00513B87">
        <w:rPr>
          <w:sz w:val="26"/>
          <w:szCs w:val="26"/>
          <w:lang w:val="en-US"/>
        </w:rPr>
        <w:t>On August 22, 2024, the day before</w:t>
      </w:r>
      <w:r>
        <w:rPr>
          <w:sz w:val="26"/>
          <w:szCs w:val="26"/>
          <w:lang w:val="en-US"/>
        </w:rPr>
        <w:t xml:space="preserve"> the</w:t>
      </w:r>
      <w:r w:rsidRPr="00FE47AD">
        <w:rPr>
          <w:sz w:val="26"/>
          <w:szCs w:val="26"/>
        </w:rPr>
        <w:t xml:space="preserve"> </w:t>
      </w:r>
      <w:r w:rsidR="00B73806">
        <w:rPr>
          <w:sz w:val="26"/>
          <w:szCs w:val="26"/>
        </w:rPr>
        <w:t>court granted the order compelling Calloway’s testimony</w:t>
      </w:r>
      <w:r w:rsidRPr="00FE47AD">
        <w:rPr>
          <w:sz w:val="26"/>
          <w:szCs w:val="26"/>
        </w:rPr>
        <w:t xml:space="preserve">, the investigation split into two teams. Sinclair Dep. 21:547–22:552. Sinclair led Team Donovan to continue prosecuting Donovan and handle </w:t>
      </w:r>
      <w:r w:rsidR="00D37CC6">
        <w:rPr>
          <w:sz w:val="26"/>
          <w:szCs w:val="26"/>
        </w:rPr>
        <w:t>Calloway</w:t>
      </w:r>
      <w:r w:rsidR="00D20184">
        <w:rPr>
          <w:sz w:val="26"/>
          <w:szCs w:val="26"/>
        </w:rPr>
        <w:t>’s</w:t>
      </w:r>
      <w:r w:rsidRPr="00FE47AD">
        <w:rPr>
          <w:sz w:val="26"/>
          <w:szCs w:val="26"/>
        </w:rPr>
        <w:t xml:space="preserve"> testimony. Sinclair Dep. 22:548–50. Nolan led Team Calloway </w:t>
      </w:r>
      <w:r w:rsidR="00136B5C">
        <w:rPr>
          <w:sz w:val="26"/>
          <w:szCs w:val="26"/>
        </w:rPr>
        <w:t>to continue</w:t>
      </w:r>
      <w:r w:rsidRPr="00FE47AD">
        <w:rPr>
          <w:sz w:val="26"/>
          <w:szCs w:val="26"/>
        </w:rPr>
        <w:t xml:space="preserve"> investigating </w:t>
      </w:r>
      <w:r w:rsidR="00D37CC6">
        <w:rPr>
          <w:sz w:val="26"/>
          <w:szCs w:val="26"/>
        </w:rPr>
        <w:t>Calloway</w:t>
      </w:r>
      <w:r w:rsidRPr="009E106F">
        <w:rPr>
          <w:sz w:val="26"/>
          <w:szCs w:val="26"/>
        </w:rPr>
        <w:t>.</w:t>
      </w:r>
      <w:r w:rsidRPr="00FE47AD">
        <w:rPr>
          <w:sz w:val="26"/>
          <w:szCs w:val="26"/>
        </w:rPr>
        <w:t xml:space="preserve"> </w:t>
      </w:r>
      <w:r w:rsidR="00A80D6C">
        <w:rPr>
          <w:i/>
          <w:iCs/>
          <w:sz w:val="26"/>
          <w:szCs w:val="26"/>
        </w:rPr>
        <w:t xml:space="preserve">Id. </w:t>
      </w:r>
      <w:r w:rsidR="00A80D6C">
        <w:rPr>
          <w:sz w:val="26"/>
          <w:szCs w:val="26"/>
        </w:rPr>
        <w:t>at</w:t>
      </w:r>
      <w:r w:rsidRPr="00FE47AD">
        <w:rPr>
          <w:sz w:val="26"/>
          <w:szCs w:val="26"/>
        </w:rPr>
        <w:t xml:space="preserve"> 22:550–52. The teams created an investigative wall, documented in a formal memorandum. Ex. 15. After the wall was created on August 22, 2024, Sinclair had no involvement in the case against </w:t>
      </w:r>
      <w:r w:rsidR="00D37CC6">
        <w:rPr>
          <w:sz w:val="26"/>
          <w:szCs w:val="26"/>
        </w:rPr>
        <w:t>Calloway</w:t>
      </w:r>
      <w:r w:rsidRPr="009E106F">
        <w:rPr>
          <w:sz w:val="26"/>
          <w:szCs w:val="26"/>
        </w:rPr>
        <w:t>.</w:t>
      </w:r>
      <w:r w:rsidRPr="00FE47AD">
        <w:rPr>
          <w:sz w:val="26"/>
          <w:szCs w:val="26"/>
        </w:rPr>
        <w:t xml:space="preserve"> Sinclair Dep. 22:577–79. </w:t>
      </w:r>
      <w:r w:rsidR="00123A8D">
        <w:rPr>
          <w:sz w:val="26"/>
          <w:szCs w:val="26"/>
        </w:rPr>
        <w:t>She</w:t>
      </w:r>
      <w:r w:rsidR="00A922D4">
        <w:rPr>
          <w:sz w:val="26"/>
          <w:szCs w:val="26"/>
        </w:rPr>
        <w:t xml:space="preserve"> also</w:t>
      </w:r>
      <w:r w:rsidR="00123A8D">
        <w:rPr>
          <w:sz w:val="26"/>
          <w:szCs w:val="26"/>
        </w:rPr>
        <w:t xml:space="preserve"> never discussed the</w:t>
      </w:r>
      <w:r w:rsidR="00D403E1">
        <w:rPr>
          <w:sz w:val="26"/>
          <w:szCs w:val="26"/>
        </w:rPr>
        <w:t xml:space="preserve"> Donovan</w:t>
      </w:r>
      <w:r w:rsidR="00123A8D">
        <w:rPr>
          <w:sz w:val="26"/>
          <w:szCs w:val="26"/>
        </w:rPr>
        <w:t xml:space="preserve"> </w:t>
      </w:r>
      <w:r w:rsidR="00F750A2">
        <w:rPr>
          <w:sz w:val="26"/>
          <w:szCs w:val="26"/>
        </w:rPr>
        <w:t>case</w:t>
      </w:r>
      <w:r w:rsidR="00123A8D">
        <w:rPr>
          <w:sz w:val="26"/>
          <w:szCs w:val="26"/>
        </w:rPr>
        <w:t xml:space="preserve"> with Nolan</w:t>
      </w:r>
      <w:r w:rsidR="00E53CA5">
        <w:rPr>
          <w:sz w:val="26"/>
          <w:szCs w:val="26"/>
        </w:rPr>
        <w:t>.</w:t>
      </w:r>
      <w:r w:rsidRPr="00FE47AD">
        <w:rPr>
          <w:sz w:val="26"/>
          <w:szCs w:val="26"/>
        </w:rPr>
        <w:t xml:space="preserve"> Nolan Dep. 29:222–23. Further, Nolan has not seen the contents of </w:t>
      </w:r>
      <w:r w:rsidR="00D37CC6">
        <w:rPr>
          <w:sz w:val="26"/>
          <w:szCs w:val="26"/>
        </w:rPr>
        <w:t>Calloway</w:t>
      </w:r>
      <w:r w:rsidRPr="009E106F">
        <w:rPr>
          <w:sz w:val="26"/>
          <w:szCs w:val="26"/>
        </w:rPr>
        <w:t>’s</w:t>
      </w:r>
      <w:r w:rsidRPr="00FE47AD">
        <w:rPr>
          <w:sz w:val="26"/>
          <w:szCs w:val="26"/>
        </w:rPr>
        <w:t xml:space="preserve"> testimony, which were filed under seal. Stip. 6. Therefore, unlike in </w:t>
      </w:r>
      <w:r w:rsidRPr="00055A76">
        <w:rPr>
          <w:i/>
          <w:sz w:val="26"/>
          <w:szCs w:val="26"/>
        </w:rPr>
        <w:t>Harris</w:t>
      </w:r>
      <w:r w:rsidRPr="00FE47AD">
        <w:rPr>
          <w:sz w:val="26"/>
          <w:szCs w:val="26"/>
        </w:rPr>
        <w:t xml:space="preserve">, where the </w:t>
      </w:r>
      <w:r w:rsidR="004E054E">
        <w:rPr>
          <w:sz w:val="26"/>
          <w:szCs w:val="26"/>
        </w:rPr>
        <w:t>Government</w:t>
      </w:r>
      <w:r w:rsidRPr="00FE47AD">
        <w:rPr>
          <w:sz w:val="26"/>
          <w:szCs w:val="26"/>
        </w:rPr>
        <w:t xml:space="preserve"> took no precautions against the discovery or use of immunized testimony, </w:t>
      </w:r>
      <w:r w:rsidRPr="00FE47AD">
        <w:rPr>
          <w:i/>
          <w:iCs/>
          <w:sz w:val="26"/>
          <w:szCs w:val="26"/>
        </w:rPr>
        <w:t>see</w:t>
      </w:r>
      <w:r w:rsidRPr="00FE47AD">
        <w:rPr>
          <w:sz w:val="26"/>
          <w:szCs w:val="26"/>
        </w:rPr>
        <w:t xml:space="preserve"> </w:t>
      </w:r>
      <w:r w:rsidRPr="00FE47AD">
        <w:rPr>
          <w:i/>
          <w:iCs/>
          <w:sz w:val="26"/>
          <w:szCs w:val="26"/>
        </w:rPr>
        <w:t>Harris</w:t>
      </w:r>
      <w:r w:rsidRPr="00FE47AD">
        <w:rPr>
          <w:sz w:val="26"/>
          <w:szCs w:val="26"/>
        </w:rPr>
        <w:t>, 973 F.2d at 337</w:t>
      </w:r>
      <w:r w:rsidR="00DA3B7D">
        <w:rPr>
          <w:sz w:val="26"/>
          <w:szCs w:val="26"/>
        </w:rPr>
        <w:fldChar w:fldCharType="begin"/>
      </w:r>
      <w:r w:rsidR="00DA3B7D">
        <w:instrText xml:space="preserve"> TA \s "United States v. Harris, 973 F.2d 333 (4th Cir. 1992)" </w:instrText>
      </w:r>
      <w:r w:rsidR="00DA3B7D">
        <w:rPr>
          <w:sz w:val="26"/>
          <w:szCs w:val="26"/>
        </w:rPr>
        <w:fldChar w:fldCharType="end"/>
      </w:r>
      <w:r w:rsidRPr="009E106F">
        <w:rPr>
          <w:sz w:val="26"/>
          <w:szCs w:val="26"/>
        </w:rPr>
        <w:t>,</w:t>
      </w:r>
      <w:r w:rsidRPr="00FE47AD">
        <w:rPr>
          <w:sz w:val="26"/>
          <w:szCs w:val="26"/>
        </w:rPr>
        <w:t xml:space="preserve"> here the Government documented </w:t>
      </w:r>
      <w:r w:rsidRPr="00FE47AD">
        <w:rPr>
          <w:sz w:val="26"/>
          <w:szCs w:val="26"/>
        </w:rPr>
        <w:lastRenderedPageBreak/>
        <w:t>and followed a procedure to “protect [</w:t>
      </w:r>
      <w:r w:rsidR="00D37CC6">
        <w:rPr>
          <w:sz w:val="26"/>
          <w:szCs w:val="26"/>
        </w:rPr>
        <w:t>Calloway</w:t>
      </w:r>
      <w:r w:rsidRPr="00FE47AD">
        <w:rPr>
          <w:sz w:val="26"/>
          <w:szCs w:val="26"/>
        </w:rPr>
        <w:t xml:space="preserve">] from the ill effects of her compelled statement.” </w:t>
      </w:r>
      <w:r w:rsidRPr="009E106F">
        <w:rPr>
          <w:i/>
          <w:iCs/>
          <w:sz w:val="26"/>
          <w:szCs w:val="26"/>
        </w:rPr>
        <w:t>Id.</w:t>
      </w:r>
      <w:r w:rsidR="008043E1">
        <w:rPr>
          <w:i/>
          <w:iCs/>
          <w:sz w:val="26"/>
          <w:szCs w:val="26"/>
        </w:rPr>
        <w:fldChar w:fldCharType="begin"/>
      </w:r>
      <w:r w:rsidR="008043E1">
        <w:instrText xml:space="preserve"> TA \s "United States v. Harris, 973 F.2d 333 (4th Cir. 1992)" </w:instrText>
      </w:r>
      <w:r w:rsidR="008043E1">
        <w:rPr>
          <w:i/>
          <w:iCs/>
          <w:sz w:val="26"/>
          <w:szCs w:val="26"/>
        </w:rPr>
        <w:fldChar w:fldCharType="end"/>
      </w:r>
      <w:r w:rsidR="00435941">
        <w:rPr>
          <w:sz w:val="26"/>
          <w:szCs w:val="26"/>
        </w:rPr>
        <w:t xml:space="preserve"> </w:t>
      </w:r>
      <w:r w:rsidR="005A387B">
        <w:rPr>
          <w:sz w:val="26"/>
          <w:szCs w:val="26"/>
        </w:rPr>
        <w:t xml:space="preserve">Because the Government followed </w:t>
      </w:r>
      <w:r w:rsidR="00F76582">
        <w:rPr>
          <w:sz w:val="26"/>
          <w:szCs w:val="26"/>
        </w:rPr>
        <w:t xml:space="preserve">the “usual precaution” recognized by the Fourth Circuit, </w:t>
      </w:r>
      <w:r w:rsidR="00F1711E">
        <w:rPr>
          <w:sz w:val="26"/>
          <w:szCs w:val="26"/>
        </w:rPr>
        <w:t>this Court should determine Team Donovan was properly insulated</w:t>
      </w:r>
      <w:r w:rsidR="00CB7A89">
        <w:rPr>
          <w:sz w:val="26"/>
          <w:szCs w:val="26"/>
        </w:rPr>
        <w:t xml:space="preserve"> </w:t>
      </w:r>
      <w:r w:rsidR="00F1711E">
        <w:rPr>
          <w:sz w:val="26"/>
          <w:szCs w:val="26"/>
        </w:rPr>
        <w:t xml:space="preserve">and deny </w:t>
      </w:r>
      <w:r w:rsidR="00D37CC6">
        <w:rPr>
          <w:sz w:val="26"/>
          <w:szCs w:val="26"/>
        </w:rPr>
        <w:t>Calloway</w:t>
      </w:r>
      <w:r w:rsidR="00154D87">
        <w:rPr>
          <w:sz w:val="26"/>
          <w:szCs w:val="26"/>
        </w:rPr>
        <w:t>’s motion to suppress.</w:t>
      </w:r>
    </w:p>
    <w:p w14:paraId="5D2F839C" w14:textId="5E31FB19" w:rsidR="0007233D" w:rsidRPr="00F05248" w:rsidRDefault="00092C41" w:rsidP="007A7BD7">
      <w:pPr>
        <w:pStyle w:val="Heading3"/>
        <w:numPr>
          <w:ilvl w:val="0"/>
          <w:numId w:val="12"/>
        </w:numPr>
        <w:tabs>
          <w:tab w:val="clear" w:pos="720"/>
        </w:tabs>
        <w:spacing w:before="0" w:after="260"/>
        <w:ind w:left="1440" w:hanging="720"/>
        <w:jc w:val="both"/>
      </w:pPr>
      <w:bookmarkStart w:id="10" w:name="_Toc239109305"/>
      <w:r w:rsidRPr="5BBEB34E">
        <w:t xml:space="preserve">Kennedy Parker’s trial testimony </w:t>
      </w:r>
      <w:r w:rsidR="00B70AA1">
        <w:t xml:space="preserve">will </w:t>
      </w:r>
      <w:r w:rsidR="00E47439">
        <w:t xml:space="preserve">not </w:t>
      </w:r>
      <w:r w:rsidR="00B70AA1">
        <w:t>be</w:t>
      </w:r>
      <w:r w:rsidRPr="5BBEB34E">
        <w:t xml:space="preserve"> </w:t>
      </w:r>
      <w:r w:rsidR="005A07A7">
        <w:t>derived from</w:t>
      </w:r>
      <w:r w:rsidR="00E47439">
        <w:t xml:space="preserve"> or motivated by</w:t>
      </w:r>
      <w:r w:rsidRPr="5BBEB34E">
        <w:t xml:space="preserve"> </w:t>
      </w:r>
      <w:r w:rsidR="00D37CC6">
        <w:t>Calloway</w:t>
      </w:r>
      <w:r w:rsidR="00914371">
        <w:t>’s</w:t>
      </w:r>
      <w:r w:rsidRPr="5BBEB34E">
        <w:t xml:space="preserve"> testimony</w:t>
      </w:r>
      <w:r w:rsidR="00E47439">
        <w:t>.</w:t>
      </w:r>
      <w:bookmarkEnd w:id="10"/>
    </w:p>
    <w:p w14:paraId="1C9FC390" w14:textId="28E2F814" w:rsidR="006611F3" w:rsidRDefault="005F03A5">
      <w:pPr>
        <w:spacing w:line="480" w:lineRule="auto"/>
        <w:ind w:firstLine="720"/>
        <w:jc w:val="both"/>
        <w:rPr>
          <w:sz w:val="26"/>
          <w:szCs w:val="26"/>
          <w:lang w:val="en-US"/>
        </w:rPr>
      </w:pPr>
      <w:r>
        <w:rPr>
          <w:sz w:val="26"/>
          <w:szCs w:val="26"/>
          <w:lang w:val="en-US"/>
        </w:rPr>
        <w:t xml:space="preserve">By any analysis, </w:t>
      </w:r>
      <w:r w:rsidR="006736E7">
        <w:rPr>
          <w:sz w:val="26"/>
          <w:szCs w:val="26"/>
          <w:lang w:val="en-US"/>
        </w:rPr>
        <w:t xml:space="preserve">the Government has established </w:t>
      </w:r>
      <w:r w:rsidR="005A07A7">
        <w:rPr>
          <w:sz w:val="26"/>
          <w:szCs w:val="26"/>
          <w:lang w:val="en-US"/>
        </w:rPr>
        <w:t xml:space="preserve">Kennedy Parker’s trial testimony will be </w:t>
      </w:r>
      <w:r w:rsidR="00A6798F">
        <w:rPr>
          <w:sz w:val="26"/>
          <w:szCs w:val="26"/>
          <w:lang w:val="en-US"/>
        </w:rPr>
        <w:t>established independently.</w:t>
      </w:r>
      <w:r w:rsidR="00F0131E" w:rsidRPr="00F0131E">
        <w:rPr>
          <w:sz w:val="26"/>
          <w:szCs w:val="26"/>
          <w:lang w:val="en-US"/>
        </w:rPr>
        <w:t xml:space="preserve"> </w:t>
      </w:r>
      <w:r w:rsidR="00092C41" w:rsidRPr="1929E3E5">
        <w:rPr>
          <w:sz w:val="26"/>
          <w:szCs w:val="26"/>
          <w:lang w:val="en-US"/>
        </w:rPr>
        <w:t xml:space="preserve">Therefore, </w:t>
      </w:r>
      <w:r w:rsidR="005C1612">
        <w:rPr>
          <w:sz w:val="26"/>
          <w:szCs w:val="26"/>
          <w:lang w:val="en-US"/>
        </w:rPr>
        <w:t>Parker</w:t>
      </w:r>
      <w:r w:rsidR="00092C41" w:rsidRPr="1929E3E5">
        <w:rPr>
          <w:sz w:val="26"/>
          <w:szCs w:val="26"/>
          <w:lang w:val="en-US"/>
        </w:rPr>
        <w:t xml:space="preserve"> should be allowed to testify at trial. </w:t>
      </w:r>
    </w:p>
    <w:p w14:paraId="639726F5" w14:textId="3A361C34" w:rsidR="007D51CE" w:rsidRDefault="00BE5F6B" w:rsidP="00F0131E">
      <w:pPr>
        <w:spacing w:line="480" w:lineRule="auto"/>
        <w:ind w:firstLine="720"/>
        <w:jc w:val="both"/>
        <w:rPr>
          <w:i/>
          <w:sz w:val="26"/>
          <w:szCs w:val="26"/>
          <w:lang w:val="en-US"/>
        </w:rPr>
      </w:pPr>
      <w:r>
        <w:rPr>
          <w:sz w:val="26"/>
          <w:szCs w:val="26"/>
          <w:lang w:val="en-US"/>
        </w:rPr>
        <w:t>Under the D.C. Circuit</w:t>
      </w:r>
      <w:r w:rsidR="00760536">
        <w:rPr>
          <w:sz w:val="26"/>
          <w:szCs w:val="26"/>
          <w:lang w:val="en-US"/>
        </w:rPr>
        <w:t>’s stringent</w:t>
      </w:r>
      <w:r>
        <w:rPr>
          <w:sz w:val="26"/>
          <w:szCs w:val="26"/>
          <w:lang w:val="en-US"/>
        </w:rPr>
        <w:t xml:space="preserve"> approach,</w:t>
      </w:r>
      <w:r w:rsidR="008F4A2D">
        <w:rPr>
          <w:sz w:val="26"/>
          <w:szCs w:val="26"/>
          <w:lang w:val="en-US"/>
        </w:rPr>
        <w:t xml:space="preserve"> for example</w:t>
      </w:r>
      <w:r w:rsidR="00092C41" w:rsidRPr="1929E3E5">
        <w:rPr>
          <w:sz w:val="26"/>
          <w:szCs w:val="26"/>
          <w:lang w:val="en-US"/>
        </w:rPr>
        <w:t xml:space="preserve">, in addition to showing the witness was identified independently, the Government must demonstrate </w:t>
      </w:r>
      <w:r w:rsidR="00B03872">
        <w:rPr>
          <w:sz w:val="26"/>
          <w:szCs w:val="26"/>
          <w:lang w:val="en-US"/>
        </w:rPr>
        <w:t>that</w:t>
      </w:r>
      <w:r w:rsidR="00F0131E" w:rsidRPr="00F0131E">
        <w:rPr>
          <w:sz w:val="26"/>
          <w:szCs w:val="26"/>
          <w:lang w:val="en-US"/>
        </w:rPr>
        <w:t xml:space="preserve"> </w:t>
      </w:r>
      <w:r w:rsidR="00092C41" w:rsidRPr="1929E3E5">
        <w:rPr>
          <w:sz w:val="26"/>
          <w:szCs w:val="26"/>
          <w:lang w:val="en-US"/>
        </w:rPr>
        <w:t xml:space="preserve">each portion of the witness’s testimony was not </w:t>
      </w:r>
      <w:r w:rsidR="005A07A7">
        <w:rPr>
          <w:sz w:val="26"/>
          <w:szCs w:val="26"/>
          <w:lang w:val="en-US"/>
        </w:rPr>
        <w:t>derived from</w:t>
      </w:r>
      <w:r w:rsidR="00092C41" w:rsidRPr="1929E3E5">
        <w:rPr>
          <w:sz w:val="26"/>
          <w:szCs w:val="26"/>
          <w:lang w:val="en-US"/>
        </w:rPr>
        <w:t xml:space="preserve"> or motivated by the immunized testimony. </w:t>
      </w:r>
      <w:r w:rsidR="00A90A28" w:rsidRPr="00CF2719">
        <w:rPr>
          <w:i/>
          <w:sz w:val="26"/>
          <w:szCs w:val="26"/>
          <w:lang w:val="en-US"/>
        </w:rPr>
        <w:t>United States v.</w:t>
      </w:r>
      <w:r w:rsidR="00092C41" w:rsidRPr="00CF2719">
        <w:rPr>
          <w:i/>
          <w:sz w:val="26"/>
          <w:szCs w:val="26"/>
          <w:lang w:val="en-US"/>
        </w:rPr>
        <w:t xml:space="preserve"> </w:t>
      </w:r>
      <w:r w:rsidR="00092C41" w:rsidRPr="1929E3E5">
        <w:rPr>
          <w:i/>
          <w:sz w:val="26"/>
          <w:szCs w:val="26"/>
          <w:lang w:val="en-US"/>
        </w:rPr>
        <w:t>North</w:t>
      </w:r>
      <w:r w:rsidR="00092C41" w:rsidRPr="1929E3E5">
        <w:rPr>
          <w:sz w:val="26"/>
          <w:szCs w:val="26"/>
          <w:lang w:val="en-US"/>
        </w:rPr>
        <w:t xml:space="preserve">, 910 F.2d </w:t>
      </w:r>
      <w:r w:rsidR="00C91CFD" w:rsidRPr="00CF2719">
        <w:rPr>
          <w:sz w:val="26"/>
          <w:szCs w:val="26"/>
          <w:lang w:val="en-US"/>
        </w:rPr>
        <w:t>843</w:t>
      </w:r>
      <w:r w:rsidR="00D6281E" w:rsidRPr="00CF2719">
        <w:rPr>
          <w:sz w:val="26"/>
          <w:szCs w:val="26"/>
          <w:lang w:val="en-US"/>
        </w:rPr>
        <w:t>,</w:t>
      </w:r>
      <w:r w:rsidR="00092C41" w:rsidRPr="1929E3E5">
        <w:rPr>
          <w:sz w:val="26"/>
          <w:szCs w:val="26"/>
          <w:lang w:val="en-US"/>
        </w:rPr>
        <w:t xml:space="preserve"> 872–73</w:t>
      </w:r>
      <w:r w:rsidR="00D6281E" w:rsidRPr="00CF2719">
        <w:rPr>
          <w:sz w:val="26"/>
          <w:szCs w:val="26"/>
          <w:lang w:val="en-US"/>
        </w:rPr>
        <w:t xml:space="preserve"> (D.C. Cir. </w:t>
      </w:r>
      <w:r w:rsidR="0066613A" w:rsidRPr="00CF2719">
        <w:rPr>
          <w:sz w:val="26"/>
          <w:szCs w:val="26"/>
          <w:lang w:val="en-US"/>
        </w:rPr>
        <w:t>1990)</w:t>
      </w:r>
      <w:r w:rsidR="008F640E">
        <w:rPr>
          <w:sz w:val="26"/>
          <w:szCs w:val="26"/>
          <w:lang w:val="en-US"/>
        </w:rPr>
        <w:fldChar w:fldCharType="begin"/>
      </w:r>
      <w:r w:rsidR="008F640E">
        <w:instrText xml:space="preserve"> TA \l "</w:instrText>
      </w:r>
      <w:r w:rsidR="008F640E" w:rsidRPr="007D62E7">
        <w:rPr>
          <w:i/>
          <w:sz w:val="26"/>
          <w:szCs w:val="26"/>
          <w:lang w:val="en-US"/>
        </w:rPr>
        <w:instrText>United States v. North</w:instrText>
      </w:r>
      <w:r w:rsidR="008F640E" w:rsidRPr="007D62E7">
        <w:rPr>
          <w:sz w:val="26"/>
          <w:szCs w:val="26"/>
          <w:lang w:val="en-US"/>
        </w:rPr>
        <w:instrText>, 910 F.2d 843, 872–73 (D.C. Cir. 1990)</w:instrText>
      </w:r>
      <w:r w:rsidR="008F640E">
        <w:instrText xml:space="preserve">" \s "United States v. North, 910 F.2d 843 (D.C. Cir. 1990)" \c 1 </w:instrText>
      </w:r>
      <w:r w:rsidR="008F640E">
        <w:rPr>
          <w:sz w:val="26"/>
          <w:szCs w:val="26"/>
          <w:lang w:val="en-US"/>
        </w:rPr>
        <w:fldChar w:fldCharType="end"/>
      </w:r>
      <w:r w:rsidR="0066613A">
        <w:rPr>
          <w:sz w:val="26"/>
          <w:szCs w:val="26"/>
          <w:lang w:val="en-US"/>
        </w:rPr>
        <w:t xml:space="preserve"> (“</w:t>
      </w:r>
      <w:r w:rsidR="0066613A">
        <w:rPr>
          <w:i/>
          <w:iCs/>
          <w:sz w:val="26"/>
          <w:szCs w:val="26"/>
          <w:lang w:val="en-US"/>
        </w:rPr>
        <w:t>North I”</w:t>
      </w:r>
      <w:r w:rsidR="0066613A">
        <w:rPr>
          <w:sz w:val="26"/>
          <w:szCs w:val="26"/>
          <w:lang w:val="en-US"/>
        </w:rPr>
        <w:t>)</w:t>
      </w:r>
      <w:r w:rsidR="00F0131E" w:rsidRPr="00F0131E">
        <w:rPr>
          <w:sz w:val="26"/>
          <w:szCs w:val="26"/>
          <w:lang w:val="en-US"/>
        </w:rPr>
        <w:t>.</w:t>
      </w:r>
      <w:r w:rsidR="00092C41" w:rsidRPr="1929E3E5">
        <w:rPr>
          <w:sz w:val="26"/>
          <w:szCs w:val="26"/>
          <w:lang w:val="en-US"/>
        </w:rPr>
        <w:t xml:space="preserve"> </w:t>
      </w:r>
    </w:p>
    <w:p w14:paraId="381E332B" w14:textId="36006E14" w:rsidR="006611F3" w:rsidRDefault="00092C41">
      <w:pPr>
        <w:spacing w:line="480" w:lineRule="auto"/>
        <w:ind w:firstLine="720"/>
        <w:jc w:val="both"/>
        <w:rPr>
          <w:sz w:val="26"/>
          <w:szCs w:val="26"/>
          <w:lang w:val="en-US"/>
        </w:rPr>
      </w:pPr>
      <w:r w:rsidRPr="1929E3E5">
        <w:rPr>
          <w:sz w:val="26"/>
          <w:szCs w:val="26"/>
          <w:lang w:val="en-US"/>
        </w:rPr>
        <w:t xml:space="preserve">Other circuits </w:t>
      </w:r>
      <w:r w:rsidR="000D7142">
        <w:rPr>
          <w:sz w:val="26"/>
          <w:szCs w:val="26"/>
          <w:lang w:val="en-US"/>
        </w:rPr>
        <w:t>apply a less stringent</w:t>
      </w:r>
      <w:r w:rsidRPr="1929E3E5">
        <w:rPr>
          <w:sz w:val="26"/>
          <w:szCs w:val="26"/>
          <w:lang w:val="en-US"/>
        </w:rPr>
        <w:t xml:space="preserve"> approach </w:t>
      </w:r>
      <w:r w:rsidR="00826015">
        <w:rPr>
          <w:sz w:val="26"/>
          <w:szCs w:val="26"/>
          <w:lang w:val="en-US"/>
        </w:rPr>
        <w:t>that only requires an</w:t>
      </w:r>
      <w:r w:rsidR="00EE3354">
        <w:rPr>
          <w:sz w:val="26"/>
          <w:szCs w:val="26"/>
          <w:lang w:val="en-US"/>
        </w:rPr>
        <w:t xml:space="preserve"> independent source and </w:t>
      </w:r>
      <w:r w:rsidR="00B06D5A">
        <w:rPr>
          <w:sz w:val="26"/>
          <w:szCs w:val="26"/>
          <w:lang w:val="en-US"/>
        </w:rPr>
        <w:t>lack of exposure to the immunized testimony.</w:t>
      </w:r>
      <w:r w:rsidR="00A263F2">
        <w:rPr>
          <w:sz w:val="26"/>
          <w:szCs w:val="26"/>
          <w:lang w:val="en-US"/>
        </w:rPr>
        <w:t xml:space="preserve"> </w:t>
      </w:r>
      <w:r w:rsidR="000815FC">
        <w:rPr>
          <w:i/>
          <w:iCs/>
          <w:sz w:val="26"/>
          <w:szCs w:val="26"/>
          <w:lang w:val="en-US"/>
        </w:rPr>
        <w:t>Mon</w:t>
      </w:r>
      <w:r w:rsidR="007214DC">
        <w:rPr>
          <w:i/>
          <w:iCs/>
          <w:sz w:val="26"/>
          <w:szCs w:val="26"/>
          <w:lang w:val="en-US"/>
        </w:rPr>
        <w:t>toya</w:t>
      </w:r>
      <w:r w:rsidR="007214DC">
        <w:rPr>
          <w:sz w:val="26"/>
          <w:szCs w:val="26"/>
          <w:lang w:val="en-US"/>
        </w:rPr>
        <w:t xml:space="preserve">, </w:t>
      </w:r>
      <w:r w:rsidR="00A23D6A" w:rsidRPr="00190BE8">
        <w:rPr>
          <w:noProof/>
          <w:sz w:val="26"/>
          <w:szCs w:val="26"/>
        </w:rPr>
        <w:t>45</w:t>
      </w:r>
      <w:r w:rsidR="007214DC" w:rsidRPr="00190BE8">
        <w:rPr>
          <w:noProof/>
          <w:sz w:val="26"/>
          <w:szCs w:val="26"/>
        </w:rPr>
        <w:t xml:space="preserve"> F.</w:t>
      </w:r>
      <w:r w:rsidR="00A23D6A" w:rsidRPr="00190BE8">
        <w:rPr>
          <w:noProof/>
          <w:sz w:val="26"/>
          <w:szCs w:val="26"/>
        </w:rPr>
        <w:t xml:space="preserve">3d </w:t>
      </w:r>
      <w:r w:rsidR="001C3263">
        <w:rPr>
          <w:noProof/>
          <w:sz w:val="26"/>
          <w:szCs w:val="26"/>
        </w:rPr>
        <w:t>at</w:t>
      </w:r>
      <w:r w:rsidR="00A23D6A" w:rsidRPr="00190BE8">
        <w:rPr>
          <w:noProof/>
          <w:sz w:val="26"/>
          <w:szCs w:val="26"/>
        </w:rPr>
        <w:t xml:space="preserve"> 1286</w:t>
      </w:r>
      <w:r w:rsidR="00350936">
        <w:rPr>
          <w:noProof/>
          <w:sz w:val="26"/>
          <w:szCs w:val="26"/>
        </w:rPr>
        <w:t xml:space="preserve">; </w:t>
      </w:r>
      <w:r w:rsidR="00CD6EE9">
        <w:rPr>
          <w:i/>
          <w:iCs/>
          <w:noProof/>
          <w:sz w:val="26"/>
          <w:szCs w:val="26"/>
        </w:rPr>
        <w:t>Harris</w:t>
      </w:r>
      <w:r w:rsidR="00CD6EE9">
        <w:rPr>
          <w:noProof/>
          <w:sz w:val="26"/>
          <w:szCs w:val="26"/>
        </w:rPr>
        <w:t xml:space="preserve">, </w:t>
      </w:r>
      <w:r w:rsidR="00CD6EE9" w:rsidRPr="00190BE8">
        <w:rPr>
          <w:noProof/>
          <w:sz w:val="26"/>
          <w:szCs w:val="26"/>
        </w:rPr>
        <w:t xml:space="preserve">973 F.2d </w:t>
      </w:r>
      <w:r w:rsidR="00A23D6A">
        <w:rPr>
          <w:noProof/>
          <w:sz w:val="26"/>
          <w:szCs w:val="26"/>
        </w:rPr>
        <w:t xml:space="preserve">at </w:t>
      </w:r>
      <w:r w:rsidR="00CD6EE9" w:rsidRPr="00190BE8">
        <w:rPr>
          <w:noProof/>
          <w:sz w:val="26"/>
          <w:szCs w:val="26"/>
        </w:rPr>
        <w:t>333</w:t>
      </w:r>
      <w:r w:rsidR="001C3263">
        <w:rPr>
          <w:noProof/>
          <w:sz w:val="26"/>
          <w:szCs w:val="26"/>
        </w:rPr>
        <w:t>;</w:t>
      </w:r>
      <w:r w:rsidR="00A263F2">
        <w:rPr>
          <w:sz w:val="26"/>
          <w:szCs w:val="26"/>
          <w:lang w:val="en-US"/>
        </w:rPr>
        <w:t xml:space="preserve"> </w:t>
      </w:r>
      <w:r w:rsidR="001C3263">
        <w:rPr>
          <w:i/>
          <w:sz w:val="26"/>
          <w:szCs w:val="26"/>
          <w:lang w:val="en-US"/>
        </w:rPr>
        <w:t>s</w:t>
      </w:r>
      <w:r w:rsidR="00F0131E" w:rsidRPr="00F0131E">
        <w:rPr>
          <w:i/>
          <w:sz w:val="26"/>
          <w:szCs w:val="26"/>
          <w:lang w:val="en-US"/>
        </w:rPr>
        <w:t>ee</w:t>
      </w:r>
      <w:r w:rsidR="007C2CE8">
        <w:rPr>
          <w:i/>
          <w:sz w:val="26"/>
          <w:szCs w:val="26"/>
          <w:lang w:val="en-US"/>
        </w:rPr>
        <w:t xml:space="preserve"> also</w:t>
      </w:r>
      <w:r w:rsidR="00F0131E" w:rsidRPr="00F0131E">
        <w:rPr>
          <w:sz w:val="26"/>
          <w:szCs w:val="26"/>
          <w:lang w:val="en-US"/>
        </w:rPr>
        <w:t xml:space="preserve"> </w:t>
      </w:r>
      <w:r w:rsidR="00F0131E" w:rsidRPr="00F0131E">
        <w:rPr>
          <w:i/>
          <w:sz w:val="26"/>
          <w:szCs w:val="26"/>
          <w:lang w:val="en-US"/>
        </w:rPr>
        <w:t>United States v.</w:t>
      </w:r>
      <w:r w:rsidRPr="1929E3E5">
        <w:rPr>
          <w:i/>
          <w:sz w:val="26"/>
          <w:szCs w:val="26"/>
          <w:lang w:val="en-US"/>
        </w:rPr>
        <w:t xml:space="preserve"> Koon</w:t>
      </w:r>
      <w:r w:rsidRPr="1929E3E5">
        <w:rPr>
          <w:sz w:val="26"/>
          <w:szCs w:val="26"/>
          <w:lang w:val="en-US"/>
        </w:rPr>
        <w:t xml:space="preserve">, 34 F.3d 1416, 1432 (9th Cir. </w:t>
      </w:r>
      <w:r w:rsidR="00F0131E" w:rsidRPr="00F0131E">
        <w:rPr>
          <w:sz w:val="26"/>
          <w:szCs w:val="26"/>
          <w:lang w:val="en-US"/>
        </w:rPr>
        <w:t>1994)</w:t>
      </w:r>
      <w:r w:rsidR="008B4DCA">
        <w:rPr>
          <w:sz w:val="26"/>
          <w:szCs w:val="26"/>
          <w:lang w:val="en-US"/>
        </w:rPr>
        <w:fldChar w:fldCharType="begin"/>
      </w:r>
      <w:r w:rsidR="008B4DCA">
        <w:instrText xml:space="preserve"> TA \l "</w:instrText>
      </w:r>
      <w:r w:rsidR="008B4DCA" w:rsidRPr="00291D07">
        <w:rPr>
          <w:i/>
          <w:sz w:val="26"/>
          <w:szCs w:val="26"/>
          <w:lang w:val="en-US"/>
        </w:rPr>
        <w:instrText>United States v. Koon</w:instrText>
      </w:r>
      <w:r w:rsidR="008B4DCA" w:rsidRPr="00291D07">
        <w:rPr>
          <w:sz w:val="26"/>
          <w:szCs w:val="26"/>
          <w:lang w:val="en-US"/>
        </w:rPr>
        <w:instrText>, 34 F.3d 1416, 1432 (9th Cir. 1994)</w:instrText>
      </w:r>
      <w:r w:rsidR="008B4DCA">
        <w:instrText xml:space="preserve">" \s "United States v. Koon, 34 F.3d 1416 (9th Cir. 1994)" \c 1 </w:instrText>
      </w:r>
      <w:r w:rsidR="008B4DCA">
        <w:rPr>
          <w:sz w:val="26"/>
          <w:szCs w:val="26"/>
          <w:lang w:val="en-US"/>
        </w:rPr>
        <w:fldChar w:fldCharType="end"/>
      </w:r>
      <w:r w:rsidRPr="1929E3E5">
        <w:rPr>
          <w:sz w:val="26"/>
          <w:szCs w:val="26"/>
          <w:lang w:val="en-US"/>
        </w:rPr>
        <w:t xml:space="preserve"> (</w:t>
      </w:r>
      <w:r w:rsidR="00F65FE6">
        <w:rPr>
          <w:sz w:val="26"/>
          <w:szCs w:val="26"/>
          <w:lang w:val="en-US"/>
        </w:rPr>
        <w:t>rejecting</w:t>
      </w:r>
      <w:r w:rsidRPr="1929E3E5">
        <w:rPr>
          <w:sz w:val="26"/>
          <w:szCs w:val="26"/>
          <w:lang w:val="en-US"/>
        </w:rPr>
        <w:t xml:space="preserve"> </w:t>
      </w:r>
      <w:r w:rsidRPr="1929E3E5">
        <w:rPr>
          <w:i/>
          <w:sz w:val="26"/>
          <w:szCs w:val="26"/>
          <w:lang w:val="en-US"/>
        </w:rPr>
        <w:t>North</w:t>
      </w:r>
      <w:r w:rsidR="00F0131E" w:rsidRPr="00F0131E">
        <w:rPr>
          <w:sz w:val="26"/>
          <w:szCs w:val="26"/>
          <w:lang w:val="en-US"/>
        </w:rPr>
        <w:t>);</w:t>
      </w:r>
      <w:r w:rsidR="00F0131E" w:rsidRPr="1929E3E5">
        <w:rPr>
          <w:sz w:val="26"/>
          <w:szCs w:val="26"/>
          <w:lang w:val="en-US"/>
        </w:rPr>
        <w:t xml:space="preserve"> </w:t>
      </w:r>
      <w:r w:rsidR="00F0131E" w:rsidRPr="1929E3E5">
        <w:rPr>
          <w:i/>
          <w:sz w:val="26"/>
          <w:szCs w:val="26"/>
          <w:lang w:val="en-US"/>
        </w:rPr>
        <w:t>United States v.</w:t>
      </w:r>
      <w:r w:rsidRPr="1929E3E5">
        <w:rPr>
          <w:i/>
          <w:sz w:val="26"/>
          <w:szCs w:val="26"/>
          <w:lang w:val="en-US"/>
        </w:rPr>
        <w:t xml:space="preserve"> Cantu</w:t>
      </w:r>
      <w:r w:rsidRPr="1929E3E5">
        <w:rPr>
          <w:sz w:val="26"/>
          <w:szCs w:val="26"/>
          <w:lang w:val="en-US"/>
        </w:rPr>
        <w:t xml:space="preserve">, 185 F.3d 298, 304 (5th Cir. </w:t>
      </w:r>
      <w:r w:rsidR="00F0131E" w:rsidRPr="00F0131E">
        <w:rPr>
          <w:sz w:val="26"/>
          <w:szCs w:val="26"/>
          <w:lang w:val="en-US"/>
        </w:rPr>
        <w:t>1999)</w:t>
      </w:r>
      <w:r w:rsidR="008B4DCA">
        <w:rPr>
          <w:sz w:val="26"/>
          <w:szCs w:val="26"/>
          <w:lang w:val="en-US"/>
        </w:rPr>
        <w:fldChar w:fldCharType="begin"/>
      </w:r>
      <w:r w:rsidR="008B4DCA">
        <w:instrText xml:space="preserve"> TA \l "</w:instrText>
      </w:r>
      <w:r w:rsidR="008B4DCA" w:rsidRPr="007A4BC6">
        <w:rPr>
          <w:i/>
          <w:sz w:val="26"/>
          <w:szCs w:val="26"/>
          <w:lang w:val="en-US"/>
        </w:rPr>
        <w:instrText>United States v. Cantu</w:instrText>
      </w:r>
      <w:r w:rsidR="008B4DCA" w:rsidRPr="007A4BC6">
        <w:rPr>
          <w:sz w:val="26"/>
          <w:szCs w:val="26"/>
          <w:lang w:val="en-US"/>
        </w:rPr>
        <w:instrText>, 185 F.3d 298, 304 (5th Cir. 1999)</w:instrText>
      </w:r>
      <w:r w:rsidR="008B4DCA">
        <w:instrText xml:space="preserve">" \s "United States v. Cantu, 185 F.3d 298 (5th Cir. 1999)" \c 1 </w:instrText>
      </w:r>
      <w:r w:rsidR="008B4DCA">
        <w:rPr>
          <w:sz w:val="26"/>
          <w:szCs w:val="26"/>
          <w:lang w:val="en-US"/>
        </w:rPr>
        <w:fldChar w:fldCharType="end"/>
      </w:r>
      <w:r w:rsidR="00F0131E" w:rsidRPr="00F0131E">
        <w:rPr>
          <w:sz w:val="26"/>
          <w:szCs w:val="26"/>
          <w:lang w:val="en-US"/>
        </w:rPr>
        <w:t xml:space="preserve"> </w:t>
      </w:r>
      <w:r w:rsidR="00F65FE6">
        <w:rPr>
          <w:sz w:val="26"/>
          <w:szCs w:val="26"/>
          <w:lang w:val="en-US"/>
        </w:rPr>
        <w:t>(same</w:t>
      </w:r>
      <w:r w:rsidR="00F0131E" w:rsidRPr="00F0131E">
        <w:rPr>
          <w:sz w:val="26"/>
          <w:szCs w:val="26"/>
          <w:lang w:val="en-US"/>
        </w:rPr>
        <w:t xml:space="preserve">). </w:t>
      </w:r>
    </w:p>
    <w:p w14:paraId="799DD9E0" w14:textId="6AE89898" w:rsidR="006611F3" w:rsidRDefault="00092C41" w:rsidP="5BBEB34E">
      <w:pPr>
        <w:spacing w:line="480" w:lineRule="auto"/>
        <w:ind w:firstLine="720"/>
        <w:jc w:val="both"/>
        <w:rPr>
          <w:sz w:val="26"/>
          <w:szCs w:val="26"/>
          <w:lang w:val="en-US"/>
        </w:rPr>
      </w:pPr>
      <w:r w:rsidRPr="5BBEB34E">
        <w:rPr>
          <w:sz w:val="26"/>
          <w:szCs w:val="26"/>
          <w:lang w:val="en-US"/>
        </w:rPr>
        <w:t xml:space="preserve">Here, the Government anticipates Parker may testify about the fight between </w:t>
      </w:r>
      <w:r w:rsidR="00D37CC6">
        <w:rPr>
          <w:sz w:val="26"/>
          <w:szCs w:val="26"/>
          <w:lang w:val="en-US"/>
        </w:rPr>
        <w:t>Calloway</w:t>
      </w:r>
      <w:r w:rsidRPr="5BBEB34E" w:rsidDel="00092C41">
        <w:rPr>
          <w:sz w:val="26"/>
          <w:szCs w:val="26"/>
          <w:lang w:val="en-US"/>
        </w:rPr>
        <w:t xml:space="preserve"> and Blake at the staff Christmas party.</w:t>
      </w:r>
      <w:r w:rsidR="00F0131E" w:rsidRPr="00F0131E">
        <w:rPr>
          <w:sz w:val="26"/>
          <w:szCs w:val="26"/>
          <w:lang w:val="en-US"/>
        </w:rPr>
        <w:t xml:space="preserve"> </w:t>
      </w:r>
      <w:r w:rsidR="00ED0E5F">
        <w:rPr>
          <w:i/>
          <w:iCs/>
          <w:sz w:val="26"/>
          <w:szCs w:val="26"/>
          <w:lang w:val="en-US"/>
        </w:rPr>
        <w:t xml:space="preserve">See </w:t>
      </w:r>
      <w:r w:rsidR="00ED0E5F">
        <w:rPr>
          <w:sz w:val="26"/>
          <w:szCs w:val="26"/>
          <w:lang w:val="en-US"/>
        </w:rPr>
        <w:t xml:space="preserve">Parker Dep. </w:t>
      </w:r>
      <w:r w:rsidR="009B229C">
        <w:rPr>
          <w:sz w:val="26"/>
          <w:szCs w:val="26"/>
          <w:lang w:val="en-US"/>
        </w:rPr>
        <w:t>38:187–88.</w:t>
      </w:r>
      <w:r w:rsidR="00F0131E" w:rsidRPr="00F0131E">
        <w:rPr>
          <w:sz w:val="26"/>
          <w:szCs w:val="26"/>
          <w:lang w:val="en-US"/>
        </w:rPr>
        <w:t xml:space="preserve"> </w:t>
      </w:r>
      <w:r w:rsidRPr="5BBEB34E">
        <w:rPr>
          <w:sz w:val="26"/>
          <w:szCs w:val="26"/>
          <w:lang w:val="en-US"/>
        </w:rPr>
        <w:t>As established above, the Government independently found Parker as a witness. Further, there is an independent source for Parker’s testimony</w:t>
      </w:r>
      <w:r w:rsidR="000F5189">
        <w:rPr>
          <w:sz w:val="26"/>
          <w:szCs w:val="26"/>
          <w:lang w:val="en-US"/>
        </w:rPr>
        <w:t xml:space="preserve">: </w:t>
      </w:r>
      <w:r w:rsidRPr="5BBEB34E">
        <w:rPr>
          <w:sz w:val="26"/>
          <w:szCs w:val="26"/>
          <w:lang w:val="en-US"/>
        </w:rPr>
        <w:t xml:space="preserve">her personal knowledge. </w:t>
      </w:r>
      <w:r w:rsidR="00F0131E" w:rsidRPr="00F0131E">
        <w:rPr>
          <w:i/>
          <w:iCs/>
          <w:sz w:val="26"/>
          <w:szCs w:val="26"/>
          <w:lang w:val="en-US"/>
        </w:rPr>
        <w:t>See</w:t>
      </w:r>
      <w:r w:rsidR="00F0131E" w:rsidRPr="00F0131E">
        <w:rPr>
          <w:sz w:val="26"/>
          <w:szCs w:val="26"/>
          <w:lang w:val="en-US"/>
        </w:rPr>
        <w:t xml:space="preserve"> Parker Dep.</w:t>
      </w:r>
      <w:r w:rsidRPr="5BBEB34E" w:rsidDel="00092C41">
        <w:rPr>
          <w:sz w:val="26"/>
          <w:szCs w:val="26"/>
          <w:lang w:val="en-US"/>
        </w:rPr>
        <w:t xml:space="preserve"> </w:t>
      </w:r>
      <w:r w:rsidRPr="5BBEB34E">
        <w:rPr>
          <w:sz w:val="26"/>
          <w:szCs w:val="26"/>
          <w:lang w:val="en-US"/>
        </w:rPr>
        <w:t>38:187</w:t>
      </w:r>
      <w:r w:rsidR="00EC2CDC">
        <w:rPr>
          <w:sz w:val="26"/>
          <w:szCs w:val="26"/>
          <w:lang w:val="en-US"/>
        </w:rPr>
        <w:t>–</w:t>
      </w:r>
      <w:r w:rsidRPr="5BBEB34E">
        <w:rPr>
          <w:sz w:val="26"/>
          <w:szCs w:val="26"/>
          <w:lang w:val="en-US"/>
        </w:rPr>
        <w:t xml:space="preserve">88 (“I heard </w:t>
      </w:r>
      <w:r w:rsidR="003961B0">
        <w:rPr>
          <w:sz w:val="26"/>
          <w:szCs w:val="26"/>
          <w:lang w:val="en-US"/>
        </w:rPr>
        <w:t>[Blake]</w:t>
      </w:r>
      <w:r w:rsidRPr="5BBEB34E">
        <w:rPr>
          <w:sz w:val="26"/>
          <w:szCs w:val="26"/>
          <w:lang w:val="en-US"/>
        </w:rPr>
        <w:t xml:space="preserve"> say, ‘. . . I’m giving you one last chance to do the right </w:t>
      </w:r>
      <w:r w:rsidRPr="5BBEB34E">
        <w:rPr>
          <w:sz w:val="26"/>
          <w:szCs w:val="26"/>
          <w:lang w:val="en-US"/>
        </w:rPr>
        <w:lastRenderedPageBreak/>
        <w:t xml:space="preserve">thing.’”). This showing is enough to satisfy </w:t>
      </w:r>
      <w:r w:rsidRPr="007E572F">
        <w:rPr>
          <w:i/>
          <w:sz w:val="26"/>
          <w:szCs w:val="26"/>
          <w:lang w:val="en-US"/>
        </w:rPr>
        <w:t xml:space="preserve">Kastigar </w:t>
      </w:r>
      <w:r w:rsidRPr="5BBEB34E">
        <w:rPr>
          <w:sz w:val="26"/>
          <w:szCs w:val="26"/>
          <w:lang w:val="en-US"/>
        </w:rPr>
        <w:t xml:space="preserve">in a number of circuits. </w:t>
      </w:r>
      <w:r w:rsidRPr="5BBEB34E">
        <w:rPr>
          <w:i/>
          <w:iCs/>
          <w:sz w:val="26"/>
          <w:szCs w:val="26"/>
          <w:lang w:val="en-US"/>
        </w:rPr>
        <w:t>See</w:t>
      </w:r>
      <w:r w:rsidRPr="5BBEB34E">
        <w:rPr>
          <w:sz w:val="26"/>
          <w:szCs w:val="26"/>
          <w:lang w:val="en-US"/>
        </w:rPr>
        <w:t xml:space="preserve"> </w:t>
      </w:r>
      <w:r w:rsidRPr="5BBEB34E">
        <w:rPr>
          <w:i/>
          <w:iCs/>
          <w:sz w:val="26"/>
          <w:szCs w:val="26"/>
          <w:lang w:val="en-US"/>
        </w:rPr>
        <w:t>Koon</w:t>
      </w:r>
      <w:r w:rsidRPr="5BBEB34E">
        <w:rPr>
          <w:sz w:val="26"/>
          <w:szCs w:val="26"/>
          <w:lang w:val="en-US"/>
        </w:rPr>
        <w:t>, 34 F.3d at 1432</w:t>
      </w:r>
      <w:r w:rsidR="00EC2CDC">
        <w:rPr>
          <w:sz w:val="26"/>
          <w:szCs w:val="26"/>
          <w:lang w:val="en-US"/>
        </w:rPr>
        <w:t>–</w:t>
      </w:r>
      <w:r w:rsidRPr="5BBEB34E">
        <w:rPr>
          <w:sz w:val="26"/>
          <w:szCs w:val="26"/>
          <w:lang w:val="en-US"/>
        </w:rPr>
        <w:t>33</w:t>
      </w:r>
      <w:r w:rsidR="002A7A32">
        <w:rPr>
          <w:sz w:val="26"/>
          <w:szCs w:val="26"/>
          <w:lang w:val="en-US"/>
        </w:rPr>
        <w:fldChar w:fldCharType="begin"/>
      </w:r>
      <w:r w:rsidR="002A7A32">
        <w:instrText xml:space="preserve"> TA \s "United States v. Koon, 34 F.3d 1416 (9th Cir. 1994)" </w:instrText>
      </w:r>
      <w:r w:rsidR="002A7A32">
        <w:rPr>
          <w:sz w:val="26"/>
          <w:szCs w:val="26"/>
          <w:lang w:val="en-US"/>
        </w:rPr>
        <w:fldChar w:fldCharType="end"/>
      </w:r>
      <w:r w:rsidR="00F0131E" w:rsidRPr="00F0131E">
        <w:rPr>
          <w:sz w:val="26"/>
          <w:szCs w:val="26"/>
          <w:lang w:val="en-US"/>
        </w:rPr>
        <w:t xml:space="preserve">; </w:t>
      </w:r>
      <w:r w:rsidR="00F0131E" w:rsidRPr="00F0131E">
        <w:rPr>
          <w:i/>
          <w:iCs/>
          <w:sz w:val="26"/>
          <w:szCs w:val="26"/>
          <w:lang w:val="en-US"/>
        </w:rPr>
        <w:t>Cantu</w:t>
      </w:r>
      <w:r w:rsidR="00F0131E" w:rsidRPr="00F0131E">
        <w:rPr>
          <w:sz w:val="26"/>
          <w:szCs w:val="26"/>
          <w:lang w:val="en-US"/>
        </w:rPr>
        <w:t>, 185 F.3d at 304</w:t>
      </w:r>
      <w:r w:rsidR="002A7A32">
        <w:rPr>
          <w:sz w:val="26"/>
          <w:szCs w:val="26"/>
          <w:lang w:val="en-US"/>
        </w:rPr>
        <w:fldChar w:fldCharType="begin"/>
      </w:r>
      <w:r w:rsidR="002A7A32">
        <w:instrText xml:space="preserve"> TA \s "United States v. Cantu, 185 F.3d 298 (5th Cir. 1999)" </w:instrText>
      </w:r>
      <w:r w:rsidR="002A7A32">
        <w:rPr>
          <w:sz w:val="26"/>
          <w:szCs w:val="26"/>
          <w:lang w:val="en-US"/>
        </w:rPr>
        <w:fldChar w:fldCharType="end"/>
      </w:r>
      <w:r w:rsidR="00F0131E" w:rsidRPr="00F0131E">
        <w:rPr>
          <w:sz w:val="26"/>
          <w:szCs w:val="26"/>
          <w:lang w:val="en-US"/>
        </w:rPr>
        <w:t>.</w:t>
      </w:r>
      <w:r w:rsidRPr="5BBEB34E">
        <w:rPr>
          <w:sz w:val="26"/>
          <w:szCs w:val="26"/>
          <w:lang w:val="en-US"/>
        </w:rPr>
        <w:t xml:space="preserve"> </w:t>
      </w:r>
    </w:p>
    <w:p w14:paraId="37081D60" w14:textId="47162741" w:rsidR="006611F3" w:rsidRDefault="00092C41">
      <w:pPr>
        <w:spacing w:line="480" w:lineRule="auto"/>
        <w:ind w:firstLine="720"/>
        <w:jc w:val="both"/>
        <w:rPr>
          <w:sz w:val="26"/>
          <w:szCs w:val="26"/>
          <w:lang w:val="en-US"/>
        </w:rPr>
      </w:pPr>
      <w:r w:rsidRPr="1929E3E5">
        <w:rPr>
          <w:sz w:val="26"/>
          <w:szCs w:val="26"/>
          <w:lang w:val="en-US"/>
        </w:rPr>
        <w:t xml:space="preserve">Nevertheless, applying the D.C. Circuit’s </w:t>
      </w:r>
      <w:r w:rsidR="006C7355">
        <w:rPr>
          <w:sz w:val="26"/>
          <w:szCs w:val="26"/>
          <w:lang w:val="en-US"/>
        </w:rPr>
        <w:t>framework</w:t>
      </w:r>
      <w:r w:rsidRPr="1929E3E5">
        <w:rPr>
          <w:sz w:val="26"/>
          <w:szCs w:val="26"/>
          <w:lang w:val="en-US"/>
        </w:rPr>
        <w:t xml:space="preserve">, Parker’s testimony was not </w:t>
      </w:r>
      <w:r w:rsidR="005A07A7">
        <w:rPr>
          <w:sz w:val="26"/>
          <w:szCs w:val="26"/>
          <w:lang w:val="en-US"/>
        </w:rPr>
        <w:t>derived from</w:t>
      </w:r>
      <w:r w:rsidRPr="1929E3E5">
        <w:rPr>
          <w:sz w:val="26"/>
          <w:szCs w:val="26"/>
          <w:lang w:val="en-US"/>
        </w:rPr>
        <w:t xml:space="preserve"> or motivated by the immunized testimony. The</w:t>
      </w:r>
      <w:r w:rsidR="00F0131E" w:rsidRPr="00F0131E">
        <w:rPr>
          <w:sz w:val="26"/>
          <w:szCs w:val="26"/>
          <w:lang w:val="en-US"/>
        </w:rPr>
        <w:t xml:space="preserve"> </w:t>
      </w:r>
      <w:r w:rsidR="001B73DE">
        <w:rPr>
          <w:sz w:val="26"/>
          <w:szCs w:val="26"/>
          <w:lang w:val="en-US"/>
        </w:rPr>
        <w:t>D.C.</w:t>
      </w:r>
      <w:r w:rsidRPr="1929E3E5">
        <w:rPr>
          <w:sz w:val="26"/>
          <w:szCs w:val="26"/>
          <w:lang w:val="en-US"/>
        </w:rPr>
        <w:t xml:space="preserve"> Circuit requires the </w:t>
      </w:r>
      <w:r w:rsidR="004E054E">
        <w:rPr>
          <w:sz w:val="26"/>
          <w:szCs w:val="26"/>
          <w:lang w:val="en-US"/>
        </w:rPr>
        <w:t>Government</w:t>
      </w:r>
      <w:r w:rsidRPr="1929E3E5">
        <w:rPr>
          <w:sz w:val="26"/>
          <w:szCs w:val="26"/>
          <w:lang w:val="en-US"/>
        </w:rPr>
        <w:t xml:space="preserve"> </w:t>
      </w:r>
      <w:r w:rsidR="005C0804">
        <w:rPr>
          <w:sz w:val="26"/>
          <w:szCs w:val="26"/>
          <w:lang w:val="en-US"/>
        </w:rPr>
        <w:t xml:space="preserve">to </w:t>
      </w:r>
      <w:r w:rsidRPr="1929E3E5">
        <w:rPr>
          <w:sz w:val="26"/>
          <w:szCs w:val="26"/>
          <w:lang w:val="en-US"/>
        </w:rPr>
        <w:t xml:space="preserve">show a witness’s testimony was not “derived from or motivated by the immunized testimony.” </w:t>
      </w:r>
      <w:r w:rsidRPr="1929E3E5">
        <w:rPr>
          <w:i/>
          <w:sz w:val="26"/>
          <w:szCs w:val="26"/>
          <w:lang w:val="en-US"/>
        </w:rPr>
        <w:t>United States v. North</w:t>
      </w:r>
      <w:r w:rsidRPr="1929E3E5">
        <w:rPr>
          <w:sz w:val="26"/>
          <w:szCs w:val="26"/>
          <w:lang w:val="en-US"/>
        </w:rPr>
        <w:t>, 920 F.2d 940, 942 (D.C. Cir. 1990</w:t>
      </w:r>
      <w:r w:rsidR="00F0131E" w:rsidRPr="00F0131E">
        <w:rPr>
          <w:sz w:val="26"/>
          <w:szCs w:val="26"/>
          <w:lang w:val="en-US"/>
        </w:rPr>
        <w:t>)</w:t>
      </w:r>
      <w:r w:rsidR="00D55B34">
        <w:rPr>
          <w:sz w:val="26"/>
          <w:szCs w:val="26"/>
          <w:lang w:val="en-US"/>
        </w:rPr>
        <w:fldChar w:fldCharType="begin"/>
      </w:r>
      <w:r w:rsidR="00D55B34">
        <w:instrText xml:space="preserve"> TA \s "United States v. North, 920 F.2d 940 (D.C. Cir. 1990)" </w:instrText>
      </w:r>
      <w:r w:rsidR="00D55B34">
        <w:rPr>
          <w:sz w:val="26"/>
          <w:szCs w:val="26"/>
          <w:lang w:val="en-US"/>
        </w:rPr>
        <w:fldChar w:fldCharType="end"/>
      </w:r>
      <w:r w:rsidR="002A7A32">
        <w:rPr>
          <w:sz w:val="26"/>
          <w:szCs w:val="26"/>
          <w:lang w:val="en-US"/>
        </w:rPr>
        <w:t xml:space="preserve"> (“</w:t>
      </w:r>
      <w:r w:rsidR="002A7A32">
        <w:rPr>
          <w:i/>
          <w:iCs/>
          <w:sz w:val="26"/>
          <w:szCs w:val="26"/>
          <w:lang w:val="en-US"/>
        </w:rPr>
        <w:t>North II</w:t>
      </w:r>
      <w:r w:rsidR="002A7A32">
        <w:rPr>
          <w:sz w:val="26"/>
          <w:szCs w:val="26"/>
          <w:lang w:val="en-US"/>
        </w:rPr>
        <w:t>”)</w:t>
      </w:r>
      <w:r w:rsidR="00F0131E" w:rsidRPr="00F0131E">
        <w:rPr>
          <w:sz w:val="26"/>
          <w:szCs w:val="26"/>
          <w:lang w:val="en-US"/>
        </w:rPr>
        <w:t>.</w:t>
      </w:r>
      <w:r w:rsidRPr="1929E3E5">
        <w:rPr>
          <w:sz w:val="26"/>
          <w:szCs w:val="26"/>
          <w:lang w:val="en-US"/>
        </w:rPr>
        <w:t xml:space="preserve"> </w:t>
      </w:r>
      <w:r w:rsidR="00F0131E" w:rsidRPr="1929E3E5">
        <w:rPr>
          <w:sz w:val="26"/>
          <w:szCs w:val="26"/>
          <w:lang w:val="en-US"/>
        </w:rPr>
        <w:t xml:space="preserve">Proof that a witness was never exposed to the immunized testimony, however, satisfies </w:t>
      </w:r>
      <w:r w:rsidR="00F0131E" w:rsidRPr="1929E3E5">
        <w:rPr>
          <w:i/>
          <w:sz w:val="26"/>
          <w:szCs w:val="26"/>
          <w:lang w:val="en-US"/>
        </w:rPr>
        <w:t>Kastigar</w:t>
      </w:r>
      <w:r w:rsidR="00F0131E" w:rsidRPr="1929E3E5">
        <w:rPr>
          <w:sz w:val="26"/>
          <w:szCs w:val="26"/>
          <w:lang w:val="en-US"/>
        </w:rPr>
        <w:t xml:space="preserve"> for putting on this witness.</w:t>
      </w:r>
      <w:r w:rsidRPr="1929E3E5">
        <w:rPr>
          <w:sz w:val="26"/>
          <w:szCs w:val="26"/>
          <w:lang w:val="en-US"/>
        </w:rPr>
        <w:t xml:space="preserve"> </w:t>
      </w:r>
      <w:r w:rsidRPr="1929E3E5">
        <w:rPr>
          <w:i/>
          <w:sz w:val="26"/>
          <w:szCs w:val="26"/>
          <w:lang w:val="en-US"/>
        </w:rPr>
        <w:t>United States v. Slough</w:t>
      </w:r>
      <w:r w:rsidRPr="1929E3E5">
        <w:rPr>
          <w:sz w:val="26"/>
          <w:szCs w:val="26"/>
          <w:lang w:val="en-US"/>
        </w:rPr>
        <w:t xml:space="preserve">, 641 F.3d 544, 550 (D.C. Cir. </w:t>
      </w:r>
      <w:r w:rsidR="00F0131E" w:rsidRPr="00F0131E">
        <w:rPr>
          <w:sz w:val="26"/>
          <w:szCs w:val="26"/>
          <w:lang w:val="en-US"/>
        </w:rPr>
        <w:t>2011)</w:t>
      </w:r>
      <w:r w:rsidR="00D94C8B">
        <w:rPr>
          <w:sz w:val="26"/>
          <w:szCs w:val="26"/>
          <w:lang w:val="en-US"/>
        </w:rPr>
        <w:fldChar w:fldCharType="begin"/>
      </w:r>
      <w:r w:rsidR="00D94C8B">
        <w:instrText xml:space="preserve"> TA \l "</w:instrText>
      </w:r>
      <w:r w:rsidR="00D94C8B" w:rsidRPr="00CC0D30">
        <w:rPr>
          <w:i/>
          <w:sz w:val="26"/>
          <w:szCs w:val="26"/>
          <w:lang w:val="en-US"/>
        </w:rPr>
        <w:instrText>United States v. Slough</w:instrText>
      </w:r>
      <w:r w:rsidR="00D94C8B" w:rsidRPr="00CC0D30">
        <w:rPr>
          <w:sz w:val="26"/>
          <w:szCs w:val="26"/>
          <w:lang w:val="en-US"/>
        </w:rPr>
        <w:instrText>, 641 F.3d 544, 550 (D.C. Cir. 2011)</w:instrText>
      </w:r>
      <w:r w:rsidR="00D94C8B">
        <w:instrText xml:space="preserve">" \s "United States v. Slough, 641 F.3d 544 (D.C. Cir. 2011)" \c 1 </w:instrText>
      </w:r>
      <w:r w:rsidR="00D94C8B">
        <w:rPr>
          <w:sz w:val="26"/>
          <w:szCs w:val="26"/>
          <w:lang w:val="en-US"/>
        </w:rPr>
        <w:fldChar w:fldCharType="end"/>
      </w:r>
      <w:r w:rsidRPr="1929E3E5">
        <w:rPr>
          <w:sz w:val="26"/>
          <w:szCs w:val="26"/>
          <w:lang w:val="en-US"/>
        </w:rPr>
        <w:t xml:space="preserve"> (quoting </w:t>
      </w:r>
      <w:r w:rsidRPr="1929E3E5">
        <w:rPr>
          <w:i/>
          <w:sz w:val="26"/>
          <w:szCs w:val="26"/>
          <w:lang w:val="en-US"/>
        </w:rPr>
        <w:t>United States v. Slough</w:t>
      </w:r>
      <w:r w:rsidRPr="1929E3E5">
        <w:rPr>
          <w:sz w:val="26"/>
          <w:szCs w:val="26"/>
          <w:lang w:val="en-US"/>
        </w:rPr>
        <w:t xml:space="preserve">, 677 F. Supp. </w:t>
      </w:r>
      <w:r w:rsidR="00F0131E" w:rsidRPr="00F0131E">
        <w:rPr>
          <w:sz w:val="26"/>
          <w:szCs w:val="26"/>
          <w:lang w:val="en-US"/>
        </w:rPr>
        <w:t xml:space="preserve">2d </w:t>
      </w:r>
      <w:r w:rsidR="002D1E59">
        <w:rPr>
          <w:sz w:val="26"/>
          <w:szCs w:val="26"/>
          <w:lang w:val="en-US"/>
        </w:rPr>
        <w:t>112</w:t>
      </w:r>
      <w:r w:rsidR="001210FA">
        <w:rPr>
          <w:sz w:val="26"/>
          <w:szCs w:val="26"/>
          <w:lang w:val="en-US"/>
        </w:rPr>
        <w:t>, 116 (D.D.C 2009</w:t>
      </w:r>
      <w:r w:rsidR="00F0131E" w:rsidRPr="00F0131E">
        <w:rPr>
          <w:sz w:val="26"/>
          <w:szCs w:val="26"/>
          <w:lang w:val="en-US"/>
        </w:rPr>
        <w:t>)</w:t>
      </w:r>
      <w:r w:rsidR="00E110DC">
        <w:rPr>
          <w:sz w:val="26"/>
          <w:szCs w:val="26"/>
          <w:lang w:val="en-US"/>
        </w:rPr>
        <w:fldChar w:fldCharType="begin"/>
      </w:r>
      <w:r w:rsidR="00E110DC">
        <w:instrText xml:space="preserve"> TA \l "</w:instrText>
      </w:r>
      <w:r w:rsidR="00E110DC" w:rsidRPr="00957BD0">
        <w:rPr>
          <w:i/>
          <w:sz w:val="26"/>
          <w:szCs w:val="26"/>
          <w:lang w:val="en-US"/>
        </w:rPr>
        <w:instrText>United States v. Slough</w:instrText>
      </w:r>
      <w:r w:rsidR="00E110DC" w:rsidRPr="00957BD0">
        <w:rPr>
          <w:sz w:val="26"/>
          <w:szCs w:val="26"/>
          <w:lang w:val="en-US"/>
        </w:rPr>
        <w:instrText>, 677 F. Supp. 2d 112, 116 (D.D.C 2009)</w:instrText>
      </w:r>
      <w:r w:rsidR="00E110DC">
        <w:instrText xml:space="preserve">" \s "United States v. Slough, 677 F. Supp. 2d 112 (D.D.C 2009)" \c 1 </w:instrText>
      </w:r>
      <w:r w:rsidR="00E110DC">
        <w:rPr>
          <w:sz w:val="26"/>
          <w:szCs w:val="26"/>
          <w:lang w:val="en-US"/>
        </w:rPr>
        <w:fldChar w:fldCharType="end"/>
      </w:r>
      <w:r w:rsidR="00F0131E" w:rsidRPr="00F0131E">
        <w:rPr>
          <w:sz w:val="26"/>
          <w:szCs w:val="26"/>
          <w:lang w:val="en-US"/>
        </w:rPr>
        <w:t>).</w:t>
      </w:r>
    </w:p>
    <w:p w14:paraId="5064DCC6" w14:textId="0CF091EE" w:rsidR="00F0131E" w:rsidRPr="00F0131E" w:rsidRDefault="00F0131E" w:rsidP="00F0131E">
      <w:pPr>
        <w:spacing w:line="480" w:lineRule="auto"/>
        <w:ind w:firstLine="720"/>
        <w:jc w:val="both"/>
        <w:rPr>
          <w:sz w:val="26"/>
          <w:szCs w:val="26"/>
          <w:lang w:val="en-US"/>
        </w:rPr>
      </w:pPr>
      <w:r w:rsidRPr="7A1ECC44">
        <w:rPr>
          <w:sz w:val="26"/>
          <w:szCs w:val="26"/>
          <w:lang w:val="en-US"/>
        </w:rPr>
        <w:t xml:space="preserve">Here, Parker was never exposed to </w:t>
      </w:r>
      <w:r w:rsidR="00D37CC6">
        <w:rPr>
          <w:sz w:val="26"/>
          <w:szCs w:val="26"/>
          <w:lang w:val="en-US"/>
        </w:rPr>
        <w:t>Calloway</w:t>
      </w:r>
      <w:r w:rsidR="00D20184">
        <w:rPr>
          <w:sz w:val="26"/>
          <w:szCs w:val="26"/>
          <w:lang w:val="en-US"/>
        </w:rPr>
        <w:t>’s</w:t>
      </w:r>
      <w:r w:rsidRPr="7A1ECC44">
        <w:rPr>
          <w:sz w:val="26"/>
          <w:szCs w:val="26"/>
          <w:lang w:val="en-US"/>
        </w:rPr>
        <w:t xml:space="preserve"> testimony. Parker Dep. 42:313</w:t>
      </w:r>
      <w:r w:rsidR="00AB60EC">
        <w:rPr>
          <w:sz w:val="26"/>
          <w:szCs w:val="26"/>
          <w:lang w:val="en-US"/>
        </w:rPr>
        <w:t>.</w:t>
      </w:r>
      <w:r w:rsidRPr="7A1ECC44">
        <w:rPr>
          <w:sz w:val="26"/>
          <w:szCs w:val="26"/>
          <w:lang w:val="en-US"/>
        </w:rPr>
        <w:t xml:space="preserve"> She did not follow the </w:t>
      </w:r>
      <w:r w:rsidR="00FF3A3C">
        <w:rPr>
          <w:sz w:val="26"/>
          <w:szCs w:val="26"/>
          <w:lang w:val="en-US"/>
        </w:rPr>
        <w:t>Donovan</w:t>
      </w:r>
      <w:r w:rsidRPr="7A1ECC44">
        <w:rPr>
          <w:sz w:val="26"/>
          <w:szCs w:val="26"/>
          <w:lang w:val="en-US"/>
        </w:rPr>
        <w:t xml:space="preserve"> trial</w:t>
      </w:r>
      <w:r w:rsidR="00E25B9E">
        <w:rPr>
          <w:sz w:val="26"/>
          <w:szCs w:val="26"/>
          <w:lang w:val="en-US"/>
        </w:rPr>
        <w:t xml:space="preserve"> because</w:t>
      </w:r>
      <w:r w:rsidRPr="7A1ECC44">
        <w:rPr>
          <w:sz w:val="26"/>
          <w:szCs w:val="26"/>
          <w:lang w:val="en-US"/>
        </w:rPr>
        <w:t xml:space="preserve"> it </w:t>
      </w:r>
      <w:r w:rsidR="00F63678">
        <w:rPr>
          <w:sz w:val="26"/>
          <w:szCs w:val="26"/>
          <w:lang w:val="en-US"/>
        </w:rPr>
        <w:t xml:space="preserve">made her </w:t>
      </w:r>
      <w:r w:rsidRPr="7A1ECC44">
        <w:rPr>
          <w:sz w:val="26"/>
          <w:szCs w:val="26"/>
          <w:lang w:val="en-US"/>
        </w:rPr>
        <w:t xml:space="preserve">extremely </w:t>
      </w:r>
      <w:r w:rsidR="00F63678">
        <w:rPr>
          <w:sz w:val="26"/>
          <w:szCs w:val="26"/>
          <w:lang w:val="en-US"/>
        </w:rPr>
        <w:t>upset</w:t>
      </w:r>
      <w:r w:rsidRPr="00F0131E">
        <w:rPr>
          <w:sz w:val="26"/>
          <w:szCs w:val="26"/>
          <w:lang w:val="en-US"/>
        </w:rPr>
        <w:t>.</w:t>
      </w:r>
      <w:r w:rsidRPr="7A1ECC44">
        <w:rPr>
          <w:sz w:val="26"/>
          <w:szCs w:val="26"/>
          <w:lang w:val="en-US"/>
        </w:rPr>
        <w:t xml:space="preserve"> </w:t>
      </w:r>
      <w:r w:rsidR="00210BFE">
        <w:rPr>
          <w:i/>
          <w:iCs/>
          <w:sz w:val="26"/>
          <w:szCs w:val="26"/>
          <w:lang w:val="en-US"/>
        </w:rPr>
        <w:t xml:space="preserve">Id. </w:t>
      </w:r>
      <w:r w:rsidR="00210BFE">
        <w:rPr>
          <w:sz w:val="26"/>
          <w:szCs w:val="26"/>
          <w:lang w:val="en-US"/>
        </w:rPr>
        <w:t>at</w:t>
      </w:r>
      <w:r w:rsidRPr="7A1ECC44">
        <w:rPr>
          <w:sz w:val="26"/>
          <w:szCs w:val="26"/>
          <w:lang w:val="en-US"/>
        </w:rPr>
        <w:t xml:space="preserve"> 42:307–</w:t>
      </w:r>
      <w:r w:rsidRPr="00F0131E">
        <w:rPr>
          <w:sz w:val="26"/>
          <w:szCs w:val="26"/>
          <w:lang w:val="en-US"/>
        </w:rPr>
        <w:t>10</w:t>
      </w:r>
      <w:r w:rsidRPr="7A1ECC44">
        <w:rPr>
          <w:sz w:val="26"/>
          <w:szCs w:val="26"/>
          <w:lang w:val="en-US"/>
        </w:rPr>
        <w:t>. Even if Parker was exposed, which she was not, she had personal knowledge of the relevant facts</w:t>
      </w:r>
      <w:r w:rsidR="00AA5A71">
        <w:rPr>
          <w:sz w:val="26"/>
          <w:szCs w:val="26"/>
          <w:lang w:val="en-US"/>
        </w:rPr>
        <w:t>.</w:t>
      </w:r>
      <w:r w:rsidRPr="7A1ECC44">
        <w:rPr>
          <w:sz w:val="26"/>
          <w:szCs w:val="26"/>
          <w:lang w:val="en-US"/>
        </w:rPr>
        <w:t xml:space="preserve"> She was at the staff Christmas party on December </w:t>
      </w:r>
      <w:r w:rsidR="0083501D">
        <w:rPr>
          <w:sz w:val="26"/>
          <w:szCs w:val="26"/>
          <w:lang w:val="en-US"/>
        </w:rPr>
        <w:t>10</w:t>
      </w:r>
      <w:r w:rsidRPr="7A1ECC44">
        <w:rPr>
          <w:sz w:val="26"/>
          <w:szCs w:val="26"/>
          <w:lang w:val="en-US"/>
        </w:rPr>
        <w:t xml:space="preserve">, 2023. </w:t>
      </w:r>
      <w:r w:rsidRPr="7A1ECC44">
        <w:rPr>
          <w:i/>
          <w:sz w:val="26"/>
          <w:szCs w:val="26"/>
          <w:lang w:val="en-US"/>
        </w:rPr>
        <w:t>Id.</w:t>
      </w:r>
      <w:r w:rsidRPr="7A1ECC44">
        <w:rPr>
          <w:sz w:val="26"/>
          <w:szCs w:val="26"/>
          <w:lang w:val="en-US"/>
        </w:rPr>
        <w:t xml:space="preserve"> at 38:155–</w:t>
      </w:r>
      <w:r w:rsidRPr="00F0131E">
        <w:rPr>
          <w:sz w:val="26"/>
          <w:szCs w:val="26"/>
          <w:lang w:val="en-US"/>
        </w:rPr>
        <w:t>61</w:t>
      </w:r>
      <w:r w:rsidRPr="7A1ECC44">
        <w:rPr>
          <w:sz w:val="26"/>
          <w:szCs w:val="26"/>
          <w:lang w:val="en-US"/>
        </w:rPr>
        <w:t xml:space="preserve">. She saw and heard the argument between Blake and </w:t>
      </w:r>
      <w:r w:rsidR="00D37CC6">
        <w:rPr>
          <w:sz w:val="26"/>
          <w:szCs w:val="26"/>
          <w:lang w:val="en-US"/>
        </w:rPr>
        <w:t>Calloway</w:t>
      </w:r>
      <w:r w:rsidRPr="00F0131E">
        <w:rPr>
          <w:sz w:val="26"/>
          <w:szCs w:val="26"/>
          <w:lang w:val="en-US"/>
        </w:rPr>
        <w:t>.</w:t>
      </w:r>
      <w:r w:rsidRPr="7A1ECC44">
        <w:rPr>
          <w:sz w:val="26"/>
          <w:szCs w:val="26"/>
          <w:lang w:val="en-US"/>
        </w:rPr>
        <w:t xml:space="preserve"> </w:t>
      </w:r>
      <w:r w:rsidRPr="7A1ECC44">
        <w:rPr>
          <w:i/>
          <w:sz w:val="26"/>
          <w:szCs w:val="26"/>
          <w:lang w:val="en-US"/>
        </w:rPr>
        <w:t>Id.</w:t>
      </w:r>
      <w:r w:rsidRPr="7A1ECC44">
        <w:rPr>
          <w:sz w:val="26"/>
          <w:szCs w:val="26"/>
          <w:lang w:val="en-US"/>
        </w:rPr>
        <w:t xml:space="preserve"> at 38:179–</w:t>
      </w:r>
      <w:r w:rsidRPr="00F0131E">
        <w:rPr>
          <w:sz w:val="26"/>
          <w:szCs w:val="26"/>
          <w:lang w:val="en-US"/>
        </w:rPr>
        <w:t>89</w:t>
      </w:r>
      <w:r w:rsidRPr="7A1ECC44">
        <w:rPr>
          <w:sz w:val="26"/>
          <w:szCs w:val="26"/>
          <w:lang w:val="en-US"/>
        </w:rPr>
        <w:t xml:space="preserve">. This included </w:t>
      </w:r>
      <w:r w:rsidR="00A23CAA">
        <w:rPr>
          <w:sz w:val="26"/>
          <w:szCs w:val="26"/>
          <w:lang w:val="en-US"/>
        </w:rPr>
        <w:t>Blake</w:t>
      </w:r>
      <w:r w:rsidR="00FB5FB5">
        <w:rPr>
          <w:sz w:val="26"/>
          <w:szCs w:val="26"/>
          <w:lang w:val="en-US"/>
        </w:rPr>
        <w:t>’s</w:t>
      </w:r>
      <w:r w:rsidRPr="7A1ECC44">
        <w:rPr>
          <w:sz w:val="26"/>
          <w:szCs w:val="26"/>
          <w:lang w:val="en-US"/>
        </w:rPr>
        <w:t xml:space="preserve"> comment “‘I’m giving you one last chance to do the right thing.’” </w:t>
      </w:r>
      <w:r w:rsidRPr="7A1ECC44">
        <w:rPr>
          <w:i/>
          <w:sz w:val="26"/>
          <w:szCs w:val="26"/>
          <w:lang w:val="en-US"/>
        </w:rPr>
        <w:t>Id.</w:t>
      </w:r>
      <w:r w:rsidRPr="7A1ECC44">
        <w:rPr>
          <w:sz w:val="26"/>
          <w:szCs w:val="26"/>
          <w:lang w:val="en-US"/>
        </w:rPr>
        <w:t xml:space="preserve"> at 38:188. She indicated “that part I heard clear as anything because I was right there.” </w:t>
      </w:r>
      <w:r w:rsidRPr="7A1ECC44">
        <w:rPr>
          <w:i/>
          <w:sz w:val="26"/>
          <w:szCs w:val="26"/>
          <w:lang w:val="en-US"/>
        </w:rPr>
        <w:t>Id.</w:t>
      </w:r>
      <w:r w:rsidRPr="7A1ECC44">
        <w:rPr>
          <w:sz w:val="26"/>
          <w:szCs w:val="26"/>
          <w:lang w:val="en-US"/>
        </w:rPr>
        <w:t xml:space="preserve"> at 38:190</w:t>
      </w:r>
      <w:r w:rsidR="008A5476">
        <w:rPr>
          <w:sz w:val="26"/>
          <w:szCs w:val="26"/>
          <w:lang w:val="en-US"/>
        </w:rPr>
        <w:t>–</w:t>
      </w:r>
      <w:r w:rsidRPr="7A1ECC44">
        <w:rPr>
          <w:sz w:val="26"/>
          <w:szCs w:val="26"/>
          <w:lang w:val="en-US"/>
        </w:rPr>
        <w:t xml:space="preserve">92. Therefore, even if Parker saw the media coverage of </w:t>
      </w:r>
      <w:r w:rsidR="00D37CC6">
        <w:rPr>
          <w:sz w:val="26"/>
          <w:szCs w:val="26"/>
          <w:lang w:val="en-US"/>
        </w:rPr>
        <w:t>Calloway</w:t>
      </w:r>
      <w:r w:rsidRPr="00F0131E">
        <w:rPr>
          <w:sz w:val="26"/>
          <w:szCs w:val="26"/>
          <w:lang w:val="en-US"/>
        </w:rPr>
        <w:t>’s</w:t>
      </w:r>
      <w:r w:rsidRPr="7A1ECC44">
        <w:rPr>
          <w:sz w:val="26"/>
          <w:szCs w:val="26"/>
          <w:lang w:val="en-US"/>
        </w:rPr>
        <w:t xml:space="preserve"> testimony, </w:t>
      </w:r>
      <w:r w:rsidRPr="7A1ECC44">
        <w:rPr>
          <w:i/>
          <w:sz w:val="26"/>
          <w:szCs w:val="26"/>
          <w:lang w:val="en-US"/>
        </w:rPr>
        <w:t>see</w:t>
      </w:r>
      <w:r w:rsidRPr="7A1ECC44">
        <w:rPr>
          <w:sz w:val="26"/>
          <w:szCs w:val="26"/>
          <w:lang w:val="en-US"/>
        </w:rPr>
        <w:t xml:space="preserve"> Ex. 14, she </w:t>
      </w:r>
      <w:r w:rsidR="00B0277F">
        <w:rPr>
          <w:sz w:val="26"/>
          <w:szCs w:val="26"/>
          <w:lang w:val="en-US"/>
        </w:rPr>
        <w:t>will</w:t>
      </w:r>
      <w:r w:rsidRPr="7A1ECC44">
        <w:rPr>
          <w:sz w:val="26"/>
          <w:szCs w:val="26"/>
          <w:lang w:val="en-US"/>
        </w:rPr>
        <w:t xml:space="preserve"> not derive her testimony from such coverage.</w:t>
      </w:r>
    </w:p>
    <w:p w14:paraId="48766BD9" w14:textId="3F4BA32B" w:rsidR="006611F3" w:rsidRDefault="00092C41">
      <w:pPr>
        <w:spacing w:line="480" w:lineRule="auto"/>
        <w:ind w:firstLine="720"/>
        <w:jc w:val="both"/>
        <w:rPr>
          <w:sz w:val="26"/>
          <w:szCs w:val="26"/>
          <w:lang w:val="en-US"/>
        </w:rPr>
      </w:pPr>
      <w:r w:rsidRPr="1929E3E5">
        <w:rPr>
          <w:sz w:val="26"/>
          <w:szCs w:val="26"/>
          <w:lang w:val="en-US"/>
        </w:rPr>
        <w:t xml:space="preserve">Finally, although Parker was not exposed to </w:t>
      </w:r>
      <w:r w:rsidR="00D37CC6">
        <w:rPr>
          <w:sz w:val="26"/>
          <w:szCs w:val="26"/>
          <w:lang w:val="en-US"/>
        </w:rPr>
        <w:t>Calloway</w:t>
      </w:r>
      <w:r w:rsidR="00D20184">
        <w:rPr>
          <w:sz w:val="26"/>
          <w:szCs w:val="26"/>
          <w:lang w:val="en-US"/>
        </w:rPr>
        <w:t>’s</w:t>
      </w:r>
      <w:r w:rsidRPr="1929E3E5">
        <w:rPr>
          <w:sz w:val="26"/>
          <w:szCs w:val="26"/>
          <w:lang w:val="en-US"/>
        </w:rPr>
        <w:t xml:space="preserve"> testimony, such testimony would not motivate her to testify </w:t>
      </w:r>
      <w:r w:rsidRPr="1929E3E5">
        <w:rPr>
          <w:i/>
          <w:sz w:val="26"/>
          <w:szCs w:val="26"/>
          <w:lang w:val="en-US"/>
        </w:rPr>
        <w:t>against</w:t>
      </w:r>
      <w:r w:rsidRPr="1929E3E5">
        <w:rPr>
          <w:sz w:val="26"/>
          <w:szCs w:val="26"/>
          <w:lang w:val="en-US"/>
        </w:rPr>
        <w:t xml:space="preserve"> </w:t>
      </w:r>
      <w:r w:rsidR="00D37CC6">
        <w:rPr>
          <w:sz w:val="26"/>
          <w:szCs w:val="26"/>
          <w:lang w:val="en-US"/>
        </w:rPr>
        <w:t>Calloway</w:t>
      </w:r>
      <w:r w:rsidR="00F0131E" w:rsidRPr="00F0131E">
        <w:rPr>
          <w:sz w:val="26"/>
          <w:szCs w:val="26"/>
          <w:lang w:val="en-US"/>
        </w:rPr>
        <w:t>.</w:t>
      </w:r>
      <w:r w:rsidRPr="1929E3E5">
        <w:rPr>
          <w:sz w:val="26"/>
          <w:szCs w:val="26"/>
          <w:lang w:val="en-US"/>
        </w:rPr>
        <w:t xml:space="preserve"> </w:t>
      </w:r>
      <w:r w:rsidRPr="1929E3E5">
        <w:rPr>
          <w:i/>
          <w:sz w:val="26"/>
          <w:szCs w:val="26"/>
          <w:lang w:val="en-US"/>
        </w:rPr>
        <w:t>See</w:t>
      </w:r>
      <w:r w:rsidRPr="1929E3E5">
        <w:rPr>
          <w:sz w:val="26"/>
          <w:szCs w:val="26"/>
          <w:lang w:val="en-US"/>
        </w:rPr>
        <w:t xml:space="preserve"> </w:t>
      </w:r>
      <w:r w:rsidRPr="1929E3E5">
        <w:rPr>
          <w:i/>
          <w:sz w:val="26"/>
          <w:szCs w:val="26"/>
          <w:lang w:val="en-US"/>
        </w:rPr>
        <w:t>id.</w:t>
      </w:r>
      <w:r w:rsidRPr="1929E3E5">
        <w:rPr>
          <w:sz w:val="26"/>
          <w:szCs w:val="26"/>
          <w:lang w:val="en-US"/>
        </w:rPr>
        <w:t xml:space="preserve"> at 42:329–34 (“She was so kind to me. I’m not here to sink her. I would never want to hurt Emily . . . If there is a version of all this where none of what I said hurts her, that’s the version I want.”).</w:t>
      </w:r>
    </w:p>
    <w:p w14:paraId="02144E76" w14:textId="6FB14221" w:rsidR="006611F3" w:rsidRPr="00F53B0C" w:rsidRDefault="00092C41" w:rsidP="00F53B0C">
      <w:pPr>
        <w:spacing w:line="480" w:lineRule="auto"/>
        <w:ind w:firstLine="720"/>
        <w:jc w:val="both"/>
        <w:rPr>
          <w:b/>
          <w:sz w:val="26"/>
          <w:szCs w:val="26"/>
        </w:rPr>
      </w:pPr>
      <w:r w:rsidRPr="5BBEB34E">
        <w:rPr>
          <w:sz w:val="26"/>
          <w:szCs w:val="26"/>
        </w:rPr>
        <w:lastRenderedPageBreak/>
        <w:t xml:space="preserve">Therefore, even applying the D.C. Circuit’s standard, this Court should find Parker’s testimony was not </w:t>
      </w:r>
      <w:r w:rsidR="00B0277F">
        <w:rPr>
          <w:sz w:val="26"/>
          <w:szCs w:val="26"/>
        </w:rPr>
        <w:t>derived from</w:t>
      </w:r>
      <w:r w:rsidRPr="5BBEB34E">
        <w:rPr>
          <w:sz w:val="26"/>
          <w:szCs w:val="26"/>
        </w:rPr>
        <w:t xml:space="preserve"> or motivated by </w:t>
      </w:r>
      <w:r w:rsidR="00D37CC6">
        <w:rPr>
          <w:sz w:val="26"/>
          <w:szCs w:val="26"/>
        </w:rPr>
        <w:t>Calloway</w:t>
      </w:r>
      <w:r w:rsidR="00D20184">
        <w:rPr>
          <w:sz w:val="26"/>
          <w:szCs w:val="26"/>
        </w:rPr>
        <w:t>’s</w:t>
      </w:r>
      <w:r w:rsidR="00F0131E" w:rsidRPr="00F0131E">
        <w:rPr>
          <w:sz w:val="26"/>
          <w:szCs w:val="26"/>
        </w:rPr>
        <w:t xml:space="preserve"> testimony.</w:t>
      </w:r>
      <w:r w:rsidRPr="5BBEB34E">
        <w:rPr>
          <w:sz w:val="26"/>
          <w:szCs w:val="26"/>
        </w:rPr>
        <w:t xml:space="preserve"> She should be allowed to testify</w:t>
      </w:r>
      <w:r w:rsidR="00CF2788">
        <w:rPr>
          <w:sz w:val="26"/>
          <w:szCs w:val="26"/>
        </w:rPr>
        <w:t xml:space="preserve"> at trial.</w:t>
      </w:r>
    </w:p>
    <w:p w14:paraId="20E1FD4E" w14:textId="24146EBF" w:rsidR="00F53B0C" w:rsidRDefault="0084063D" w:rsidP="00D5090A">
      <w:pPr>
        <w:pStyle w:val="Heading20"/>
        <w:widowControl w:val="0"/>
        <w:numPr>
          <w:ilvl w:val="0"/>
          <w:numId w:val="9"/>
        </w:numPr>
        <w:spacing w:before="0" w:after="260"/>
        <w:ind w:left="720"/>
        <w:jc w:val="both"/>
      </w:pPr>
      <w:bookmarkStart w:id="11" w:name="_Toc239109306"/>
      <w:r>
        <w:t xml:space="preserve">THE GOVERNMENT </w:t>
      </w:r>
      <w:r w:rsidR="00C811FC">
        <w:t xml:space="preserve">HAS SUBSTANTIAL NEED </w:t>
      </w:r>
      <w:r w:rsidR="00573F3B">
        <w:t xml:space="preserve">FOR </w:t>
      </w:r>
      <w:r w:rsidR="00407AC3">
        <w:t>EXHIBIT 21</w:t>
      </w:r>
      <w:r w:rsidR="00674A00">
        <w:t xml:space="preserve"> AND CANNOT OBTAIN THE </w:t>
      </w:r>
      <w:r w:rsidR="0050536F">
        <w:t>EQUIVALENT</w:t>
      </w:r>
      <w:r w:rsidR="00D57EEB">
        <w:t xml:space="preserve"> WITHOUT UNDUE HARDSHIP</w:t>
      </w:r>
      <w:bookmarkEnd w:id="11"/>
      <w:r w:rsidR="00DC5354">
        <w:t>.</w:t>
      </w:r>
    </w:p>
    <w:p w14:paraId="6ECF325C" w14:textId="1361CD13" w:rsidR="00CC62AC" w:rsidRDefault="00092C41" w:rsidP="5BBEB34E">
      <w:pPr>
        <w:spacing w:line="480" w:lineRule="auto"/>
        <w:ind w:firstLine="720"/>
        <w:jc w:val="both"/>
        <w:rPr>
          <w:sz w:val="26"/>
          <w:szCs w:val="26"/>
          <w:lang w:val="en-US"/>
        </w:rPr>
      </w:pPr>
      <w:r w:rsidRPr="7A1ECC44">
        <w:rPr>
          <w:sz w:val="26"/>
          <w:szCs w:val="26"/>
          <w:lang w:val="en-US"/>
        </w:rPr>
        <w:t xml:space="preserve">This Court should deny </w:t>
      </w:r>
      <w:r w:rsidR="00D37CC6">
        <w:rPr>
          <w:sz w:val="26"/>
          <w:szCs w:val="26"/>
          <w:lang w:val="en-US"/>
        </w:rPr>
        <w:t>Calloway</w:t>
      </w:r>
      <w:r w:rsidRPr="7A1ECC44">
        <w:rPr>
          <w:sz w:val="26"/>
          <w:szCs w:val="26"/>
          <w:lang w:val="en-US"/>
        </w:rPr>
        <w:t>’s Motion to Quash Subpoena Duces Tecum on Maddox Armana’s interview records of Sierra Seton</w:t>
      </w:r>
      <w:r w:rsidR="000C57A3">
        <w:rPr>
          <w:sz w:val="26"/>
          <w:szCs w:val="26"/>
          <w:lang w:val="en-US"/>
        </w:rPr>
        <w:t xml:space="preserve"> </w:t>
      </w:r>
      <w:r w:rsidR="00FD7C81">
        <w:rPr>
          <w:sz w:val="26"/>
          <w:szCs w:val="26"/>
          <w:lang w:val="en-US"/>
        </w:rPr>
        <w:t>(“</w:t>
      </w:r>
      <w:r w:rsidR="00E40878">
        <w:rPr>
          <w:sz w:val="26"/>
          <w:szCs w:val="26"/>
          <w:lang w:val="en-US"/>
        </w:rPr>
        <w:t>Exhibit 21</w:t>
      </w:r>
      <w:r w:rsidR="00FD7C81">
        <w:rPr>
          <w:sz w:val="26"/>
          <w:szCs w:val="26"/>
          <w:lang w:val="en-US"/>
        </w:rPr>
        <w:t>”)</w:t>
      </w:r>
      <w:r w:rsidR="0020472E">
        <w:rPr>
          <w:sz w:val="26"/>
          <w:szCs w:val="26"/>
          <w:lang w:val="en-US"/>
        </w:rPr>
        <w:t xml:space="preserve"> </w:t>
      </w:r>
      <w:r w:rsidR="008334BA">
        <w:rPr>
          <w:sz w:val="26"/>
          <w:szCs w:val="26"/>
          <w:lang w:val="en-US"/>
        </w:rPr>
        <w:t xml:space="preserve">because the Government has </w:t>
      </w:r>
      <w:r w:rsidR="00B25136">
        <w:rPr>
          <w:sz w:val="26"/>
          <w:szCs w:val="26"/>
          <w:lang w:val="en-US"/>
        </w:rPr>
        <w:t xml:space="preserve">overcome the </w:t>
      </w:r>
      <w:r w:rsidR="00FD7C81">
        <w:rPr>
          <w:sz w:val="26"/>
          <w:szCs w:val="26"/>
          <w:lang w:val="en-US"/>
        </w:rPr>
        <w:t>ordinary work product protection</w:t>
      </w:r>
      <w:r w:rsidR="00AD33E2">
        <w:rPr>
          <w:sz w:val="26"/>
          <w:szCs w:val="26"/>
          <w:lang w:val="en-US"/>
        </w:rPr>
        <w:t>.</w:t>
      </w:r>
      <w:r w:rsidR="00CC62AC">
        <w:rPr>
          <w:sz w:val="26"/>
          <w:szCs w:val="26"/>
          <w:lang w:val="en-US"/>
        </w:rPr>
        <w:t xml:space="preserve"> </w:t>
      </w:r>
    </w:p>
    <w:p w14:paraId="513484A7" w14:textId="77777777" w:rsidR="001B6DB6" w:rsidRDefault="00092C41" w:rsidP="00995BCF">
      <w:pPr>
        <w:spacing w:line="480" w:lineRule="auto"/>
        <w:ind w:firstLine="720"/>
        <w:jc w:val="both"/>
        <w:rPr>
          <w:sz w:val="26"/>
          <w:szCs w:val="26"/>
          <w:lang w:val="en-US"/>
        </w:rPr>
      </w:pPr>
      <w:r w:rsidRPr="5BBEB34E">
        <w:rPr>
          <w:sz w:val="26"/>
          <w:szCs w:val="26"/>
          <w:lang w:val="en-US"/>
        </w:rPr>
        <w:t xml:space="preserve">The purpose of the work product doctrine </w:t>
      </w:r>
      <w:r w:rsidR="00CC62AC">
        <w:rPr>
          <w:sz w:val="26"/>
          <w:szCs w:val="26"/>
          <w:lang w:val="en-US"/>
        </w:rPr>
        <w:t>is to shelter</w:t>
      </w:r>
      <w:r w:rsidRPr="5BBEB34E">
        <w:rPr>
          <w:sz w:val="26"/>
          <w:szCs w:val="26"/>
          <w:lang w:val="en-US"/>
        </w:rPr>
        <w:t xml:space="preserve"> the mental processes of the attorney. </w:t>
      </w:r>
      <w:r w:rsidRPr="0006667E">
        <w:rPr>
          <w:i/>
          <w:iCs/>
          <w:sz w:val="26"/>
          <w:szCs w:val="26"/>
          <w:lang w:val="en-US"/>
        </w:rPr>
        <w:t>See United States v. Nobles</w:t>
      </w:r>
      <w:r w:rsidRPr="5BBEB34E">
        <w:rPr>
          <w:sz w:val="26"/>
          <w:szCs w:val="26"/>
          <w:lang w:val="en-US"/>
        </w:rPr>
        <w:t>, 422 U.S. 225, 238 (1975)</w:t>
      </w:r>
      <w:r w:rsidR="00FB07EC">
        <w:rPr>
          <w:sz w:val="26"/>
          <w:szCs w:val="26"/>
          <w:lang w:val="en-US"/>
        </w:rPr>
        <w:fldChar w:fldCharType="begin"/>
      </w:r>
      <w:r w:rsidR="00FB07EC">
        <w:instrText xml:space="preserve"> TA \l "</w:instrText>
      </w:r>
      <w:r w:rsidR="00FB07EC" w:rsidRPr="004F62C5">
        <w:rPr>
          <w:i/>
          <w:iCs/>
          <w:sz w:val="26"/>
          <w:szCs w:val="26"/>
          <w:lang w:val="en-US"/>
        </w:rPr>
        <w:instrText>United States v. Nobles</w:instrText>
      </w:r>
      <w:r w:rsidR="00FB07EC" w:rsidRPr="004F62C5">
        <w:rPr>
          <w:sz w:val="26"/>
          <w:szCs w:val="26"/>
          <w:lang w:val="en-US"/>
        </w:rPr>
        <w:instrText>, 422 U.S. 225, 238 (1975)</w:instrText>
      </w:r>
      <w:r w:rsidR="00FB07EC">
        <w:instrText xml:space="preserve">" \s "United States v. Nobles, 422 U.S. 225 (1975)" \c 1 </w:instrText>
      </w:r>
      <w:r w:rsidR="00FB07EC">
        <w:rPr>
          <w:sz w:val="26"/>
          <w:szCs w:val="26"/>
          <w:lang w:val="en-US"/>
        </w:rPr>
        <w:fldChar w:fldCharType="end"/>
      </w:r>
      <w:r w:rsidRPr="5BBEB34E">
        <w:rPr>
          <w:sz w:val="26"/>
          <w:szCs w:val="26"/>
          <w:lang w:val="en-US"/>
        </w:rPr>
        <w:t xml:space="preserve">. However, </w:t>
      </w:r>
      <w:r w:rsidR="00DF3C72">
        <w:rPr>
          <w:sz w:val="26"/>
          <w:szCs w:val="26"/>
          <w:lang w:val="en-US"/>
        </w:rPr>
        <w:t xml:space="preserve">work product </w:t>
      </w:r>
      <w:r w:rsidRPr="5BBEB34E">
        <w:rPr>
          <w:sz w:val="26"/>
          <w:szCs w:val="26"/>
          <w:lang w:val="en-US"/>
        </w:rPr>
        <w:t>privilege is not absolute</w:t>
      </w:r>
      <w:r w:rsidR="00060478">
        <w:rPr>
          <w:sz w:val="26"/>
          <w:szCs w:val="26"/>
          <w:lang w:val="en-US"/>
        </w:rPr>
        <w:t>,</w:t>
      </w:r>
      <w:r w:rsidRPr="5BBEB34E">
        <w:rPr>
          <w:sz w:val="26"/>
          <w:szCs w:val="26"/>
          <w:lang w:val="en-US"/>
        </w:rPr>
        <w:t xml:space="preserve"> </w:t>
      </w:r>
      <w:r w:rsidR="00F4329B">
        <w:rPr>
          <w:i/>
          <w:sz w:val="26"/>
          <w:szCs w:val="26"/>
          <w:lang w:val="en-US"/>
        </w:rPr>
        <w:t>i</w:t>
      </w:r>
      <w:r w:rsidRPr="0006667E">
        <w:rPr>
          <w:i/>
          <w:iCs/>
          <w:sz w:val="26"/>
          <w:szCs w:val="26"/>
          <w:lang w:val="en-US"/>
        </w:rPr>
        <w:t xml:space="preserve">d. </w:t>
      </w:r>
      <w:r w:rsidRPr="5BBEB34E">
        <w:rPr>
          <w:sz w:val="26"/>
          <w:szCs w:val="26"/>
          <w:lang w:val="en-US"/>
        </w:rPr>
        <w:t>at 239</w:t>
      </w:r>
      <w:r w:rsidR="00FB07EC">
        <w:rPr>
          <w:sz w:val="26"/>
          <w:szCs w:val="26"/>
          <w:lang w:val="en-US"/>
        </w:rPr>
        <w:fldChar w:fldCharType="begin"/>
      </w:r>
      <w:r w:rsidR="00FB07EC">
        <w:instrText xml:space="preserve"> TA \s "United States v. Nobles, 422 U.S. 225 (1975)" </w:instrText>
      </w:r>
      <w:r w:rsidR="00FB07EC">
        <w:rPr>
          <w:sz w:val="26"/>
          <w:szCs w:val="26"/>
          <w:lang w:val="en-US"/>
        </w:rPr>
        <w:fldChar w:fldCharType="end"/>
      </w:r>
      <w:r w:rsidR="00F4329B">
        <w:rPr>
          <w:sz w:val="26"/>
          <w:szCs w:val="26"/>
          <w:lang w:val="en-US"/>
        </w:rPr>
        <w:t>,</w:t>
      </w:r>
      <w:r w:rsidRPr="5BBEB34E">
        <w:rPr>
          <w:sz w:val="26"/>
          <w:szCs w:val="26"/>
          <w:lang w:val="en-US"/>
        </w:rPr>
        <w:t xml:space="preserve"> </w:t>
      </w:r>
      <w:r w:rsidR="00A12342">
        <w:rPr>
          <w:sz w:val="26"/>
          <w:szCs w:val="26"/>
          <w:lang w:val="en-US"/>
        </w:rPr>
        <w:t xml:space="preserve">and the party invoking </w:t>
      </w:r>
      <w:r w:rsidR="0050237D">
        <w:rPr>
          <w:sz w:val="26"/>
          <w:szCs w:val="26"/>
          <w:lang w:val="en-US"/>
        </w:rPr>
        <w:t>that privilege</w:t>
      </w:r>
      <w:r w:rsidR="00EC6FD7">
        <w:rPr>
          <w:sz w:val="26"/>
          <w:szCs w:val="26"/>
          <w:lang w:val="en-US"/>
        </w:rPr>
        <w:t xml:space="preserve"> </w:t>
      </w:r>
      <w:r w:rsidR="00DE0CE7">
        <w:rPr>
          <w:sz w:val="26"/>
          <w:szCs w:val="26"/>
          <w:lang w:val="en-US"/>
        </w:rPr>
        <w:t>bears the heavy burden of establishing its applicability</w:t>
      </w:r>
      <w:r w:rsidR="0091483E">
        <w:rPr>
          <w:sz w:val="26"/>
          <w:szCs w:val="26"/>
          <w:lang w:val="en-US"/>
        </w:rPr>
        <w:t>.</w:t>
      </w:r>
      <w:r w:rsidR="00DE0CE7">
        <w:rPr>
          <w:sz w:val="26"/>
          <w:szCs w:val="26"/>
          <w:lang w:val="en-US"/>
        </w:rPr>
        <w:t xml:space="preserve"> </w:t>
      </w:r>
      <w:r w:rsidR="00DE0CE7">
        <w:rPr>
          <w:i/>
          <w:iCs/>
          <w:sz w:val="26"/>
          <w:szCs w:val="26"/>
          <w:lang w:val="en-US"/>
        </w:rPr>
        <w:t xml:space="preserve">In re Grand Jury Subpoena Dated July 6, 2005, </w:t>
      </w:r>
      <w:r w:rsidR="00A74280">
        <w:rPr>
          <w:sz w:val="26"/>
          <w:szCs w:val="26"/>
          <w:lang w:val="en-US"/>
        </w:rPr>
        <w:t>510 F.3d 180, 183–84</w:t>
      </w:r>
      <w:r w:rsidR="002E151B">
        <w:rPr>
          <w:sz w:val="26"/>
          <w:szCs w:val="26"/>
          <w:lang w:val="en-US"/>
        </w:rPr>
        <w:t xml:space="preserve"> (2d Cir. 2007)</w:t>
      </w:r>
      <w:r w:rsidR="00C448C9">
        <w:rPr>
          <w:sz w:val="26"/>
          <w:szCs w:val="26"/>
          <w:lang w:val="en-US"/>
        </w:rPr>
        <w:t xml:space="preserve"> (“</w:t>
      </w:r>
      <w:r w:rsidR="00C448C9">
        <w:rPr>
          <w:i/>
          <w:iCs/>
          <w:sz w:val="26"/>
          <w:szCs w:val="26"/>
          <w:lang w:val="en-US"/>
        </w:rPr>
        <w:t>July 6”)</w:t>
      </w:r>
      <w:r w:rsidR="004C5536">
        <w:rPr>
          <w:sz w:val="26"/>
          <w:szCs w:val="26"/>
          <w:lang w:val="en-US"/>
        </w:rPr>
        <w:fldChar w:fldCharType="begin"/>
      </w:r>
      <w:r w:rsidR="004C5536">
        <w:instrText xml:space="preserve"> TA \l "</w:instrText>
      </w:r>
      <w:r w:rsidR="004C5536" w:rsidRPr="00945DE5">
        <w:rPr>
          <w:i/>
          <w:iCs/>
          <w:sz w:val="26"/>
          <w:szCs w:val="26"/>
          <w:lang w:val="en-US"/>
        </w:rPr>
        <w:instrText xml:space="preserve">In re Grand Jury Subpoena Dated July 6, 2005, </w:instrText>
      </w:r>
      <w:r w:rsidR="004C5536" w:rsidRPr="00945DE5">
        <w:rPr>
          <w:sz w:val="26"/>
          <w:szCs w:val="26"/>
          <w:lang w:val="en-US"/>
        </w:rPr>
        <w:instrText>510 F.3d 180, 183–84 (2d Cir. 2007)</w:instrText>
      </w:r>
      <w:r w:rsidR="004C5536">
        <w:instrText xml:space="preserve">" \s "In re Grand Jury Subpoena Dated July 6, 2005, 510 F.3d 180 (2d Cir. 2007)" \c 1 </w:instrText>
      </w:r>
      <w:r w:rsidR="004C5536">
        <w:rPr>
          <w:sz w:val="26"/>
          <w:szCs w:val="26"/>
          <w:lang w:val="en-US"/>
        </w:rPr>
        <w:fldChar w:fldCharType="end"/>
      </w:r>
      <w:r w:rsidR="002E151B">
        <w:rPr>
          <w:sz w:val="26"/>
          <w:szCs w:val="26"/>
          <w:lang w:val="en-US"/>
        </w:rPr>
        <w:t>.</w:t>
      </w:r>
      <w:r w:rsidRPr="0006667E">
        <w:rPr>
          <w:i/>
          <w:sz w:val="26"/>
          <w:szCs w:val="26"/>
          <w:lang w:val="en-US"/>
        </w:rPr>
        <w:t xml:space="preserve"> </w:t>
      </w:r>
      <w:r w:rsidRPr="5BBEB34E">
        <w:rPr>
          <w:sz w:val="26"/>
          <w:szCs w:val="26"/>
          <w:lang w:val="en-US"/>
        </w:rPr>
        <w:t xml:space="preserve">Courts have recognized two types of work product privilege, each with its own level of protection. </w:t>
      </w:r>
      <w:r w:rsidRPr="00917052">
        <w:rPr>
          <w:i/>
          <w:sz w:val="26"/>
          <w:szCs w:val="26"/>
          <w:lang w:val="en-US"/>
        </w:rPr>
        <w:t>See, e.g.</w:t>
      </w:r>
      <w:r w:rsidR="00727490">
        <w:rPr>
          <w:sz w:val="26"/>
          <w:szCs w:val="26"/>
          <w:lang w:val="en-US"/>
        </w:rPr>
        <w:t>,</w:t>
      </w:r>
      <w:r w:rsidRPr="5BBEB34E">
        <w:rPr>
          <w:sz w:val="26"/>
          <w:szCs w:val="26"/>
          <w:lang w:val="en-US"/>
        </w:rPr>
        <w:t xml:space="preserve"> </w:t>
      </w:r>
      <w:r w:rsidRPr="0006667E">
        <w:rPr>
          <w:i/>
          <w:iCs/>
          <w:sz w:val="26"/>
          <w:szCs w:val="26"/>
          <w:lang w:val="en-US"/>
        </w:rPr>
        <w:t>id.</w:t>
      </w:r>
      <w:r w:rsidR="00AE039A">
        <w:rPr>
          <w:i/>
          <w:iCs/>
          <w:sz w:val="26"/>
          <w:szCs w:val="26"/>
          <w:lang w:val="en-US"/>
        </w:rPr>
        <w:fldChar w:fldCharType="begin"/>
      </w:r>
      <w:r w:rsidR="00AE039A">
        <w:instrText xml:space="preserve"> TA \s "In re Grand Jury Subpoena Dated July 6, 2005, 510 F.3d 180 (2d Cir. 2007)" </w:instrText>
      </w:r>
      <w:r w:rsidR="00AE039A">
        <w:rPr>
          <w:i/>
          <w:iCs/>
          <w:sz w:val="26"/>
          <w:szCs w:val="26"/>
          <w:lang w:val="en-US"/>
        </w:rPr>
        <w:fldChar w:fldCharType="end"/>
      </w:r>
      <w:r w:rsidRPr="5BBEB34E">
        <w:rPr>
          <w:sz w:val="26"/>
          <w:szCs w:val="26"/>
          <w:lang w:val="en-US"/>
        </w:rPr>
        <w:t xml:space="preserve"> </w:t>
      </w:r>
      <w:r w:rsidR="005F17DD">
        <w:rPr>
          <w:sz w:val="26"/>
          <w:szCs w:val="26"/>
          <w:lang w:val="en-US"/>
        </w:rPr>
        <w:t>O</w:t>
      </w:r>
      <w:r w:rsidR="005F17DD" w:rsidRPr="5BBEB34E">
        <w:rPr>
          <w:sz w:val="26"/>
          <w:szCs w:val="26"/>
          <w:lang w:val="en-US"/>
        </w:rPr>
        <w:t xml:space="preserve">rdinary work product consists of </w:t>
      </w:r>
      <w:r w:rsidR="00B3670F">
        <w:rPr>
          <w:sz w:val="26"/>
          <w:szCs w:val="26"/>
          <w:lang w:val="en-US"/>
        </w:rPr>
        <w:t>st</w:t>
      </w:r>
      <w:r w:rsidR="00CC76BD">
        <w:rPr>
          <w:sz w:val="26"/>
          <w:szCs w:val="26"/>
          <w:lang w:val="en-US"/>
        </w:rPr>
        <w:t>rictly factual information</w:t>
      </w:r>
      <w:r w:rsidR="005F17DD" w:rsidRPr="5BBEB34E">
        <w:rPr>
          <w:sz w:val="26"/>
          <w:szCs w:val="26"/>
          <w:lang w:val="en-US"/>
        </w:rPr>
        <w:t>, including facts collected during a</w:t>
      </w:r>
      <w:r w:rsidR="005F17DD">
        <w:rPr>
          <w:sz w:val="26"/>
          <w:szCs w:val="26"/>
          <w:lang w:val="en-US"/>
        </w:rPr>
        <w:t>n</w:t>
      </w:r>
      <w:r w:rsidR="005F17DD" w:rsidRPr="5BBEB34E">
        <w:rPr>
          <w:sz w:val="26"/>
          <w:szCs w:val="26"/>
          <w:lang w:val="en-US"/>
        </w:rPr>
        <w:t xml:space="preserve"> investigation. </w:t>
      </w:r>
      <w:r w:rsidR="005F17DD" w:rsidRPr="00067E83">
        <w:rPr>
          <w:i/>
          <w:sz w:val="26"/>
          <w:szCs w:val="26"/>
          <w:lang w:val="en-US"/>
        </w:rPr>
        <w:t>See,</w:t>
      </w:r>
      <w:r w:rsidR="005F17DD" w:rsidRPr="5BBEB34E">
        <w:rPr>
          <w:sz w:val="26"/>
          <w:szCs w:val="26"/>
          <w:lang w:val="en-US"/>
        </w:rPr>
        <w:t xml:space="preserve"> </w:t>
      </w:r>
      <w:r w:rsidR="005F17DD" w:rsidRPr="00067E83">
        <w:rPr>
          <w:i/>
          <w:sz w:val="26"/>
          <w:szCs w:val="26"/>
          <w:lang w:val="en-US"/>
        </w:rPr>
        <w:t>e.g.</w:t>
      </w:r>
      <w:r w:rsidR="005F17DD" w:rsidRPr="5BBEB34E">
        <w:rPr>
          <w:sz w:val="26"/>
          <w:szCs w:val="26"/>
          <w:lang w:val="en-US"/>
        </w:rPr>
        <w:t xml:space="preserve">, </w:t>
      </w:r>
      <w:r w:rsidR="00FC6D44">
        <w:rPr>
          <w:i/>
          <w:iCs/>
          <w:sz w:val="26"/>
          <w:szCs w:val="26"/>
          <w:lang w:val="en-US"/>
        </w:rPr>
        <w:t>id.</w:t>
      </w:r>
      <w:r w:rsidR="005F17DD" w:rsidRPr="5BBEB34E">
        <w:rPr>
          <w:sz w:val="26"/>
          <w:szCs w:val="26"/>
          <w:lang w:val="en-US"/>
        </w:rPr>
        <w:t xml:space="preserve"> at 183</w:t>
      </w:r>
      <w:r w:rsidR="005F17DD">
        <w:rPr>
          <w:sz w:val="26"/>
          <w:szCs w:val="26"/>
          <w:lang w:val="en-US"/>
        </w:rPr>
        <w:fldChar w:fldCharType="begin"/>
      </w:r>
      <w:r w:rsidR="005F17DD">
        <w:instrText xml:space="preserve"> TA \s "In re Grand Jury Subpoena Dated July 6, 2005, 510 F.3d 180 (2d Cir. 2007)" </w:instrText>
      </w:r>
      <w:r w:rsidR="005F17DD">
        <w:rPr>
          <w:sz w:val="26"/>
          <w:szCs w:val="26"/>
          <w:lang w:val="en-US"/>
        </w:rPr>
        <w:fldChar w:fldCharType="end"/>
      </w:r>
      <w:r w:rsidR="005F17DD" w:rsidRPr="5BBEB34E">
        <w:rPr>
          <w:sz w:val="26"/>
          <w:szCs w:val="26"/>
          <w:lang w:val="en-US"/>
        </w:rPr>
        <w:t xml:space="preserve">. </w:t>
      </w:r>
      <w:r w:rsidR="005F17DD">
        <w:rPr>
          <w:sz w:val="26"/>
          <w:szCs w:val="26"/>
          <w:lang w:val="en-US"/>
        </w:rPr>
        <w:t>O</w:t>
      </w:r>
      <w:r w:rsidR="005F17DD" w:rsidRPr="5BBEB34E">
        <w:rPr>
          <w:sz w:val="26"/>
          <w:szCs w:val="26"/>
          <w:lang w:val="en-US"/>
        </w:rPr>
        <w:t>rdinary work product is discoverable upon a showing that</w:t>
      </w:r>
      <w:r w:rsidR="005F17DD">
        <w:rPr>
          <w:sz w:val="26"/>
          <w:szCs w:val="26"/>
          <w:lang w:val="en-US"/>
        </w:rPr>
        <w:t>: (1) there is a substantial need for the withheld documents; and (2) the requesting party would incur undue hardship in obtaining substantially equivalent information.</w:t>
      </w:r>
      <w:r w:rsidR="005F17DD" w:rsidRPr="5BBEB34E">
        <w:rPr>
          <w:sz w:val="26"/>
          <w:szCs w:val="26"/>
          <w:lang w:val="en-US"/>
        </w:rPr>
        <w:t xml:space="preserve"> </w:t>
      </w:r>
      <w:r w:rsidR="005F17DD" w:rsidRPr="0006667E">
        <w:rPr>
          <w:i/>
          <w:iCs/>
          <w:sz w:val="26"/>
          <w:szCs w:val="26"/>
          <w:lang w:val="en-US"/>
        </w:rPr>
        <w:t>In re Grand Jury Subpoena (Mark Torf/Torf Env't Mgmt</w:t>
      </w:r>
      <w:r w:rsidR="005F17DD" w:rsidRPr="0006667E">
        <w:rPr>
          <w:i/>
          <w:sz w:val="26"/>
          <w:szCs w:val="26"/>
          <w:lang w:val="en-US"/>
        </w:rPr>
        <w:t>.)</w:t>
      </w:r>
      <w:r w:rsidR="005F17DD" w:rsidRPr="5BBEB34E">
        <w:rPr>
          <w:sz w:val="26"/>
          <w:szCs w:val="26"/>
          <w:lang w:val="en-US"/>
        </w:rPr>
        <w:t>, 357 F.3d 900, 903 (9th Cir. 2004)</w:t>
      </w:r>
      <w:r w:rsidR="005F17DD">
        <w:rPr>
          <w:sz w:val="26"/>
          <w:szCs w:val="26"/>
          <w:lang w:val="en-US"/>
        </w:rPr>
        <w:t xml:space="preserve"> (“</w:t>
      </w:r>
      <w:r w:rsidR="005F17DD">
        <w:rPr>
          <w:i/>
          <w:iCs/>
          <w:sz w:val="26"/>
          <w:szCs w:val="26"/>
          <w:lang w:val="en-US"/>
        </w:rPr>
        <w:t>Torf</w:t>
      </w:r>
      <w:r w:rsidR="005F17DD">
        <w:rPr>
          <w:sz w:val="26"/>
          <w:szCs w:val="26"/>
          <w:lang w:val="en-US"/>
        </w:rPr>
        <w:t>”)</w:t>
      </w:r>
      <w:r w:rsidR="005F17DD">
        <w:rPr>
          <w:sz w:val="26"/>
          <w:szCs w:val="26"/>
          <w:lang w:val="en-US"/>
        </w:rPr>
        <w:fldChar w:fldCharType="begin"/>
      </w:r>
      <w:r w:rsidR="005F17DD">
        <w:instrText xml:space="preserve"> TA \l "</w:instrText>
      </w:r>
      <w:r w:rsidR="005F17DD" w:rsidRPr="00246C35">
        <w:rPr>
          <w:i/>
          <w:iCs/>
          <w:sz w:val="26"/>
          <w:szCs w:val="26"/>
          <w:lang w:val="en-US"/>
        </w:rPr>
        <w:instrText>In re Grand Jury Subpoena (Mark Torf/Torf Env't Mgmt</w:instrText>
      </w:r>
      <w:r w:rsidR="005F17DD" w:rsidRPr="00246C35">
        <w:rPr>
          <w:i/>
          <w:sz w:val="26"/>
          <w:szCs w:val="26"/>
          <w:lang w:val="en-US"/>
        </w:rPr>
        <w:instrText>.)</w:instrText>
      </w:r>
      <w:r w:rsidR="005F17DD" w:rsidRPr="00246C35">
        <w:rPr>
          <w:sz w:val="26"/>
          <w:szCs w:val="26"/>
          <w:lang w:val="en-US"/>
        </w:rPr>
        <w:instrText>, 357 F.3d 900, 903 (9th Cir. 2004)</w:instrText>
      </w:r>
      <w:r w:rsidR="005F17DD">
        <w:instrText xml:space="preserve">" \s "In re Grand Jury Subpoena (Mark Torf/Torf Env't Mgmt.), 357 F.3d 900 (9th Cir. 2004)" \c 1 </w:instrText>
      </w:r>
      <w:r w:rsidR="005F17DD">
        <w:rPr>
          <w:sz w:val="26"/>
          <w:szCs w:val="26"/>
          <w:lang w:val="en-US"/>
        </w:rPr>
        <w:fldChar w:fldCharType="end"/>
      </w:r>
      <w:r w:rsidR="005F17DD" w:rsidRPr="5BBEB34E">
        <w:rPr>
          <w:sz w:val="26"/>
          <w:szCs w:val="26"/>
          <w:lang w:val="en-US"/>
        </w:rPr>
        <w:t xml:space="preserve">; </w:t>
      </w:r>
      <w:r w:rsidR="005F17DD" w:rsidRPr="0006667E">
        <w:rPr>
          <w:i/>
          <w:iCs/>
          <w:sz w:val="26"/>
          <w:szCs w:val="26"/>
          <w:lang w:val="en-US"/>
        </w:rPr>
        <w:t>United States v. Clemens</w:t>
      </w:r>
      <w:r w:rsidR="005F17DD" w:rsidRPr="5BBEB34E">
        <w:rPr>
          <w:sz w:val="26"/>
          <w:szCs w:val="26"/>
          <w:lang w:val="en-US"/>
        </w:rPr>
        <w:t>, 793 F. Supp. 2d 236, 244 (D.D.C. 2011)</w:t>
      </w:r>
      <w:r w:rsidR="005F17DD">
        <w:rPr>
          <w:sz w:val="26"/>
          <w:szCs w:val="26"/>
          <w:lang w:val="en-US"/>
        </w:rPr>
        <w:fldChar w:fldCharType="begin"/>
      </w:r>
      <w:r w:rsidR="005F17DD">
        <w:instrText xml:space="preserve"> TA \l "</w:instrText>
      </w:r>
      <w:r w:rsidR="005F17DD" w:rsidRPr="0001332A">
        <w:rPr>
          <w:i/>
          <w:iCs/>
          <w:sz w:val="26"/>
          <w:szCs w:val="26"/>
          <w:lang w:val="en-US"/>
        </w:rPr>
        <w:instrText>United States v. Clemens</w:instrText>
      </w:r>
      <w:r w:rsidR="005F17DD" w:rsidRPr="0001332A">
        <w:rPr>
          <w:sz w:val="26"/>
          <w:szCs w:val="26"/>
          <w:lang w:val="en-US"/>
        </w:rPr>
        <w:instrText>, 793 F. Supp. 2d 236, 244 (D.D.C. 2011)</w:instrText>
      </w:r>
      <w:r w:rsidR="005F17DD">
        <w:instrText xml:space="preserve">" \s "United States v. Clemens, 793 F. Supp. 2d 236 (D.D.C. 2011)" \c 1 </w:instrText>
      </w:r>
      <w:r w:rsidR="005F17DD">
        <w:rPr>
          <w:sz w:val="26"/>
          <w:szCs w:val="26"/>
          <w:lang w:val="en-US"/>
        </w:rPr>
        <w:fldChar w:fldCharType="end"/>
      </w:r>
      <w:r w:rsidR="005F17DD" w:rsidRPr="5BBEB34E">
        <w:rPr>
          <w:sz w:val="26"/>
          <w:szCs w:val="26"/>
          <w:lang w:val="en-US"/>
        </w:rPr>
        <w:t xml:space="preserve"> (applying the same test to a motion to quash a subpoena duces tecum</w:t>
      </w:r>
      <w:r w:rsidR="005F17DD">
        <w:rPr>
          <w:sz w:val="26"/>
          <w:szCs w:val="26"/>
          <w:lang w:val="en-US"/>
        </w:rPr>
        <w:t xml:space="preserve"> pre-trial</w:t>
      </w:r>
      <w:r w:rsidR="005F17DD" w:rsidRPr="5BBEB34E">
        <w:rPr>
          <w:sz w:val="26"/>
          <w:szCs w:val="26"/>
          <w:lang w:val="en-US"/>
        </w:rPr>
        <w:t>).</w:t>
      </w:r>
      <w:r w:rsidR="009F330C">
        <w:rPr>
          <w:sz w:val="26"/>
          <w:szCs w:val="26"/>
          <w:lang w:val="en-US"/>
        </w:rPr>
        <w:t xml:space="preserve"> In contrast, o</w:t>
      </w:r>
      <w:r w:rsidRPr="5BBEB34E">
        <w:rPr>
          <w:sz w:val="26"/>
          <w:szCs w:val="26"/>
          <w:lang w:val="en-US"/>
        </w:rPr>
        <w:t xml:space="preserve">pinion work product reveals the </w:t>
      </w:r>
      <w:r w:rsidR="003A2EE2">
        <w:rPr>
          <w:sz w:val="26"/>
          <w:szCs w:val="26"/>
          <w:lang w:val="en-US"/>
        </w:rPr>
        <w:t xml:space="preserve">mental </w:t>
      </w:r>
      <w:r w:rsidR="00226661">
        <w:rPr>
          <w:sz w:val="26"/>
          <w:szCs w:val="26"/>
          <w:lang w:val="en-US"/>
        </w:rPr>
        <w:t>impressions</w:t>
      </w:r>
      <w:r w:rsidR="003A2EE2">
        <w:rPr>
          <w:sz w:val="26"/>
          <w:szCs w:val="26"/>
          <w:lang w:val="en-US"/>
        </w:rPr>
        <w:t xml:space="preserve">, opinions, or legal theories of an attorney </w:t>
      </w:r>
      <w:r w:rsidR="006574AF">
        <w:rPr>
          <w:sz w:val="26"/>
          <w:szCs w:val="26"/>
          <w:lang w:val="en-US"/>
        </w:rPr>
        <w:t xml:space="preserve">or other </w:t>
      </w:r>
      <w:r w:rsidR="006574AF">
        <w:rPr>
          <w:sz w:val="26"/>
          <w:szCs w:val="26"/>
          <w:lang w:val="en-US"/>
        </w:rPr>
        <w:lastRenderedPageBreak/>
        <w:t>representative.</w:t>
      </w:r>
      <w:r w:rsidRPr="5BBEB34E">
        <w:rPr>
          <w:sz w:val="26"/>
          <w:szCs w:val="26"/>
          <w:lang w:val="en-US"/>
        </w:rPr>
        <w:t xml:space="preserve"> </w:t>
      </w:r>
      <w:r w:rsidR="00325245" w:rsidRPr="00325245">
        <w:rPr>
          <w:i/>
          <w:iCs/>
          <w:sz w:val="26"/>
          <w:szCs w:val="26"/>
          <w:lang w:val="en-US"/>
        </w:rPr>
        <w:t>July 6</w:t>
      </w:r>
      <w:r w:rsidR="006B4C1D">
        <w:rPr>
          <w:sz w:val="26"/>
          <w:szCs w:val="26"/>
          <w:lang w:val="en-US"/>
        </w:rPr>
        <w:t>,</w:t>
      </w:r>
      <w:r w:rsidR="00325245" w:rsidRPr="00325245">
        <w:rPr>
          <w:i/>
          <w:iCs/>
          <w:sz w:val="26"/>
          <w:szCs w:val="26"/>
          <w:lang w:val="en-US"/>
        </w:rPr>
        <w:t xml:space="preserve"> </w:t>
      </w:r>
      <w:r w:rsidR="00325245" w:rsidRPr="00251C16">
        <w:rPr>
          <w:sz w:val="26"/>
          <w:szCs w:val="26"/>
          <w:lang w:val="en-US"/>
        </w:rPr>
        <w:t xml:space="preserve">510 F.3d </w:t>
      </w:r>
      <w:r w:rsidR="006B4C1D" w:rsidRPr="00251C16">
        <w:rPr>
          <w:sz w:val="26"/>
          <w:szCs w:val="26"/>
          <w:lang w:val="en-US"/>
        </w:rPr>
        <w:t>at</w:t>
      </w:r>
      <w:r w:rsidR="00325245" w:rsidRPr="00251C16">
        <w:rPr>
          <w:sz w:val="26"/>
          <w:szCs w:val="26"/>
          <w:lang w:val="en-US"/>
        </w:rPr>
        <w:t xml:space="preserve"> 183</w:t>
      </w:r>
      <w:r w:rsidRPr="5BBEB34E">
        <w:rPr>
          <w:sz w:val="26"/>
          <w:szCs w:val="26"/>
          <w:lang w:val="en-US"/>
        </w:rPr>
        <w:t>.</w:t>
      </w:r>
      <w:r w:rsidR="00AE039A">
        <w:rPr>
          <w:sz w:val="26"/>
          <w:szCs w:val="26"/>
          <w:lang w:val="en-US"/>
        </w:rPr>
        <w:fldChar w:fldCharType="begin"/>
      </w:r>
      <w:r w:rsidR="00AE039A">
        <w:instrText xml:space="preserve"> TA \s "In re Grand Jury Subpoena Dated July 6, 2005, 510 F.3d 180 (2d Cir. 2007)" </w:instrText>
      </w:r>
      <w:r w:rsidR="00AE039A">
        <w:rPr>
          <w:sz w:val="26"/>
          <w:szCs w:val="26"/>
          <w:lang w:val="en-US"/>
        </w:rPr>
        <w:fldChar w:fldCharType="end"/>
      </w:r>
      <w:r w:rsidR="00AE039A">
        <w:rPr>
          <w:sz w:val="26"/>
          <w:szCs w:val="26"/>
          <w:lang w:val="en-US"/>
        </w:rPr>
        <w:fldChar w:fldCharType="begin"/>
      </w:r>
      <w:r w:rsidR="00AE039A">
        <w:instrText xml:space="preserve"> TA \l "</w:instrText>
      </w:r>
      <w:r w:rsidR="00AE039A" w:rsidRPr="0082272C">
        <w:rPr>
          <w:i/>
          <w:sz w:val="26"/>
          <w:szCs w:val="26"/>
          <w:lang w:val="en-US"/>
        </w:rPr>
        <w:instrText>United States v. Adlman</w:instrText>
      </w:r>
      <w:r w:rsidR="00AE039A" w:rsidRPr="0082272C">
        <w:rPr>
          <w:sz w:val="26"/>
          <w:szCs w:val="26"/>
          <w:lang w:val="en-US"/>
        </w:rPr>
        <w:instrText>, 134 F.3d 1194, 1197 (2d Cir.1998)</w:instrText>
      </w:r>
      <w:r w:rsidR="00AE039A">
        <w:instrText xml:space="preserve">" \s "United States v. Adlman, 134 F.3d 1194 (2d Cir.1998)" \c 1 </w:instrText>
      </w:r>
      <w:r w:rsidR="00AE039A">
        <w:rPr>
          <w:sz w:val="26"/>
          <w:szCs w:val="26"/>
          <w:lang w:val="en-US"/>
        </w:rPr>
        <w:fldChar w:fldCharType="end"/>
      </w:r>
      <w:r w:rsidRPr="5BBEB34E">
        <w:rPr>
          <w:sz w:val="26"/>
          <w:szCs w:val="26"/>
          <w:lang w:val="en-US"/>
        </w:rPr>
        <w:t xml:space="preserve"> </w:t>
      </w:r>
      <w:r w:rsidR="00460BDB">
        <w:rPr>
          <w:sz w:val="26"/>
          <w:szCs w:val="26"/>
          <w:lang w:val="en-US"/>
        </w:rPr>
        <w:t xml:space="preserve">A party can </w:t>
      </w:r>
      <w:r w:rsidR="00781F17">
        <w:rPr>
          <w:sz w:val="26"/>
          <w:szCs w:val="26"/>
          <w:lang w:val="en-US"/>
        </w:rPr>
        <w:t>overcome o</w:t>
      </w:r>
      <w:r w:rsidR="00E51276">
        <w:rPr>
          <w:sz w:val="26"/>
          <w:szCs w:val="26"/>
          <w:lang w:val="en-US"/>
        </w:rPr>
        <w:t xml:space="preserve">pinion </w:t>
      </w:r>
      <w:r w:rsidRPr="5BBEB34E">
        <w:rPr>
          <w:sz w:val="26"/>
          <w:szCs w:val="26"/>
          <w:lang w:val="en-US"/>
        </w:rPr>
        <w:t>work</w:t>
      </w:r>
      <w:r w:rsidR="00E51276">
        <w:rPr>
          <w:sz w:val="26"/>
          <w:szCs w:val="26"/>
          <w:lang w:val="en-US"/>
        </w:rPr>
        <w:t xml:space="preserve"> </w:t>
      </w:r>
      <w:r w:rsidRPr="5BBEB34E">
        <w:rPr>
          <w:sz w:val="26"/>
          <w:szCs w:val="26"/>
          <w:lang w:val="en-US"/>
        </w:rPr>
        <w:t xml:space="preserve">product privilege only under extraordinary circumstances. </w:t>
      </w:r>
      <w:r w:rsidRPr="00463224">
        <w:rPr>
          <w:i/>
          <w:sz w:val="26"/>
          <w:szCs w:val="26"/>
          <w:lang w:val="en-US"/>
        </w:rPr>
        <w:t>See</w:t>
      </w:r>
      <w:r>
        <w:rPr>
          <w:i/>
          <w:sz w:val="26"/>
          <w:szCs w:val="26"/>
          <w:lang w:val="en-US"/>
        </w:rPr>
        <w:t>,</w:t>
      </w:r>
      <w:r w:rsidRPr="5BBEB34E">
        <w:rPr>
          <w:sz w:val="26"/>
          <w:szCs w:val="26"/>
          <w:lang w:val="en-US"/>
        </w:rPr>
        <w:t xml:space="preserve"> </w:t>
      </w:r>
      <w:r w:rsidRPr="00463224">
        <w:rPr>
          <w:i/>
          <w:sz w:val="26"/>
          <w:szCs w:val="26"/>
          <w:lang w:val="en-US"/>
        </w:rPr>
        <w:t>e.g.</w:t>
      </w:r>
      <w:r w:rsidRPr="5BBEB34E">
        <w:rPr>
          <w:sz w:val="26"/>
          <w:szCs w:val="26"/>
          <w:lang w:val="en-US"/>
        </w:rPr>
        <w:t xml:space="preserve">, </w:t>
      </w:r>
      <w:r w:rsidRPr="00BD247C">
        <w:rPr>
          <w:i/>
          <w:sz w:val="26"/>
          <w:szCs w:val="26"/>
          <w:lang w:val="en-US"/>
        </w:rPr>
        <w:t>Williamson v. Moore</w:t>
      </w:r>
      <w:r w:rsidRPr="5BBEB34E">
        <w:rPr>
          <w:sz w:val="26"/>
          <w:szCs w:val="26"/>
          <w:lang w:val="en-US"/>
        </w:rPr>
        <w:t>, 221 F.3d 1177, 1182 (11th Cir. 2000)</w:t>
      </w:r>
      <w:r w:rsidR="00AE039A">
        <w:rPr>
          <w:sz w:val="26"/>
          <w:szCs w:val="26"/>
          <w:lang w:val="en-US"/>
        </w:rPr>
        <w:fldChar w:fldCharType="begin"/>
      </w:r>
      <w:r w:rsidR="00AE039A">
        <w:instrText xml:space="preserve"> TA \l "</w:instrText>
      </w:r>
      <w:r w:rsidR="00AE039A" w:rsidRPr="004720D2">
        <w:rPr>
          <w:i/>
          <w:sz w:val="26"/>
          <w:szCs w:val="26"/>
          <w:lang w:val="en-US"/>
        </w:rPr>
        <w:instrText>Williamson v. Moore</w:instrText>
      </w:r>
      <w:r w:rsidR="00AE039A" w:rsidRPr="004720D2">
        <w:rPr>
          <w:sz w:val="26"/>
          <w:szCs w:val="26"/>
          <w:lang w:val="en-US"/>
        </w:rPr>
        <w:instrText>, 221 F.3d 1177, 1182 (11th Cir. 2000)</w:instrText>
      </w:r>
      <w:r w:rsidR="00AE039A">
        <w:instrText xml:space="preserve">" \s "Williamson v. Moore, 221 F.3d 1177 (11th Cir. 2000)" \c 1 </w:instrText>
      </w:r>
      <w:r w:rsidR="00AE039A">
        <w:rPr>
          <w:sz w:val="26"/>
          <w:szCs w:val="26"/>
          <w:lang w:val="en-US"/>
        </w:rPr>
        <w:fldChar w:fldCharType="end"/>
      </w:r>
      <w:r w:rsidRPr="5BBEB34E">
        <w:rPr>
          <w:sz w:val="26"/>
          <w:szCs w:val="26"/>
          <w:lang w:val="en-US"/>
        </w:rPr>
        <w:t xml:space="preserve">. </w:t>
      </w:r>
    </w:p>
    <w:p w14:paraId="00000082" w14:textId="7D1607C1" w:rsidR="006611F3" w:rsidRPr="00047077" w:rsidRDefault="00047077" w:rsidP="00995BCF">
      <w:pPr>
        <w:spacing w:line="480" w:lineRule="auto"/>
        <w:ind w:firstLine="720"/>
        <w:jc w:val="both"/>
        <w:rPr>
          <w:sz w:val="26"/>
          <w:szCs w:val="26"/>
          <w:lang w:val="en-US"/>
        </w:rPr>
      </w:pPr>
      <w:r w:rsidRPr="5BBEB34E">
        <w:rPr>
          <w:sz w:val="26"/>
          <w:szCs w:val="26"/>
          <w:lang w:val="en-US"/>
        </w:rPr>
        <w:t xml:space="preserve">Accordingly, </w:t>
      </w:r>
      <w:r w:rsidR="00762498">
        <w:rPr>
          <w:sz w:val="26"/>
          <w:szCs w:val="26"/>
          <w:lang w:val="en-US"/>
        </w:rPr>
        <w:t>the Government</w:t>
      </w:r>
      <w:r w:rsidRPr="5BBEB34E">
        <w:rPr>
          <w:sz w:val="26"/>
          <w:szCs w:val="26"/>
          <w:lang w:val="en-US"/>
        </w:rPr>
        <w:t xml:space="preserve"> is entitled to the factual account </w:t>
      </w:r>
      <w:r w:rsidR="00DE6C96">
        <w:rPr>
          <w:sz w:val="26"/>
          <w:szCs w:val="26"/>
          <w:lang w:val="en-US"/>
        </w:rPr>
        <w:t>in</w:t>
      </w:r>
      <w:r w:rsidRPr="5BBEB34E">
        <w:rPr>
          <w:sz w:val="26"/>
          <w:szCs w:val="26"/>
          <w:lang w:val="en-US"/>
        </w:rPr>
        <w:t xml:space="preserve"> </w:t>
      </w:r>
      <w:r w:rsidR="005B687E">
        <w:rPr>
          <w:sz w:val="26"/>
          <w:szCs w:val="26"/>
          <w:lang w:val="en-US"/>
        </w:rPr>
        <w:t>Exhibit 21</w:t>
      </w:r>
      <w:r w:rsidRPr="5BBEB34E">
        <w:rPr>
          <w:sz w:val="26"/>
          <w:szCs w:val="26"/>
          <w:lang w:val="en-US"/>
        </w:rPr>
        <w:t xml:space="preserve"> because the interview</w:t>
      </w:r>
      <w:r w:rsidR="00520A2B">
        <w:rPr>
          <w:sz w:val="26"/>
          <w:szCs w:val="26"/>
          <w:lang w:val="en-US"/>
        </w:rPr>
        <w:t>:</w:t>
      </w:r>
      <w:r w:rsidRPr="5BBEB34E">
        <w:rPr>
          <w:sz w:val="26"/>
          <w:szCs w:val="26"/>
          <w:lang w:val="en-US"/>
        </w:rPr>
        <w:t xml:space="preserve"> (1) is protected only by ordinary </w:t>
      </w:r>
      <w:r w:rsidR="00846303">
        <w:rPr>
          <w:sz w:val="26"/>
          <w:szCs w:val="26"/>
          <w:lang w:val="en-US"/>
        </w:rPr>
        <w:t>work</w:t>
      </w:r>
      <w:r w:rsidRPr="5BBEB34E">
        <w:rPr>
          <w:sz w:val="26"/>
          <w:szCs w:val="26"/>
          <w:lang w:val="en-US"/>
        </w:rPr>
        <w:t xml:space="preserve"> product</w:t>
      </w:r>
      <w:r w:rsidR="00520A2B">
        <w:rPr>
          <w:sz w:val="26"/>
          <w:szCs w:val="26"/>
          <w:lang w:val="en-US"/>
        </w:rPr>
        <w:t>;</w:t>
      </w:r>
      <w:r w:rsidRPr="5BBEB34E">
        <w:rPr>
          <w:sz w:val="26"/>
          <w:szCs w:val="26"/>
          <w:lang w:val="en-US"/>
        </w:rPr>
        <w:t xml:space="preserve"> (2) </w:t>
      </w:r>
      <w:r w:rsidR="00762498">
        <w:rPr>
          <w:sz w:val="26"/>
          <w:szCs w:val="26"/>
          <w:lang w:val="en-US"/>
        </w:rPr>
        <w:t>the Government</w:t>
      </w:r>
      <w:r w:rsidRPr="5BBEB34E">
        <w:rPr>
          <w:sz w:val="26"/>
          <w:szCs w:val="26"/>
          <w:lang w:val="en-US"/>
        </w:rPr>
        <w:t xml:space="preserve"> has a substantial need for the materials</w:t>
      </w:r>
      <w:r w:rsidR="000D1D12">
        <w:rPr>
          <w:sz w:val="26"/>
          <w:szCs w:val="26"/>
          <w:lang w:val="en-US"/>
        </w:rPr>
        <w:t>;</w:t>
      </w:r>
      <w:r w:rsidRPr="5BBEB34E">
        <w:rPr>
          <w:sz w:val="26"/>
          <w:szCs w:val="26"/>
          <w:lang w:val="en-US"/>
        </w:rPr>
        <w:t xml:space="preserve"> and (3) there is no other substantial equivalent of the materials available.</w:t>
      </w:r>
    </w:p>
    <w:p w14:paraId="00000083" w14:textId="5BECB6CE" w:rsidR="006611F3" w:rsidRPr="00047077" w:rsidRDefault="002D2257" w:rsidP="001B5D25">
      <w:pPr>
        <w:pStyle w:val="Heading3"/>
        <w:numPr>
          <w:ilvl w:val="0"/>
          <w:numId w:val="19"/>
        </w:numPr>
        <w:tabs>
          <w:tab w:val="clear" w:pos="720"/>
        </w:tabs>
        <w:spacing w:before="0" w:after="260"/>
        <w:ind w:left="1440" w:hanging="720"/>
        <w:jc w:val="both"/>
      </w:pPr>
      <w:bookmarkStart w:id="12" w:name="_Toc239109307"/>
      <w:r w:rsidRPr="00BC20C5">
        <w:t>Exhibit 21</w:t>
      </w:r>
      <w:r w:rsidR="00092C41" w:rsidRPr="00BC20C5">
        <w:t xml:space="preserve"> </w:t>
      </w:r>
      <w:r w:rsidR="0066414A">
        <w:t>is protected only by ordinary work product.</w:t>
      </w:r>
      <w:bookmarkEnd w:id="12"/>
    </w:p>
    <w:p w14:paraId="7E8363F7" w14:textId="7AF1C505" w:rsidR="00593BA5" w:rsidRDefault="00762498" w:rsidP="003C21BC">
      <w:pPr>
        <w:spacing w:line="480" w:lineRule="auto"/>
        <w:ind w:firstLine="720"/>
        <w:jc w:val="both"/>
        <w:rPr>
          <w:sz w:val="26"/>
          <w:szCs w:val="26"/>
          <w:lang w:val="en-US"/>
        </w:rPr>
      </w:pPr>
      <w:r w:rsidRPr="1929E3E5">
        <w:rPr>
          <w:sz w:val="26"/>
          <w:szCs w:val="26"/>
          <w:lang w:val="en-US"/>
        </w:rPr>
        <w:t>The Government</w:t>
      </w:r>
      <w:r w:rsidR="00092C41" w:rsidRPr="1929E3E5">
        <w:rPr>
          <w:sz w:val="26"/>
          <w:szCs w:val="26"/>
          <w:lang w:val="en-US"/>
        </w:rPr>
        <w:t xml:space="preserve"> seeks only the factual account in </w:t>
      </w:r>
      <w:r w:rsidR="002D2257">
        <w:rPr>
          <w:sz w:val="26"/>
          <w:szCs w:val="26"/>
          <w:lang w:val="en-US"/>
        </w:rPr>
        <w:t>Exhibit 21</w:t>
      </w:r>
      <w:r w:rsidR="00092C41" w:rsidRPr="1929E3E5">
        <w:rPr>
          <w:sz w:val="26"/>
          <w:szCs w:val="26"/>
          <w:lang w:val="en-US"/>
        </w:rPr>
        <w:t>, not Armana’s personal mental impressions</w:t>
      </w:r>
      <w:r w:rsidR="00653523" w:rsidRPr="1929E3E5">
        <w:rPr>
          <w:sz w:val="26"/>
          <w:szCs w:val="26"/>
          <w:lang w:val="en-US"/>
        </w:rPr>
        <w:t xml:space="preserve">. </w:t>
      </w:r>
      <w:r w:rsidR="00A860F2">
        <w:rPr>
          <w:sz w:val="26"/>
          <w:szCs w:val="26"/>
          <w:lang w:val="en-US"/>
        </w:rPr>
        <w:t xml:space="preserve">The factual body of Exhibit 21 </w:t>
      </w:r>
      <w:r w:rsidR="00D33E2E">
        <w:rPr>
          <w:sz w:val="26"/>
          <w:szCs w:val="26"/>
          <w:lang w:val="en-US"/>
        </w:rPr>
        <w:t xml:space="preserve">is at least </w:t>
      </w:r>
      <w:r w:rsidR="00341EC9">
        <w:rPr>
          <w:sz w:val="26"/>
          <w:szCs w:val="26"/>
          <w:lang w:val="en-US"/>
        </w:rPr>
        <w:t xml:space="preserve">substantially verbatim what Seton said. Further, the </w:t>
      </w:r>
      <w:r w:rsidR="003C4F1C">
        <w:rPr>
          <w:sz w:val="26"/>
          <w:szCs w:val="26"/>
          <w:lang w:val="en-US"/>
        </w:rPr>
        <w:t xml:space="preserve">text in red should be </w:t>
      </w:r>
      <w:r w:rsidR="00AB233E">
        <w:rPr>
          <w:sz w:val="26"/>
          <w:szCs w:val="26"/>
          <w:lang w:val="en-US"/>
        </w:rPr>
        <w:t>reviewed</w:t>
      </w:r>
      <w:r w:rsidR="003C4F1C">
        <w:rPr>
          <w:sz w:val="26"/>
          <w:szCs w:val="26"/>
          <w:lang w:val="en-US"/>
        </w:rPr>
        <w:t xml:space="preserve"> </w:t>
      </w:r>
      <w:r w:rsidR="003C4F1C">
        <w:rPr>
          <w:i/>
          <w:iCs/>
          <w:sz w:val="26"/>
          <w:szCs w:val="26"/>
          <w:lang w:val="en-US"/>
        </w:rPr>
        <w:t>in camera</w:t>
      </w:r>
      <w:r w:rsidR="008164C6">
        <w:rPr>
          <w:i/>
          <w:iCs/>
          <w:sz w:val="26"/>
          <w:szCs w:val="26"/>
          <w:lang w:val="en-US"/>
        </w:rPr>
        <w:t xml:space="preserve"> </w:t>
      </w:r>
      <w:r w:rsidR="008164C6">
        <w:rPr>
          <w:sz w:val="26"/>
          <w:szCs w:val="26"/>
          <w:lang w:val="en-US"/>
        </w:rPr>
        <w:t xml:space="preserve">to determine </w:t>
      </w:r>
      <w:r w:rsidR="002D6013">
        <w:rPr>
          <w:sz w:val="26"/>
          <w:szCs w:val="26"/>
          <w:lang w:val="en-US"/>
        </w:rPr>
        <w:t>wh</w:t>
      </w:r>
      <w:r w:rsidR="00AB233E">
        <w:rPr>
          <w:sz w:val="26"/>
          <w:szCs w:val="26"/>
          <w:lang w:val="en-US"/>
        </w:rPr>
        <w:t xml:space="preserve">ich parts are fact and which are opinion. </w:t>
      </w:r>
      <w:r w:rsidR="003C21BC" w:rsidRPr="1929E3E5">
        <w:rPr>
          <w:sz w:val="26"/>
          <w:szCs w:val="26"/>
          <w:lang w:val="en-US"/>
        </w:rPr>
        <w:t>Therefore, the factual body of the interview record and any facts contained in Armana’s red text are limited to the protection of ordinary work product.</w:t>
      </w:r>
    </w:p>
    <w:p w14:paraId="6E745C65" w14:textId="143AEAC6" w:rsidR="00CB0727" w:rsidRPr="009625E2" w:rsidRDefault="006E29B4" w:rsidP="00D90A88">
      <w:pPr>
        <w:pStyle w:val="Heading4"/>
        <w:numPr>
          <w:ilvl w:val="0"/>
          <w:numId w:val="15"/>
        </w:numPr>
        <w:spacing w:before="0" w:after="260"/>
        <w:ind w:left="2160" w:right="0" w:hanging="720"/>
        <w:jc w:val="both"/>
        <w:rPr>
          <w:lang w:val="en-US"/>
        </w:rPr>
      </w:pPr>
      <w:bookmarkStart w:id="13" w:name="_Toc239109308"/>
      <w:r>
        <w:rPr>
          <w:lang w:val="en-US"/>
        </w:rPr>
        <w:t xml:space="preserve">The factual body of </w:t>
      </w:r>
      <w:r w:rsidR="009E5050">
        <w:rPr>
          <w:lang w:val="en-US"/>
        </w:rPr>
        <w:t>Exhibit 21</w:t>
      </w:r>
      <w:r w:rsidR="00F37DD2">
        <w:rPr>
          <w:lang w:val="en-US"/>
        </w:rPr>
        <w:t xml:space="preserve"> </w:t>
      </w:r>
      <w:r w:rsidR="00F37DD2" w:rsidRPr="00F37DD2">
        <w:rPr>
          <w:lang w:val="en-US"/>
        </w:rPr>
        <w:t xml:space="preserve">does not reflect Armana’s thought processes and is </w:t>
      </w:r>
      <w:r w:rsidR="00862739">
        <w:rPr>
          <w:lang w:val="en-US"/>
        </w:rPr>
        <w:t xml:space="preserve">at least </w:t>
      </w:r>
      <w:r w:rsidR="00F37DD2" w:rsidRPr="00F37DD2">
        <w:rPr>
          <w:lang w:val="en-US"/>
        </w:rPr>
        <w:t>substantially verbatim what Seton said</w:t>
      </w:r>
      <w:r>
        <w:rPr>
          <w:lang w:val="en-US"/>
        </w:rPr>
        <w:t>.</w:t>
      </w:r>
      <w:bookmarkEnd w:id="13"/>
    </w:p>
    <w:p w14:paraId="225EA724" w14:textId="2F67F10B" w:rsidR="003C21BC" w:rsidRPr="00CB0727" w:rsidRDefault="00CB0727" w:rsidP="00CB0727">
      <w:pPr>
        <w:spacing w:line="480" w:lineRule="auto"/>
        <w:jc w:val="both"/>
        <w:rPr>
          <w:sz w:val="26"/>
          <w:szCs w:val="26"/>
          <w:lang w:val="en-US"/>
        </w:rPr>
      </w:pPr>
      <w:r>
        <w:rPr>
          <w:sz w:val="26"/>
          <w:szCs w:val="26"/>
        </w:rPr>
        <w:tab/>
      </w:r>
      <w:r w:rsidR="006F12BD" w:rsidRPr="1929E3E5">
        <w:rPr>
          <w:sz w:val="26"/>
          <w:szCs w:val="26"/>
          <w:lang w:val="en-US"/>
        </w:rPr>
        <w:t>T</w:t>
      </w:r>
      <w:r w:rsidRPr="1929E3E5">
        <w:rPr>
          <w:sz w:val="26"/>
          <w:szCs w:val="26"/>
          <w:lang w:val="en-US"/>
        </w:rPr>
        <w:t xml:space="preserve">he body of </w:t>
      </w:r>
      <w:r w:rsidR="00801057">
        <w:rPr>
          <w:sz w:val="26"/>
          <w:szCs w:val="26"/>
          <w:lang w:val="en-US"/>
        </w:rPr>
        <w:t>Exhibit 21</w:t>
      </w:r>
      <w:r w:rsidR="00724E47" w:rsidRPr="1929E3E5">
        <w:rPr>
          <w:sz w:val="26"/>
          <w:szCs w:val="26"/>
          <w:lang w:val="en-US"/>
        </w:rPr>
        <w:t xml:space="preserve"> </w:t>
      </w:r>
      <w:r w:rsidR="006F12BD" w:rsidRPr="1929E3E5">
        <w:rPr>
          <w:sz w:val="26"/>
          <w:szCs w:val="26"/>
          <w:lang w:val="en-US"/>
        </w:rPr>
        <w:t>is</w:t>
      </w:r>
      <w:r w:rsidR="00724E47" w:rsidRPr="1929E3E5">
        <w:rPr>
          <w:sz w:val="26"/>
          <w:szCs w:val="26"/>
          <w:lang w:val="en-US"/>
        </w:rPr>
        <w:t xml:space="preserve"> a </w:t>
      </w:r>
      <w:r w:rsidR="00827C57">
        <w:rPr>
          <w:sz w:val="26"/>
          <w:szCs w:val="26"/>
          <w:lang w:val="en-US"/>
        </w:rPr>
        <w:t>transcript</w:t>
      </w:r>
      <w:r w:rsidR="0058003C">
        <w:rPr>
          <w:sz w:val="26"/>
          <w:szCs w:val="26"/>
          <w:lang w:val="en-US"/>
        </w:rPr>
        <w:t>, or at least substantially verbatim,</w:t>
      </w:r>
      <w:r w:rsidR="008762DB">
        <w:rPr>
          <w:sz w:val="26"/>
          <w:szCs w:val="26"/>
          <w:lang w:val="en-US"/>
        </w:rPr>
        <w:t xml:space="preserve"> of Seton’s words</w:t>
      </w:r>
      <w:r w:rsidR="0058003C">
        <w:rPr>
          <w:sz w:val="26"/>
          <w:szCs w:val="26"/>
          <w:lang w:val="en-US"/>
        </w:rPr>
        <w:t xml:space="preserve">. </w:t>
      </w:r>
      <w:r w:rsidR="00724E47" w:rsidRPr="1929E3E5">
        <w:rPr>
          <w:sz w:val="26"/>
          <w:szCs w:val="26"/>
          <w:lang w:val="en-US"/>
        </w:rPr>
        <w:t>Therefore, the</w:t>
      </w:r>
      <w:r w:rsidR="00514C7E">
        <w:rPr>
          <w:sz w:val="26"/>
          <w:szCs w:val="26"/>
          <w:lang w:val="en-US"/>
        </w:rPr>
        <w:t xml:space="preserve"> factual</w:t>
      </w:r>
      <w:r w:rsidR="00724E47" w:rsidRPr="1929E3E5">
        <w:rPr>
          <w:sz w:val="26"/>
          <w:szCs w:val="26"/>
          <w:lang w:val="en-US"/>
        </w:rPr>
        <w:t xml:space="preserve"> body </w:t>
      </w:r>
      <w:r w:rsidR="009615E5">
        <w:rPr>
          <w:sz w:val="26"/>
          <w:szCs w:val="26"/>
          <w:lang w:val="en-US"/>
        </w:rPr>
        <w:t xml:space="preserve">of </w:t>
      </w:r>
      <w:r w:rsidR="00CF0BA3">
        <w:rPr>
          <w:sz w:val="26"/>
          <w:szCs w:val="26"/>
          <w:lang w:val="en-US"/>
        </w:rPr>
        <w:t>Exhibit 21</w:t>
      </w:r>
      <w:r w:rsidR="00724E47" w:rsidRPr="1929E3E5">
        <w:rPr>
          <w:sz w:val="26"/>
          <w:szCs w:val="26"/>
          <w:lang w:val="en-US"/>
        </w:rPr>
        <w:t xml:space="preserve"> is ordinary work product.</w:t>
      </w:r>
    </w:p>
    <w:p w14:paraId="01A82054" w14:textId="68692D8F" w:rsidR="00B26E71" w:rsidRDefault="00092C41" w:rsidP="004C42A7">
      <w:pPr>
        <w:spacing w:line="480" w:lineRule="auto"/>
        <w:ind w:firstLine="720"/>
        <w:jc w:val="both"/>
        <w:rPr>
          <w:sz w:val="26"/>
          <w:szCs w:val="26"/>
        </w:rPr>
      </w:pPr>
      <w:r>
        <w:rPr>
          <w:sz w:val="26"/>
          <w:szCs w:val="26"/>
        </w:rPr>
        <w:t xml:space="preserve">Recordings of conversations are </w:t>
      </w:r>
      <w:r w:rsidR="002C377A">
        <w:rPr>
          <w:sz w:val="26"/>
          <w:szCs w:val="26"/>
        </w:rPr>
        <w:t xml:space="preserve">afforded </w:t>
      </w:r>
      <w:r w:rsidR="0020320B">
        <w:rPr>
          <w:sz w:val="26"/>
          <w:szCs w:val="26"/>
        </w:rPr>
        <w:t>less protection</w:t>
      </w:r>
      <w:r>
        <w:rPr>
          <w:sz w:val="26"/>
          <w:szCs w:val="26"/>
        </w:rPr>
        <w:t xml:space="preserve"> </w:t>
      </w:r>
      <w:r w:rsidR="002C377A">
        <w:rPr>
          <w:sz w:val="26"/>
          <w:szCs w:val="26"/>
        </w:rPr>
        <w:t xml:space="preserve">by </w:t>
      </w:r>
      <w:r>
        <w:rPr>
          <w:sz w:val="26"/>
          <w:szCs w:val="26"/>
        </w:rPr>
        <w:t xml:space="preserve">ordinary work product privilege because they “are less reflective of an attorney's thought processes than his notes or memoranda would be.” </w:t>
      </w:r>
      <w:r w:rsidR="00C436ED">
        <w:rPr>
          <w:i/>
          <w:iCs/>
          <w:sz w:val="26"/>
          <w:szCs w:val="26"/>
          <w:lang w:val="en-US"/>
        </w:rPr>
        <w:t>July 6</w:t>
      </w:r>
      <w:r>
        <w:rPr>
          <w:sz w:val="26"/>
          <w:szCs w:val="26"/>
        </w:rPr>
        <w:t>, 510 F.3d at 184</w:t>
      </w:r>
      <w:r w:rsidR="00584FF8">
        <w:rPr>
          <w:sz w:val="26"/>
          <w:szCs w:val="26"/>
        </w:rPr>
        <w:fldChar w:fldCharType="begin"/>
      </w:r>
      <w:r w:rsidR="00584FF8">
        <w:instrText xml:space="preserve"> TA \s "In re Grand Jury Subpoena Dated July 6, 2005, 510 F.3d 180 (2d Cir. 2007)" </w:instrText>
      </w:r>
      <w:r w:rsidR="00584FF8">
        <w:rPr>
          <w:sz w:val="26"/>
          <w:szCs w:val="26"/>
        </w:rPr>
        <w:fldChar w:fldCharType="end"/>
      </w:r>
      <w:r>
        <w:rPr>
          <w:sz w:val="26"/>
          <w:szCs w:val="26"/>
        </w:rPr>
        <w:t xml:space="preserve">. Materials that are “substantially verbatim” of an oral statement and “recorded contemporaneously with the making of such </w:t>
      </w:r>
      <w:r>
        <w:rPr>
          <w:sz w:val="26"/>
          <w:szCs w:val="26"/>
        </w:rPr>
        <w:lastRenderedPageBreak/>
        <w:t xml:space="preserve">oral statement” do not constitute “opinion” work product. </w:t>
      </w:r>
      <w:r>
        <w:rPr>
          <w:i/>
          <w:iCs/>
          <w:sz w:val="26"/>
          <w:szCs w:val="26"/>
        </w:rPr>
        <w:t>Clemens</w:t>
      </w:r>
      <w:r>
        <w:rPr>
          <w:sz w:val="26"/>
          <w:szCs w:val="26"/>
        </w:rPr>
        <w:t xml:space="preserve">, 793 F. Supp. </w:t>
      </w:r>
      <w:r w:rsidR="00BD6EEC">
        <w:rPr>
          <w:sz w:val="26"/>
          <w:szCs w:val="26"/>
        </w:rPr>
        <w:t>2d</w:t>
      </w:r>
      <w:r>
        <w:rPr>
          <w:sz w:val="26"/>
          <w:szCs w:val="26"/>
        </w:rPr>
        <w:t xml:space="preserve"> </w:t>
      </w:r>
      <w:r w:rsidR="00966031">
        <w:rPr>
          <w:sz w:val="26"/>
          <w:szCs w:val="26"/>
        </w:rPr>
        <w:t>at</w:t>
      </w:r>
      <w:r>
        <w:rPr>
          <w:sz w:val="26"/>
          <w:szCs w:val="26"/>
        </w:rPr>
        <w:t xml:space="preserve"> 252</w:t>
      </w:r>
      <w:r w:rsidR="00FB1864">
        <w:rPr>
          <w:sz w:val="26"/>
          <w:szCs w:val="26"/>
        </w:rPr>
        <w:fldChar w:fldCharType="begin"/>
      </w:r>
      <w:r w:rsidR="00FB1864">
        <w:instrText xml:space="preserve"> TA \s "United States v. Clemens, 793 F. Supp. 2d 236 (D.D.C. 2011)" </w:instrText>
      </w:r>
      <w:r w:rsidR="00FB1864">
        <w:rPr>
          <w:sz w:val="26"/>
          <w:szCs w:val="26"/>
        </w:rPr>
        <w:fldChar w:fldCharType="end"/>
      </w:r>
      <w:r>
        <w:rPr>
          <w:sz w:val="26"/>
          <w:szCs w:val="26"/>
        </w:rPr>
        <w:t xml:space="preserve"> (</w:t>
      </w:r>
      <w:r w:rsidRPr="00C843A2">
        <w:rPr>
          <w:sz w:val="26"/>
          <w:szCs w:val="26"/>
        </w:rPr>
        <w:t>citing</w:t>
      </w:r>
      <w:r>
        <w:rPr>
          <w:sz w:val="26"/>
          <w:szCs w:val="26"/>
        </w:rPr>
        <w:t xml:space="preserve"> </w:t>
      </w:r>
      <w:r>
        <w:rPr>
          <w:i/>
          <w:iCs/>
          <w:sz w:val="26"/>
          <w:szCs w:val="26"/>
        </w:rPr>
        <w:t>Goldberg v. United States</w:t>
      </w:r>
      <w:r>
        <w:rPr>
          <w:sz w:val="26"/>
          <w:szCs w:val="26"/>
        </w:rPr>
        <w:t>, 425 U.S. 94</w:t>
      </w:r>
      <w:r w:rsidR="00AE449E">
        <w:rPr>
          <w:sz w:val="26"/>
          <w:szCs w:val="26"/>
        </w:rPr>
        <w:t>, 106</w:t>
      </w:r>
      <w:r>
        <w:rPr>
          <w:sz w:val="26"/>
          <w:szCs w:val="26"/>
        </w:rPr>
        <w:t xml:space="preserve"> (1976)</w:t>
      </w:r>
      <w:r w:rsidR="00FB1864">
        <w:rPr>
          <w:sz w:val="26"/>
          <w:szCs w:val="26"/>
        </w:rPr>
        <w:fldChar w:fldCharType="begin"/>
      </w:r>
      <w:r w:rsidR="00FB1864">
        <w:instrText xml:space="preserve"> TA \l "</w:instrText>
      </w:r>
      <w:r w:rsidR="00FB1864" w:rsidRPr="00262765">
        <w:rPr>
          <w:i/>
          <w:iCs/>
          <w:sz w:val="26"/>
          <w:szCs w:val="26"/>
        </w:rPr>
        <w:instrText>Goldberg v. United States</w:instrText>
      </w:r>
      <w:r w:rsidR="00FB1864" w:rsidRPr="00262765">
        <w:rPr>
          <w:sz w:val="26"/>
          <w:szCs w:val="26"/>
        </w:rPr>
        <w:instrText>, 425 U.S. 94 (1976)</w:instrText>
      </w:r>
      <w:r w:rsidR="00FB1864">
        <w:instrText xml:space="preserve">" \s "Goldberg v. United States, 425 U.S. 94 (1976)" \c 1 </w:instrText>
      </w:r>
      <w:r w:rsidR="00FB1864">
        <w:rPr>
          <w:sz w:val="26"/>
          <w:szCs w:val="26"/>
        </w:rPr>
        <w:fldChar w:fldCharType="end"/>
      </w:r>
      <w:r>
        <w:rPr>
          <w:sz w:val="26"/>
          <w:szCs w:val="26"/>
        </w:rPr>
        <w:t xml:space="preserve"> and </w:t>
      </w:r>
      <w:r>
        <w:rPr>
          <w:i/>
          <w:iCs/>
          <w:sz w:val="26"/>
          <w:szCs w:val="26"/>
        </w:rPr>
        <w:t>Saunders v. United States</w:t>
      </w:r>
      <w:r>
        <w:rPr>
          <w:sz w:val="26"/>
          <w:szCs w:val="26"/>
        </w:rPr>
        <w:t>, 316 F.2d 346, 349 (D.C. Cir. 1963)</w:t>
      </w:r>
      <w:r w:rsidR="00892C6F">
        <w:rPr>
          <w:sz w:val="26"/>
          <w:szCs w:val="26"/>
        </w:rPr>
        <w:fldChar w:fldCharType="begin"/>
      </w:r>
      <w:r w:rsidR="00892C6F">
        <w:instrText xml:space="preserve"> TA \l "</w:instrText>
      </w:r>
      <w:r w:rsidR="00892C6F" w:rsidRPr="005F2CED">
        <w:rPr>
          <w:i/>
          <w:iCs/>
          <w:sz w:val="26"/>
          <w:szCs w:val="26"/>
        </w:rPr>
        <w:instrText>Saunders v. United States</w:instrText>
      </w:r>
      <w:r w:rsidR="00892C6F" w:rsidRPr="005F2CED">
        <w:rPr>
          <w:sz w:val="26"/>
          <w:szCs w:val="26"/>
        </w:rPr>
        <w:instrText>, 316 F.2d 346, 349 (D.C. Cir. 1963)</w:instrText>
      </w:r>
      <w:r w:rsidR="00892C6F">
        <w:instrText xml:space="preserve">" \s "Saunders v. United States, 316 F.2d 346 (D.C. Cir. 1963)" \c 1 </w:instrText>
      </w:r>
      <w:r w:rsidR="00892C6F">
        <w:rPr>
          <w:sz w:val="26"/>
          <w:szCs w:val="26"/>
        </w:rPr>
        <w:fldChar w:fldCharType="end"/>
      </w:r>
      <w:r w:rsidR="00714AD8">
        <w:rPr>
          <w:sz w:val="26"/>
          <w:szCs w:val="26"/>
        </w:rPr>
        <w:t>)</w:t>
      </w:r>
      <w:r>
        <w:rPr>
          <w:sz w:val="26"/>
          <w:szCs w:val="26"/>
        </w:rPr>
        <w:t xml:space="preserve">. </w:t>
      </w:r>
    </w:p>
    <w:p w14:paraId="00000087" w14:textId="6806E44B" w:rsidR="006611F3" w:rsidRDefault="00B678DE" w:rsidP="004C42A7">
      <w:pPr>
        <w:spacing w:line="480" w:lineRule="auto"/>
        <w:ind w:firstLine="720"/>
        <w:jc w:val="both"/>
        <w:rPr>
          <w:sz w:val="26"/>
          <w:szCs w:val="26"/>
          <w:lang w:val="en-US"/>
        </w:rPr>
      </w:pPr>
      <w:r>
        <w:rPr>
          <w:sz w:val="26"/>
          <w:szCs w:val="26"/>
          <w:lang w:val="en-US"/>
        </w:rPr>
        <w:t xml:space="preserve"> </w:t>
      </w:r>
      <w:r w:rsidR="00B3118C">
        <w:rPr>
          <w:sz w:val="26"/>
          <w:szCs w:val="26"/>
          <w:lang w:val="en-US"/>
        </w:rPr>
        <w:t>Here,</w:t>
      </w:r>
      <w:r w:rsidR="00092C41" w:rsidRPr="5BBEB34E">
        <w:rPr>
          <w:sz w:val="26"/>
          <w:szCs w:val="26"/>
          <w:lang w:val="en-US"/>
        </w:rPr>
        <w:t xml:space="preserve"> Armana stated </w:t>
      </w:r>
      <w:r w:rsidR="00A000BC">
        <w:rPr>
          <w:sz w:val="26"/>
          <w:szCs w:val="26"/>
          <w:lang w:val="en-US"/>
        </w:rPr>
        <w:t>they</w:t>
      </w:r>
      <w:r w:rsidR="00092C41" w:rsidRPr="5BBEB34E">
        <w:rPr>
          <w:sz w:val="26"/>
          <w:szCs w:val="26"/>
          <w:lang w:val="en-US"/>
        </w:rPr>
        <w:t xml:space="preserve"> wrote down “what the witness [told </w:t>
      </w:r>
      <w:r w:rsidR="001949EC">
        <w:rPr>
          <w:sz w:val="26"/>
          <w:szCs w:val="26"/>
          <w:lang w:val="en-US"/>
        </w:rPr>
        <w:t>Armana</w:t>
      </w:r>
      <w:r w:rsidR="00092C41" w:rsidRPr="5BBEB34E">
        <w:rPr>
          <w:sz w:val="26"/>
          <w:szCs w:val="26"/>
          <w:lang w:val="en-US"/>
        </w:rPr>
        <w:t xml:space="preserve">] as </w:t>
      </w:r>
      <w:r w:rsidR="00742FA0">
        <w:rPr>
          <w:sz w:val="26"/>
          <w:szCs w:val="26"/>
          <w:lang w:val="en-US"/>
        </w:rPr>
        <w:t xml:space="preserve">[she </w:t>
      </w:r>
      <w:r w:rsidR="00092C41" w:rsidRPr="5BBEB34E">
        <w:rPr>
          <w:sz w:val="26"/>
          <w:szCs w:val="26"/>
          <w:lang w:val="en-US"/>
        </w:rPr>
        <w:t>told</w:t>
      </w:r>
      <w:r w:rsidR="00EF3E80">
        <w:rPr>
          <w:sz w:val="26"/>
          <w:szCs w:val="26"/>
          <w:lang w:val="en-US"/>
        </w:rPr>
        <w:t xml:space="preserve"> </w:t>
      </w:r>
      <w:r w:rsidR="001949EC">
        <w:rPr>
          <w:sz w:val="26"/>
          <w:szCs w:val="26"/>
          <w:lang w:val="en-US"/>
        </w:rPr>
        <w:t>Armana</w:t>
      </w:r>
      <w:r w:rsidR="00092C41" w:rsidRPr="5BBEB34E">
        <w:rPr>
          <w:sz w:val="26"/>
          <w:szCs w:val="26"/>
          <w:lang w:val="en-US"/>
        </w:rPr>
        <w:t xml:space="preserve">],” and </w:t>
      </w:r>
      <w:r w:rsidR="00D53D35">
        <w:rPr>
          <w:sz w:val="26"/>
          <w:szCs w:val="26"/>
          <w:lang w:val="en-US"/>
        </w:rPr>
        <w:t xml:space="preserve">the body of </w:t>
      </w:r>
      <w:r w:rsidR="00E54F44">
        <w:rPr>
          <w:sz w:val="26"/>
          <w:szCs w:val="26"/>
          <w:lang w:val="en-US"/>
        </w:rPr>
        <w:t>Exhibit 21</w:t>
      </w:r>
      <w:r w:rsidR="001C46C8">
        <w:rPr>
          <w:sz w:val="26"/>
          <w:szCs w:val="26"/>
          <w:lang w:val="en-US"/>
        </w:rPr>
        <w:t xml:space="preserve"> contains</w:t>
      </w:r>
      <w:r w:rsidR="00092C41" w:rsidRPr="5BBEB34E">
        <w:rPr>
          <w:sz w:val="26"/>
          <w:szCs w:val="26"/>
          <w:lang w:val="en-US"/>
        </w:rPr>
        <w:t xml:space="preserve"> </w:t>
      </w:r>
      <w:r w:rsidR="00D53D35">
        <w:rPr>
          <w:sz w:val="26"/>
          <w:szCs w:val="26"/>
          <w:lang w:val="en-US"/>
        </w:rPr>
        <w:t>“</w:t>
      </w:r>
      <w:r w:rsidR="00092C41" w:rsidRPr="5BBEB34E">
        <w:rPr>
          <w:sz w:val="26"/>
          <w:szCs w:val="26"/>
          <w:lang w:val="en-US"/>
        </w:rPr>
        <w:t>the factual account as Sierra gave it to me.</w:t>
      </w:r>
      <w:r w:rsidR="000B1882">
        <w:rPr>
          <w:sz w:val="26"/>
          <w:szCs w:val="26"/>
          <w:lang w:val="en-US"/>
        </w:rPr>
        <w:t>”</w:t>
      </w:r>
      <w:r w:rsidR="00092C41" w:rsidRPr="5BBEB34E">
        <w:rPr>
          <w:sz w:val="26"/>
          <w:szCs w:val="26"/>
          <w:lang w:val="en-US"/>
        </w:rPr>
        <w:t xml:space="preserve"> Armana </w:t>
      </w:r>
      <w:r w:rsidR="000F7F19">
        <w:rPr>
          <w:sz w:val="26"/>
          <w:szCs w:val="26"/>
          <w:lang w:val="en-US"/>
        </w:rPr>
        <w:t>D</w:t>
      </w:r>
      <w:r w:rsidR="00092C41" w:rsidRPr="5BBEB34E">
        <w:rPr>
          <w:sz w:val="26"/>
          <w:szCs w:val="26"/>
          <w:lang w:val="en-US"/>
        </w:rPr>
        <w:t>ep</w:t>
      </w:r>
      <w:r w:rsidR="000F7F19">
        <w:rPr>
          <w:sz w:val="26"/>
          <w:szCs w:val="26"/>
          <w:lang w:val="en-US"/>
        </w:rPr>
        <w:t>.</w:t>
      </w:r>
      <w:r w:rsidR="00092C41" w:rsidRPr="5BBEB34E">
        <w:rPr>
          <w:sz w:val="26"/>
          <w:szCs w:val="26"/>
          <w:lang w:val="en-US"/>
        </w:rPr>
        <w:t xml:space="preserve"> 4</w:t>
      </w:r>
      <w:r w:rsidR="006D5DCB">
        <w:rPr>
          <w:sz w:val="26"/>
          <w:szCs w:val="26"/>
          <w:lang w:val="en-US"/>
        </w:rPr>
        <w:t>6</w:t>
      </w:r>
      <w:r w:rsidR="00092C41" w:rsidRPr="5BBEB34E">
        <w:rPr>
          <w:sz w:val="26"/>
          <w:szCs w:val="26"/>
          <w:lang w:val="en-US"/>
        </w:rPr>
        <w:t>:121</w:t>
      </w:r>
      <w:r w:rsidR="008A5476">
        <w:rPr>
          <w:sz w:val="26"/>
          <w:szCs w:val="26"/>
          <w:lang w:val="en-US"/>
        </w:rPr>
        <w:t>–</w:t>
      </w:r>
      <w:r w:rsidR="00092C41" w:rsidRPr="5BBEB34E">
        <w:rPr>
          <w:sz w:val="26"/>
          <w:szCs w:val="26"/>
          <w:lang w:val="en-US"/>
        </w:rPr>
        <w:t>24</w:t>
      </w:r>
      <w:r w:rsidR="003659A1">
        <w:rPr>
          <w:sz w:val="26"/>
          <w:szCs w:val="26"/>
          <w:lang w:val="en-US"/>
        </w:rPr>
        <w:t>,</w:t>
      </w:r>
      <w:r w:rsidR="00D36CF3">
        <w:rPr>
          <w:sz w:val="26"/>
          <w:szCs w:val="26"/>
          <w:lang w:val="en-US"/>
        </w:rPr>
        <w:t xml:space="preserve"> 140.</w:t>
      </w:r>
      <w:r w:rsidR="001C42A9" w:rsidRPr="00964439">
        <w:t xml:space="preserve"> </w:t>
      </w:r>
      <w:r w:rsidR="00092C41" w:rsidRPr="00964439">
        <w:rPr>
          <w:sz w:val="26"/>
          <w:szCs w:val="26"/>
          <w:lang w:val="en-US"/>
        </w:rPr>
        <w:t xml:space="preserve">Accordingly, based on Armana’s </w:t>
      </w:r>
      <w:r w:rsidR="00036C23">
        <w:rPr>
          <w:sz w:val="26"/>
          <w:szCs w:val="26"/>
          <w:lang w:val="en-US"/>
        </w:rPr>
        <w:t xml:space="preserve">testimony, the body of </w:t>
      </w:r>
      <w:r w:rsidR="00E54F44">
        <w:rPr>
          <w:sz w:val="26"/>
          <w:szCs w:val="26"/>
          <w:lang w:val="en-US"/>
        </w:rPr>
        <w:t>Exhibit 21</w:t>
      </w:r>
      <w:r w:rsidR="00036C23">
        <w:rPr>
          <w:sz w:val="26"/>
          <w:szCs w:val="26"/>
          <w:lang w:val="en-US"/>
        </w:rPr>
        <w:t xml:space="preserve"> is a transcription of the interview, </w:t>
      </w:r>
      <w:r w:rsidR="0041044E" w:rsidRPr="00964439">
        <w:rPr>
          <w:sz w:val="26"/>
          <w:szCs w:val="26"/>
          <w:lang w:val="en-US"/>
        </w:rPr>
        <w:t>analogous</w:t>
      </w:r>
      <w:r w:rsidR="001A17F1" w:rsidRPr="00964439">
        <w:rPr>
          <w:sz w:val="26"/>
          <w:szCs w:val="26"/>
          <w:lang w:val="en-US"/>
        </w:rPr>
        <w:t xml:space="preserve"> to </w:t>
      </w:r>
      <w:r w:rsidR="00BF300F">
        <w:rPr>
          <w:sz w:val="26"/>
          <w:szCs w:val="26"/>
          <w:lang w:val="en-US"/>
        </w:rPr>
        <w:t>an</w:t>
      </w:r>
      <w:r w:rsidR="0041044E">
        <w:rPr>
          <w:sz w:val="26"/>
          <w:szCs w:val="26"/>
          <w:lang w:val="en-US"/>
        </w:rPr>
        <w:t xml:space="preserve"> </w:t>
      </w:r>
      <w:r w:rsidR="006D1F40">
        <w:rPr>
          <w:sz w:val="26"/>
          <w:szCs w:val="26"/>
          <w:lang w:val="en-US"/>
        </w:rPr>
        <w:t xml:space="preserve">audio </w:t>
      </w:r>
      <w:r w:rsidR="0041044E">
        <w:rPr>
          <w:sz w:val="26"/>
          <w:szCs w:val="26"/>
          <w:lang w:val="en-US"/>
        </w:rPr>
        <w:t xml:space="preserve">recording </w:t>
      </w:r>
      <w:r w:rsidR="00BF300F">
        <w:rPr>
          <w:sz w:val="26"/>
          <w:szCs w:val="26"/>
          <w:lang w:val="en-US"/>
        </w:rPr>
        <w:t xml:space="preserve">like the one </w:t>
      </w:r>
      <w:r w:rsidR="009A58F3">
        <w:rPr>
          <w:sz w:val="26"/>
          <w:szCs w:val="26"/>
          <w:lang w:val="en-US"/>
        </w:rPr>
        <w:t xml:space="preserve">in </w:t>
      </w:r>
      <w:r w:rsidR="009A58F3">
        <w:rPr>
          <w:i/>
          <w:iCs/>
          <w:sz w:val="26"/>
          <w:szCs w:val="26"/>
          <w:lang w:val="en-US"/>
        </w:rPr>
        <w:t xml:space="preserve">July </w:t>
      </w:r>
      <w:r w:rsidR="00C56052">
        <w:rPr>
          <w:i/>
          <w:iCs/>
          <w:sz w:val="26"/>
          <w:szCs w:val="26"/>
          <w:lang w:val="en-US"/>
        </w:rPr>
        <w:t>6</w:t>
      </w:r>
      <w:r w:rsidR="009A58F3">
        <w:rPr>
          <w:sz w:val="26"/>
          <w:szCs w:val="26"/>
          <w:lang w:val="en-US"/>
        </w:rPr>
        <w:t xml:space="preserve"> </w:t>
      </w:r>
      <w:r w:rsidR="0041044E" w:rsidRPr="009A58F3">
        <w:rPr>
          <w:sz w:val="26"/>
          <w:szCs w:val="26"/>
          <w:lang w:val="en-US"/>
        </w:rPr>
        <w:t>because</w:t>
      </w:r>
      <w:r w:rsidR="0041044E">
        <w:rPr>
          <w:sz w:val="26"/>
          <w:szCs w:val="26"/>
          <w:lang w:val="en-US"/>
        </w:rPr>
        <w:t xml:space="preserve"> </w:t>
      </w:r>
      <w:r w:rsidR="00BF300F">
        <w:rPr>
          <w:sz w:val="26"/>
          <w:szCs w:val="26"/>
          <w:lang w:val="en-US"/>
        </w:rPr>
        <w:t>audio recordings</w:t>
      </w:r>
      <w:r w:rsidR="00124467">
        <w:rPr>
          <w:sz w:val="26"/>
          <w:szCs w:val="26"/>
          <w:lang w:val="en-US"/>
        </w:rPr>
        <w:t xml:space="preserve"> also</w:t>
      </w:r>
      <w:r w:rsidR="0041044E">
        <w:rPr>
          <w:sz w:val="26"/>
          <w:szCs w:val="26"/>
          <w:lang w:val="en-US"/>
        </w:rPr>
        <w:t xml:space="preserve"> </w:t>
      </w:r>
      <w:r w:rsidR="00D249D5">
        <w:rPr>
          <w:sz w:val="26"/>
          <w:szCs w:val="26"/>
          <w:lang w:val="en-US"/>
        </w:rPr>
        <w:t>contain</w:t>
      </w:r>
      <w:r w:rsidR="0041044E">
        <w:rPr>
          <w:sz w:val="26"/>
          <w:szCs w:val="26"/>
          <w:lang w:val="en-US"/>
        </w:rPr>
        <w:t xml:space="preserve"> only what the parties say as they say it</w:t>
      </w:r>
      <w:r w:rsidR="006D0537">
        <w:rPr>
          <w:sz w:val="26"/>
          <w:szCs w:val="26"/>
          <w:lang w:val="en-US"/>
        </w:rPr>
        <w:t>.</w:t>
      </w:r>
      <w:r w:rsidR="00562196">
        <w:rPr>
          <w:sz w:val="26"/>
          <w:szCs w:val="26"/>
          <w:lang w:val="en-US"/>
        </w:rPr>
        <w:t xml:space="preserve"> </w:t>
      </w:r>
      <w:r w:rsidR="00BA5933">
        <w:rPr>
          <w:i/>
          <w:iCs/>
          <w:sz w:val="26"/>
          <w:szCs w:val="26"/>
          <w:lang w:val="en-US"/>
        </w:rPr>
        <w:t xml:space="preserve">See </w:t>
      </w:r>
      <w:r w:rsidR="00C436ED">
        <w:rPr>
          <w:i/>
          <w:iCs/>
          <w:sz w:val="26"/>
          <w:szCs w:val="26"/>
          <w:lang w:val="en-US"/>
        </w:rPr>
        <w:t>July 6</w:t>
      </w:r>
      <w:r w:rsidR="00B467A0">
        <w:rPr>
          <w:sz w:val="26"/>
          <w:szCs w:val="26"/>
        </w:rPr>
        <w:t>, 510 F.3d at 184</w:t>
      </w:r>
      <w:r w:rsidR="005F4F03">
        <w:rPr>
          <w:sz w:val="26"/>
          <w:szCs w:val="26"/>
        </w:rPr>
        <w:fldChar w:fldCharType="begin"/>
      </w:r>
      <w:r w:rsidR="005F4F03">
        <w:instrText xml:space="preserve"> TA \s "In re Grand Jury Subpoena Dated July 6, 2005, 510 F.3d 180 (2d Cir. 2007)" </w:instrText>
      </w:r>
      <w:r w:rsidR="005F4F03">
        <w:rPr>
          <w:sz w:val="26"/>
          <w:szCs w:val="26"/>
        </w:rPr>
        <w:fldChar w:fldCharType="end"/>
      </w:r>
      <w:r w:rsidR="00B467A0">
        <w:rPr>
          <w:sz w:val="26"/>
          <w:szCs w:val="26"/>
        </w:rPr>
        <w:t xml:space="preserve"> (</w:t>
      </w:r>
      <w:r w:rsidR="004B7876">
        <w:rPr>
          <w:sz w:val="26"/>
          <w:szCs w:val="26"/>
        </w:rPr>
        <w:t>holding that an audio recording</w:t>
      </w:r>
      <w:r w:rsidR="003B20F0">
        <w:rPr>
          <w:sz w:val="26"/>
          <w:szCs w:val="26"/>
        </w:rPr>
        <w:t xml:space="preserve"> between </w:t>
      </w:r>
      <w:r w:rsidR="003D2FB4">
        <w:rPr>
          <w:sz w:val="26"/>
          <w:szCs w:val="26"/>
        </w:rPr>
        <w:t>the defendant and a third party was protected by ordinary work product).</w:t>
      </w:r>
      <w:r w:rsidR="004B7876">
        <w:rPr>
          <w:sz w:val="26"/>
          <w:szCs w:val="26"/>
        </w:rPr>
        <w:t xml:space="preserve"> </w:t>
      </w:r>
      <w:r w:rsidR="00660D30">
        <w:rPr>
          <w:sz w:val="26"/>
          <w:szCs w:val="26"/>
          <w:lang w:val="en-US"/>
        </w:rPr>
        <w:t xml:space="preserve">Therefore, the </w:t>
      </w:r>
      <w:r w:rsidR="00A160C6">
        <w:rPr>
          <w:sz w:val="26"/>
          <w:szCs w:val="26"/>
          <w:lang w:val="en-US"/>
        </w:rPr>
        <w:t>body of Exhibit 21</w:t>
      </w:r>
      <w:r w:rsidR="00AA5F96">
        <w:rPr>
          <w:sz w:val="26"/>
          <w:szCs w:val="26"/>
          <w:lang w:val="en-US"/>
        </w:rPr>
        <w:t xml:space="preserve"> is or</w:t>
      </w:r>
      <w:r w:rsidR="00E81BAD">
        <w:rPr>
          <w:sz w:val="26"/>
          <w:szCs w:val="26"/>
          <w:lang w:val="en-US"/>
        </w:rPr>
        <w:t>dinary work product</w:t>
      </w:r>
      <w:r w:rsidR="00E54F44">
        <w:rPr>
          <w:sz w:val="26"/>
          <w:szCs w:val="26"/>
          <w:lang w:val="en-US"/>
        </w:rPr>
        <w:t>.</w:t>
      </w:r>
      <w:r w:rsidR="003D2FB4">
        <w:rPr>
          <w:sz w:val="26"/>
          <w:szCs w:val="26"/>
          <w:lang w:val="en-US"/>
        </w:rPr>
        <w:t xml:space="preserve"> </w:t>
      </w:r>
    </w:p>
    <w:p w14:paraId="00000088" w14:textId="26A9A481" w:rsidR="006611F3" w:rsidRDefault="00092C41">
      <w:pPr>
        <w:spacing w:line="480" w:lineRule="auto"/>
        <w:ind w:firstLine="720"/>
        <w:jc w:val="both"/>
        <w:rPr>
          <w:sz w:val="26"/>
          <w:szCs w:val="26"/>
          <w:lang w:val="en-US"/>
        </w:rPr>
      </w:pPr>
      <w:r w:rsidRPr="1929E3E5">
        <w:rPr>
          <w:sz w:val="26"/>
          <w:szCs w:val="26"/>
          <w:lang w:val="en-US"/>
        </w:rPr>
        <w:t xml:space="preserve">Further, even if </w:t>
      </w:r>
      <w:r w:rsidR="008072D7">
        <w:rPr>
          <w:sz w:val="26"/>
          <w:szCs w:val="26"/>
          <w:lang w:val="en-US"/>
        </w:rPr>
        <w:t>Exhibit 21</w:t>
      </w:r>
      <w:r w:rsidRPr="1929E3E5">
        <w:rPr>
          <w:sz w:val="26"/>
          <w:szCs w:val="26"/>
          <w:lang w:val="en-US"/>
        </w:rPr>
        <w:t xml:space="preserve"> is not a word-for-word record of Seton’s</w:t>
      </w:r>
      <w:r w:rsidR="002741CB">
        <w:rPr>
          <w:sz w:val="26"/>
          <w:szCs w:val="26"/>
          <w:lang w:val="en-US"/>
        </w:rPr>
        <w:t xml:space="preserve"> </w:t>
      </w:r>
      <w:r w:rsidRPr="1929E3E5">
        <w:rPr>
          <w:sz w:val="26"/>
          <w:szCs w:val="26"/>
          <w:lang w:val="en-US"/>
        </w:rPr>
        <w:t xml:space="preserve">words, the </w:t>
      </w:r>
      <w:r w:rsidR="00C57CD6">
        <w:rPr>
          <w:sz w:val="26"/>
          <w:szCs w:val="26"/>
          <w:lang w:val="en-US"/>
        </w:rPr>
        <w:t xml:space="preserve">body of </w:t>
      </w:r>
      <w:r w:rsidR="00CF0BA3">
        <w:rPr>
          <w:sz w:val="26"/>
          <w:szCs w:val="26"/>
          <w:lang w:val="en-US"/>
        </w:rPr>
        <w:t>Exhibit 21</w:t>
      </w:r>
      <w:r w:rsidRPr="1929E3E5">
        <w:rPr>
          <w:sz w:val="26"/>
          <w:szCs w:val="26"/>
          <w:lang w:val="en-US"/>
        </w:rPr>
        <w:t xml:space="preserve"> is</w:t>
      </w:r>
      <w:r w:rsidR="00D31FDC" w:rsidRPr="1929E3E5">
        <w:rPr>
          <w:sz w:val="26"/>
          <w:szCs w:val="26"/>
          <w:lang w:val="en-US"/>
        </w:rPr>
        <w:t xml:space="preserve"> </w:t>
      </w:r>
      <w:r w:rsidRPr="1929E3E5">
        <w:rPr>
          <w:sz w:val="26"/>
          <w:szCs w:val="26"/>
          <w:lang w:val="en-US"/>
        </w:rPr>
        <w:t>a “substantially verbatim” account that was “recorded contemporaneously with the making of such oral statement</w:t>
      </w:r>
      <w:r w:rsidR="002C4171" w:rsidRPr="1929E3E5">
        <w:rPr>
          <w:sz w:val="26"/>
          <w:szCs w:val="26"/>
          <w:lang w:val="en-US"/>
        </w:rPr>
        <w:t>,</w:t>
      </w:r>
      <w:r w:rsidRPr="1929E3E5">
        <w:rPr>
          <w:sz w:val="26"/>
          <w:szCs w:val="26"/>
          <w:lang w:val="en-US"/>
        </w:rPr>
        <w:t>”</w:t>
      </w:r>
      <w:r w:rsidR="002C4171" w:rsidRPr="1929E3E5">
        <w:rPr>
          <w:sz w:val="26"/>
          <w:szCs w:val="26"/>
          <w:lang w:val="en-US"/>
        </w:rPr>
        <w:t xml:space="preserve"> and therefore not opinion work product. </w:t>
      </w:r>
      <w:r w:rsidR="002C4171" w:rsidRPr="1929E3E5">
        <w:rPr>
          <w:i/>
          <w:sz w:val="26"/>
          <w:szCs w:val="26"/>
          <w:lang w:val="en-US"/>
        </w:rPr>
        <w:t>See</w:t>
      </w:r>
      <w:r w:rsidR="00512530" w:rsidRPr="1929E3E5">
        <w:rPr>
          <w:sz w:val="26"/>
          <w:szCs w:val="26"/>
          <w:lang w:val="en-US"/>
        </w:rPr>
        <w:t xml:space="preserve"> </w:t>
      </w:r>
      <w:r w:rsidR="00512530" w:rsidRPr="1929E3E5">
        <w:rPr>
          <w:i/>
          <w:sz w:val="26"/>
          <w:szCs w:val="26"/>
          <w:lang w:val="en-US"/>
        </w:rPr>
        <w:t>Clemens</w:t>
      </w:r>
      <w:r w:rsidR="00512530" w:rsidRPr="1929E3E5">
        <w:rPr>
          <w:sz w:val="26"/>
          <w:szCs w:val="26"/>
          <w:lang w:val="en-US"/>
        </w:rPr>
        <w:t>, 793 F. Supp. 2d at 252</w:t>
      </w:r>
      <w:r w:rsidR="005F4F03">
        <w:rPr>
          <w:sz w:val="26"/>
          <w:szCs w:val="26"/>
          <w:lang w:val="en-US"/>
        </w:rPr>
        <w:fldChar w:fldCharType="begin"/>
      </w:r>
      <w:r w:rsidR="005F4F03">
        <w:instrText xml:space="preserve"> TA \s "United States v. Clemens, 793 F. Supp. 2d 236 (D.D.C. 2011)" </w:instrText>
      </w:r>
      <w:r w:rsidR="005F4F03">
        <w:rPr>
          <w:sz w:val="26"/>
          <w:szCs w:val="26"/>
          <w:lang w:val="en-US"/>
        </w:rPr>
        <w:fldChar w:fldCharType="end"/>
      </w:r>
      <w:r w:rsidR="00051189" w:rsidRPr="1929E3E5">
        <w:rPr>
          <w:sz w:val="26"/>
          <w:szCs w:val="26"/>
          <w:lang w:val="en-US"/>
        </w:rPr>
        <w:t xml:space="preserve"> (ruling that the court could be confident that</w:t>
      </w:r>
      <w:r w:rsidR="00703861">
        <w:rPr>
          <w:sz w:val="26"/>
          <w:szCs w:val="26"/>
          <w:lang w:val="en-US"/>
        </w:rPr>
        <w:t xml:space="preserve"> the statements </w:t>
      </w:r>
      <w:r w:rsidR="00FE6608">
        <w:rPr>
          <w:sz w:val="26"/>
          <w:szCs w:val="26"/>
          <w:lang w:val="en-US"/>
        </w:rPr>
        <w:t>in the memorand</w:t>
      </w:r>
      <w:r w:rsidR="00E1274A">
        <w:rPr>
          <w:sz w:val="26"/>
          <w:szCs w:val="26"/>
          <w:lang w:val="en-US"/>
        </w:rPr>
        <w:t>um</w:t>
      </w:r>
      <w:r w:rsidR="00FE6608">
        <w:rPr>
          <w:sz w:val="26"/>
          <w:szCs w:val="26"/>
          <w:lang w:val="en-US"/>
        </w:rPr>
        <w:t xml:space="preserve"> </w:t>
      </w:r>
      <w:r w:rsidR="00D87E68">
        <w:rPr>
          <w:sz w:val="26"/>
          <w:szCs w:val="26"/>
          <w:lang w:val="en-US"/>
        </w:rPr>
        <w:t>could be attributed to the witness</w:t>
      </w:r>
      <w:r w:rsidR="00051189" w:rsidRPr="1929E3E5">
        <w:rPr>
          <w:sz w:val="26"/>
          <w:szCs w:val="26"/>
          <w:lang w:val="en-US"/>
        </w:rPr>
        <w:t xml:space="preserve"> because the memorandum contained “verbatim or substantially verbatim” what the witness stated)</w:t>
      </w:r>
      <w:r w:rsidR="00835E7D" w:rsidRPr="1929E3E5">
        <w:rPr>
          <w:sz w:val="26"/>
          <w:szCs w:val="26"/>
          <w:lang w:val="en-US"/>
        </w:rPr>
        <w:t>.</w:t>
      </w:r>
      <w:r w:rsidR="00E23AB9" w:rsidRPr="1929E3E5">
        <w:rPr>
          <w:sz w:val="26"/>
          <w:szCs w:val="26"/>
          <w:lang w:val="en-US"/>
        </w:rPr>
        <w:t xml:space="preserve"> </w:t>
      </w:r>
      <w:r w:rsidR="004D3B4C" w:rsidRPr="1929E3E5">
        <w:rPr>
          <w:sz w:val="26"/>
          <w:szCs w:val="26"/>
          <w:lang w:val="en-US"/>
        </w:rPr>
        <w:t xml:space="preserve">Armana </w:t>
      </w:r>
      <w:r w:rsidR="009614E6" w:rsidRPr="1929E3E5">
        <w:rPr>
          <w:sz w:val="26"/>
          <w:szCs w:val="26"/>
          <w:lang w:val="en-US"/>
        </w:rPr>
        <w:t>specifically testified</w:t>
      </w:r>
      <w:r w:rsidR="009747B1">
        <w:rPr>
          <w:sz w:val="26"/>
          <w:szCs w:val="26"/>
          <w:lang w:val="en-US"/>
        </w:rPr>
        <w:t xml:space="preserve"> they</w:t>
      </w:r>
      <w:r w:rsidR="00280361" w:rsidRPr="1929E3E5">
        <w:rPr>
          <w:sz w:val="26"/>
          <w:szCs w:val="26"/>
          <w:lang w:val="en-US"/>
        </w:rPr>
        <w:t xml:space="preserve"> took “[c]ontemporaneous typewritten notes” of </w:t>
      </w:r>
      <w:r w:rsidR="002846A8" w:rsidRPr="1929E3E5">
        <w:rPr>
          <w:sz w:val="26"/>
          <w:szCs w:val="26"/>
          <w:lang w:val="en-US"/>
        </w:rPr>
        <w:t xml:space="preserve">what Seton told Armana as </w:t>
      </w:r>
      <w:r w:rsidR="003D6DF4">
        <w:rPr>
          <w:sz w:val="26"/>
          <w:szCs w:val="26"/>
          <w:lang w:val="en-US"/>
        </w:rPr>
        <w:t>she</w:t>
      </w:r>
      <w:r w:rsidR="002846A8" w:rsidRPr="1929E3E5">
        <w:rPr>
          <w:sz w:val="26"/>
          <w:szCs w:val="26"/>
          <w:lang w:val="en-US"/>
        </w:rPr>
        <w:t xml:space="preserve"> told </w:t>
      </w:r>
      <w:r w:rsidR="003D6DF4">
        <w:rPr>
          <w:sz w:val="26"/>
          <w:szCs w:val="26"/>
          <w:lang w:val="en-US"/>
        </w:rPr>
        <w:t>Armana</w:t>
      </w:r>
      <w:r w:rsidR="00F036EA" w:rsidRPr="1929E3E5">
        <w:rPr>
          <w:sz w:val="26"/>
          <w:szCs w:val="26"/>
          <w:lang w:val="en-US"/>
        </w:rPr>
        <w:t>.</w:t>
      </w:r>
      <w:r w:rsidR="00072499" w:rsidRPr="1929E3E5">
        <w:rPr>
          <w:sz w:val="26"/>
          <w:szCs w:val="26"/>
          <w:lang w:val="en-US"/>
        </w:rPr>
        <w:t xml:space="preserve"> </w:t>
      </w:r>
      <w:r w:rsidRPr="1929E3E5">
        <w:rPr>
          <w:sz w:val="26"/>
          <w:szCs w:val="26"/>
          <w:lang w:val="en-US"/>
        </w:rPr>
        <w:t>Armana Dep. 4</w:t>
      </w:r>
      <w:r w:rsidR="006D5DCB">
        <w:rPr>
          <w:sz w:val="26"/>
          <w:szCs w:val="26"/>
          <w:lang w:val="en-US"/>
        </w:rPr>
        <w:t>6</w:t>
      </w:r>
      <w:r w:rsidRPr="1929E3E5">
        <w:rPr>
          <w:sz w:val="26"/>
          <w:szCs w:val="26"/>
          <w:lang w:val="en-US"/>
        </w:rPr>
        <w:t>:121</w:t>
      </w:r>
      <w:r w:rsidR="008A5476">
        <w:rPr>
          <w:sz w:val="26"/>
          <w:szCs w:val="26"/>
          <w:lang w:val="en-US"/>
        </w:rPr>
        <w:t>–</w:t>
      </w:r>
      <w:r w:rsidR="00380B30" w:rsidRPr="1929E3E5">
        <w:rPr>
          <w:sz w:val="26"/>
          <w:szCs w:val="26"/>
          <w:lang w:val="en-US"/>
        </w:rPr>
        <w:t>22</w:t>
      </w:r>
      <w:r w:rsidR="006C4175" w:rsidRPr="1929E3E5">
        <w:rPr>
          <w:sz w:val="26"/>
          <w:szCs w:val="26"/>
          <w:lang w:val="en-US"/>
        </w:rPr>
        <w:t xml:space="preserve">. </w:t>
      </w:r>
      <w:r w:rsidR="00976BD6" w:rsidRPr="1929E3E5">
        <w:rPr>
          <w:sz w:val="26"/>
          <w:szCs w:val="26"/>
          <w:lang w:val="en-US"/>
        </w:rPr>
        <w:t xml:space="preserve">Therefore, </w:t>
      </w:r>
      <w:r w:rsidR="006B5666">
        <w:rPr>
          <w:sz w:val="26"/>
          <w:szCs w:val="26"/>
          <w:lang w:val="en-US"/>
        </w:rPr>
        <w:t>Exhibit 21</w:t>
      </w:r>
      <w:r w:rsidR="00976BD6" w:rsidRPr="1929E3E5">
        <w:rPr>
          <w:sz w:val="26"/>
          <w:szCs w:val="26"/>
          <w:lang w:val="en-US"/>
        </w:rPr>
        <w:t xml:space="preserve"> falls squarely under the reasoning in </w:t>
      </w:r>
      <w:r w:rsidR="00976BD6" w:rsidRPr="1929E3E5">
        <w:rPr>
          <w:i/>
          <w:sz w:val="26"/>
          <w:szCs w:val="26"/>
          <w:lang w:val="en-US"/>
        </w:rPr>
        <w:t>Clemens</w:t>
      </w:r>
      <w:r w:rsidR="00E722C1" w:rsidRPr="1929E3E5">
        <w:rPr>
          <w:sz w:val="26"/>
          <w:szCs w:val="26"/>
          <w:lang w:val="en-US"/>
        </w:rPr>
        <w:t xml:space="preserve">, and this Court </w:t>
      </w:r>
      <w:r w:rsidR="006B5666">
        <w:rPr>
          <w:sz w:val="26"/>
          <w:szCs w:val="26"/>
          <w:lang w:val="en-US"/>
        </w:rPr>
        <w:t>should</w:t>
      </w:r>
      <w:r w:rsidR="00E722C1" w:rsidRPr="1929E3E5">
        <w:rPr>
          <w:sz w:val="26"/>
          <w:szCs w:val="26"/>
          <w:lang w:val="en-US"/>
        </w:rPr>
        <w:t xml:space="preserve"> be confident that the statements in </w:t>
      </w:r>
      <w:r w:rsidR="006B5666">
        <w:rPr>
          <w:sz w:val="26"/>
          <w:szCs w:val="26"/>
          <w:lang w:val="en-US"/>
        </w:rPr>
        <w:t>Exhibit 21</w:t>
      </w:r>
      <w:r w:rsidR="00E722C1" w:rsidRPr="1929E3E5">
        <w:rPr>
          <w:sz w:val="26"/>
          <w:szCs w:val="26"/>
          <w:lang w:val="en-US"/>
        </w:rPr>
        <w:t xml:space="preserve"> </w:t>
      </w:r>
      <w:r w:rsidR="006B5666">
        <w:rPr>
          <w:sz w:val="26"/>
          <w:szCs w:val="26"/>
          <w:lang w:val="en-US"/>
        </w:rPr>
        <w:t>are</w:t>
      </w:r>
      <w:r w:rsidR="00CF327B">
        <w:rPr>
          <w:sz w:val="26"/>
          <w:szCs w:val="26"/>
          <w:lang w:val="en-US"/>
        </w:rPr>
        <w:t xml:space="preserve"> </w:t>
      </w:r>
      <w:r w:rsidR="00E722C1" w:rsidRPr="1929E3E5">
        <w:rPr>
          <w:sz w:val="26"/>
          <w:szCs w:val="26"/>
          <w:lang w:val="en-US"/>
        </w:rPr>
        <w:t xml:space="preserve">fairly attributed to Seton because, by Armana’s testimony, </w:t>
      </w:r>
      <w:r w:rsidR="00F42C33">
        <w:rPr>
          <w:sz w:val="26"/>
          <w:szCs w:val="26"/>
          <w:lang w:val="en-US"/>
        </w:rPr>
        <w:t>they are</w:t>
      </w:r>
      <w:r w:rsidR="00E722C1" w:rsidRPr="1929E3E5">
        <w:rPr>
          <w:sz w:val="26"/>
          <w:szCs w:val="26"/>
          <w:lang w:val="en-US"/>
        </w:rPr>
        <w:t xml:space="preserve"> substantially verbatim </w:t>
      </w:r>
      <w:r w:rsidR="00F42C33">
        <w:rPr>
          <w:sz w:val="26"/>
          <w:szCs w:val="26"/>
          <w:lang w:val="en-US"/>
        </w:rPr>
        <w:t xml:space="preserve">of </w:t>
      </w:r>
      <w:r w:rsidR="00E722C1" w:rsidRPr="1929E3E5">
        <w:rPr>
          <w:sz w:val="26"/>
          <w:szCs w:val="26"/>
          <w:lang w:val="en-US"/>
        </w:rPr>
        <w:t xml:space="preserve">what Seton said. </w:t>
      </w:r>
      <w:r w:rsidR="00E722C1" w:rsidRPr="1929E3E5">
        <w:rPr>
          <w:i/>
          <w:sz w:val="26"/>
          <w:szCs w:val="26"/>
          <w:lang w:val="en-US"/>
        </w:rPr>
        <w:t>See</w:t>
      </w:r>
      <w:r w:rsidR="00976BD6" w:rsidRPr="1929E3E5">
        <w:rPr>
          <w:sz w:val="26"/>
          <w:szCs w:val="26"/>
          <w:lang w:val="en-US"/>
        </w:rPr>
        <w:t xml:space="preserve"> </w:t>
      </w:r>
      <w:r w:rsidRPr="1929E3E5">
        <w:rPr>
          <w:i/>
          <w:sz w:val="26"/>
          <w:szCs w:val="26"/>
          <w:lang w:val="en-US"/>
        </w:rPr>
        <w:t>Clemens</w:t>
      </w:r>
      <w:r w:rsidRPr="1929E3E5">
        <w:rPr>
          <w:sz w:val="26"/>
          <w:szCs w:val="26"/>
          <w:lang w:val="en-US"/>
        </w:rPr>
        <w:t>, 793 F. Supp. 2d at 252</w:t>
      </w:r>
      <w:r w:rsidR="005F4F03">
        <w:rPr>
          <w:sz w:val="26"/>
          <w:szCs w:val="26"/>
          <w:lang w:val="en-US"/>
        </w:rPr>
        <w:fldChar w:fldCharType="begin"/>
      </w:r>
      <w:r w:rsidR="005F4F03">
        <w:instrText xml:space="preserve"> TA \s "United States v. Clemens, 793 F. Supp. 2d 236 (D.D.C. 2011)" </w:instrText>
      </w:r>
      <w:r w:rsidR="005F4F03">
        <w:rPr>
          <w:sz w:val="26"/>
          <w:szCs w:val="26"/>
          <w:lang w:val="en-US"/>
        </w:rPr>
        <w:fldChar w:fldCharType="end"/>
      </w:r>
      <w:r w:rsidRPr="1929E3E5">
        <w:rPr>
          <w:sz w:val="26"/>
          <w:szCs w:val="26"/>
          <w:lang w:val="en-US"/>
        </w:rPr>
        <w:t>.</w:t>
      </w:r>
    </w:p>
    <w:p w14:paraId="2E81AA3B" w14:textId="0A278036" w:rsidR="00925B76" w:rsidRDefault="00B60FDF">
      <w:pPr>
        <w:spacing w:line="480" w:lineRule="auto"/>
        <w:ind w:firstLine="720"/>
        <w:jc w:val="both"/>
        <w:rPr>
          <w:sz w:val="26"/>
          <w:szCs w:val="26"/>
          <w:lang w:val="en-US"/>
        </w:rPr>
      </w:pPr>
      <w:r w:rsidRPr="1929E3E5">
        <w:rPr>
          <w:sz w:val="26"/>
          <w:szCs w:val="26"/>
          <w:lang w:val="en-US"/>
        </w:rPr>
        <w:lastRenderedPageBreak/>
        <w:t>Therefore</w:t>
      </w:r>
      <w:r w:rsidR="00925B76" w:rsidRPr="1929E3E5">
        <w:rPr>
          <w:sz w:val="26"/>
          <w:szCs w:val="26"/>
          <w:lang w:val="en-US"/>
        </w:rPr>
        <w:t xml:space="preserve">, the factual body </w:t>
      </w:r>
      <w:r w:rsidR="00587254" w:rsidRPr="1929E3E5">
        <w:rPr>
          <w:sz w:val="26"/>
          <w:szCs w:val="26"/>
          <w:lang w:val="en-US"/>
        </w:rPr>
        <w:t xml:space="preserve">of </w:t>
      </w:r>
      <w:r w:rsidR="00F42C33">
        <w:rPr>
          <w:sz w:val="26"/>
          <w:szCs w:val="26"/>
          <w:lang w:val="en-US"/>
        </w:rPr>
        <w:t>Exhibit 21</w:t>
      </w:r>
      <w:r w:rsidR="00587254" w:rsidRPr="1929E3E5">
        <w:rPr>
          <w:sz w:val="26"/>
          <w:szCs w:val="26"/>
          <w:lang w:val="en-US"/>
        </w:rPr>
        <w:t xml:space="preserve"> </w:t>
      </w:r>
      <w:r w:rsidR="00FC0D3E" w:rsidRPr="1929E3E5">
        <w:rPr>
          <w:sz w:val="26"/>
          <w:szCs w:val="26"/>
          <w:lang w:val="en-US"/>
        </w:rPr>
        <w:t xml:space="preserve">is </w:t>
      </w:r>
      <w:r w:rsidR="005E0F1D" w:rsidRPr="1929E3E5">
        <w:rPr>
          <w:sz w:val="26"/>
          <w:szCs w:val="26"/>
          <w:lang w:val="en-US"/>
        </w:rPr>
        <w:t>ordinary work product.</w:t>
      </w:r>
    </w:p>
    <w:p w14:paraId="2F1927A5" w14:textId="3560D583" w:rsidR="00836B68" w:rsidRPr="00D1423B" w:rsidRDefault="00650527" w:rsidP="002D75B3">
      <w:pPr>
        <w:pStyle w:val="Heading4"/>
        <w:numPr>
          <w:ilvl w:val="0"/>
          <w:numId w:val="15"/>
        </w:numPr>
        <w:spacing w:before="0" w:after="260"/>
        <w:ind w:left="2160" w:right="0" w:hanging="720"/>
        <w:jc w:val="both"/>
        <w:rPr>
          <w:lang w:val="en-US"/>
        </w:rPr>
      </w:pPr>
      <w:bookmarkStart w:id="14" w:name="_Toc239109309"/>
      <w:r w:rsidRPr="00D1423B">
        <w:rPr>
          <w:lang w:val="en-US"/>
        </w:rPr>
        <w:t xml:space="preserve">The red text in </w:t>
      </w:r>
      <w:r w:rsidR="00C57CD6">
        <w:rPr>
          <w:lang w:val="en-US"/>
        </w:rPr>
        <w:t>Exhibit 21</w:t>
      </w:r>
      <w:r w:rsidRPr="00D1423B">
        <w:rPr>
          <w:lang w:val="en-US"/>
        </w:rPr>
        <w:t xml:space="preserve"> should be reviewed </w:t>
      </w:r>
      <w:r w:rsidRPr="00FC758D">
        <w:rPr>
          <w:i/>
          <w:iCs w:val="0"/>
          <w:lang w:val="en-US"/>
        </w:rPr>
        <w:t>in camera</w:t>
      </w:r>
      <w:r w:rsidRPr="00D1423B">
        <w:rPr>
          <w:lang w:val="en-US"/>
        </w:rPr>
        <w:t xml:space="preserve"> to e</w:t>
      </w:r>
      <w:r w:rsidR="00610681" w:rsidRPr="00D1423B">
        <w:rPr>
          <w:lang w:val="en-US"/>
        </w:rPr>
        <w:t xml:space="preserve">nsure </w:t>
      </w:r>
      <w:r w:rsidR="00836B68" w:rsidRPr="00D1423B">
        <w:rPr>
          <w:lang w:val="en-US"/>
        </w:rPr>
        <w:t>that</w:t>
      </w:r>
      <w:r w:rsidR="00610681" w:rsidRPr="00D1423B">
        <w:rPr>
          <w:lang w:val="en-US"/>
        </w:rPr>
        <w:t xml:space="preserve"> only mental impressions are excluded, not facts.</w:t>
      </w:r>
      <w:bookmarkEnd w:id="14"/>
    </w:p>
    <w:p w14:paraId="0000008A" w14:textId="1F55B556" w:rsidR="006611F3" w:rsidRDefault="00D379EE">
      <w:pPr>
        <w:spacing w:line="480" w:lineRule="auto"/>
        <w:ind w:firstLine="720"/>
        <w:jc w:val="both"/>
        <w:rPr>
          <w:sz w:val="26"/>
          <w:szCs w:val="26"/>
          <w:lang w:val="en-US"/>
        </w:rPr>
      </w:pPr>
      <w:r>
        <w:rPr>
          <w:sz w:val="26"/>
          <w:szCs w:val="26"/>
          <w:lang w:val="en-US"/>
        </w:rPr>
        <w:t>This C</w:t>
      </w:r>
      <w:r w:rsidR="00092C41" w:rsidRPr="1929E3E5">
        <w:rPr>
          <w:sz w:val="26"/>
          <w:szCs w:val="26"/>
          <w:lang w:val="en-US"/>
        </w:rPr>
        <w:t xml:space="preserve">ourt should analyze </w:t>
      </w:r>
      <w:r w:rsidR="00CF0BA3">
        <w:rPr>
          <w:sz w:val="26"/>
          <w:szCs w:val="26"/>
          <w:lang w:val="en-US"/>
        </w:rPr>
        <w:t xml:space="preserve">Exhibit 21 </w:t>
      </w:r>
      <w:r w:rsidR="00092C41" w:rsidRPr="00AA0F82">
        <w:rPr>
          <w:i/>
          <w:iCs/>
          <w:sz w:val="26"/>
          <w:szCs w:val="26"/>
          <w:lang w:val="en-US"/>
        </w:rPr>
        <w:t>in camera</w:t>
      </w:r>
      <w:r w:rsidR="00092C41" w:rsidRPr="1929E3E5">
        <w:rPr>
          <w:sz w:val="26"/>
          <w:szCs w:val="26"/>
          <w:lang w:val="en-US"/>
        </w:rPr>
        <w:t xml:space="preserve"> to determine which parts are protected by ordinary work product and which are protected by opinion work product.</w:t>
      </w:r>
    </w:p>
    <w:p w14:paraId="77EF457D" w14:textId="327253CD" w:rsidR="00593BA5" w:rsidRPr="00836B68" w:rsidRDefault="00593BA5" w:rsidP="00836B68">
      <w:pPr>
        <w:spacing w:line="480" w:lineRule="auto"/>
        <w:ind w:firstLine="720"/>
        <w:jc w:val="both"/>
        <w:rPr>
          <w:i/>
          <w:sz w:val="26"/>
          <w:szCs w:val="26"/>
          <w:lang w:val="en-US"/>
        </w:rPr>
      </w:pPr>
      <w:r w:rsidRPr="7A1ECC44">
        <w:rPr>
          <w:sz w:val="26"/>
          <w:szCs w:val="26"/>
          <w:lang w:val="en-US"/>
        </w:rPr>
        <w:t xml:space="preserve">Conclusory statements asserting the applicability of work product privilege do not satisfy the “heavy burden” the asserting party carries. </w:t>
      </w:r>
      <w:r w:rsidR="00160D51">
        <w:rPr>
          <w:i/>
          <w:iCs/>
          <w:sz w:val="26"/>
          <w:szCs w:val="26"/>
          <w:lang w:val="en-US"/>
        </w:rPr>
        <w:t>July 6</w:t>
      </w:r>
      <w:r w:rsidRPr="7A1ECC44">
        <w:rPr>
          <w:sz w:val="26"/>
          <w:szCs w:val="26"/>
          <w:lang w:val="en-US"/>
        </w:rPr>
        <w:t>, 510 F.3d at 183</w:t>
      </w:r>
      <w:r w:rsidR="005F4F03">
        <w:rPr>
          <w:sz w:val="26"/>
          <w:szCs w:val="26"/>
          <w:lang w:val="en-US"/>
        </w:rPr>
        <w:fldChar w:fldCharType="begin"/>
      </w:r>
      <w:r w:rsidR="005F4F03">
        <w:instrText xml:space="preserve"> TA \s "In re Grand Jury Subpoena Dated July 6, 2005, 510 F.3d 180 (2d Cir. 2007)" </w:instrText>
      </w:r>
      <w:r w:rsidR="005F4F03">
        <w:rPr>
          <w:sz w:val="26"/>
          <w:szCs w:val="26"/>
          <w:lang w:val="en-US"/>
        </w:rPr>
        <w:fldChar w:fldCharType="end"/>
      </w:r>
      <w:r w:rsidRPr="7A1ECC44">
        <w:rPr>
          <w:sz w:val="26"/>
          <w:szCs w:val="26"/>
          <w:lang w:val="en-US"/>
        </w:rPr>
        <w:t xml:space="preserve">. Making an </w:t>
      </w:r>
      <w:r w:rsidRPr="00AA0F82">
        <w:rPr>
          <w:i/>
          <w:iCs/>
          <w:sz w:val="26"/>
          <w:szCs w:val="26"/>
          <w:lang w:val="en-US"/>
        </w:rPr>
        <w:t>in camera</w:t>
      </w:r>
      <w:r w:rsidRPr="7A1ECC44">
        <w:rPr>
          <w:sz w:val="26"/>
          <w:szCs w:val="26"/>
          <w:lang w:val="en-US"/>
        </w:rPr>
        <w:t xml:space="preserve"> submission of asserted privileged materials is “a practice both long-standing and routine in cases involving claims of privilege.” </w:t>
      </w:r>
      <w:r w:rsidRPr="7A1ECC44">
        <w:rPr>
          <w:i/>
          <w:sz w:val="26"/>
          <w:szCs w:val="26"/>
          <w:lang w:val="en-US"/>
        </w:rPr>
        <w:t>In re Grand Jury Subpoenas Dated Mar. 19, 2002 &amp; Aug. 2, 2002</w:t>
      </w:r>
      <w:r w:rsidRPr="7A1ECC44">
        <w:rPr>
          <w:sz w:val="26"/>
          <w:szCs w:val="26"/>
          <w:lang w:val="en-US"/>
        </w:rPr>
        <w:t>,</w:t>
      </w:r>
      <w:r w:rsidRPr="7A1ECC44">
        <w:rPr>
          <w:i/>
          <w:sz w:val="26"/>
          <w:szCs w:val="26"/>
          <w:lang w:val="en-US"/>
        </w:rPr>
        <w:t xml:space="preserve"> </w:t>
      </w:r>
      <w:r w:rsidRPr="7A1ECC44">
        <w:rPr>
          <w:sz w:val="26"/>
          <w:szCs w:val="26"/>
          <w:lang w:val="en-US"/>
        </w:rPr>
        <w:t>318 F.3d 379, 386 (2d Cir. 2003)</w:t>
      </w:r>
      <w:r w:rsidR="007D0D2D">
        <w:rPr>
          <w:sz w:val="26"/>
          <w:szCs w:val="26"/>
          <w:lang w:val="en-US"/>
        </w:rPr>
        <w:fldChar w:fldCharType="begin"/>
      </w:r>
      <w:r w:rsidR="007D0D2D">
        <w:instrText xml:space="preserve"> TA \l "</w:instrText>
      </w:r>
      <w:r w:rsidR="007D0D2D" w:rsidRPr="003B2E77">
        <w:rPr>
          <w:i/>
          <w:sz w:val="26"/>
          <w:szCs w:val="26"/>
          <w:lang w:val="en-US"/>
        </w:rPr>
        <w:instrText>In re Grand Jury Subpoenas Dated Mar. 19, 2002 &amp; Aug. 2, 2002</w:instrText>
      </w:r>
      <w:r w:rsidR="007D0D2D" w:rsidRPr="003B2E77">
        <w:rPr>
          <w:sz w:val="26"/>
          <w:szCs w:val="26"/>
          <w:lang w:val="en-US"/>
        </w:rPr>
        <w:instrText>,</w:instrText>
      </w:r>
      <w:r w:rsidR="007D0D2D" w:rsidRPr="003B2E77">
        <w:rPr>
          <w:i/>
          <w:sz w:val="26"/>
          <w:szCs w:val="26"/>
          <w:lang w:val="en-US"/>
        </w:rPr>
        <w:instrText xml:space="preserve"> </w:instrText>
      </w:r>
      <w:r w:rsidR="007D0D2D" w:rsidRPr="003B2E77">
        <w:rPr>
          <w:sz w:val="26"/>
          <w:szCs w:val="26"/>
          <w:lang w:val="en-US"/>
        </w:rPr>
        <w:instrText>318 F.3d 379, 386 (2d Cir. 2003)</w:instrText>
      </w:r>
      <w:r w:rsidR="007D0D2D">
        <w:instrText xml:space="preserve">" \s "In re Grand Jury Subpoenas Dated Mar. 19, 2002 &amp; Aug. 2, 2002, 318 F.3d 379 (2d Cir. 2003)" \c 1 </w:instrText>
      </w:r>
      <w:r w:rsidR="007D0D2D">
        <w:rPr>
          <w:sz w:val="26"/>
          <w:szCs w:val="26"/>
          <w:lang w:val="en-US"/>
        </w:rPr>
        <w:fldChar w:fldCharType="end"/>
      </w:r>
      <w:r w:rsidRPr="7A1ECC44">
        <w:rPr>
          <w:sz w:val="26"/>
          <w:szCs w:val="26"/>
          <w:lang w:val="en-US"/>
        </w:rPr>
        <w:t xml:space="preserve">. Based on the </w:t>
      </w:r>
      <w:r w:rsidRPr="00AA0F82">
        <w:rPr>
          <w:i/>
          <w:iCs/>
          <w:sz w:val="26"/>
          <w:szCs w:val="26"/>
          <w:lang w:val="en-US"/>
        </w:rPr>
        <w:t>in camera</w:t>
      </w:r>
      <w:r w:rsidRPr="7A1ECC44">
        <w:rPr>
          <w:sz w:val="26"/>
          <w:szCs w:val="26"/>
          <w:lang w:val="en-US"/>
        </w:rPr>
        <w:t xml:space="preserve"> review, a court may determine what parts of the submitted material are </w:t>
      </w:r>
      <w:r w:rsidR="00F435C9" w:rsidRPr="7A1ECC44">
        <w:rPr>
          <w:sz w:val="26"/>
          <w:szCs w:val="26"/>
          <w:lang w:val="en-US"/>
        </w:rPr>
        <w:t>protected</w:t>
      </w:r>
      <w:r w:rsidR="0060385A">
        <w:rPr>
          <w:sz w:val="26"/>
          <w:szCs w:val="26"/>
          <w:lang w:val="en-US"/>
        </w:rPr>
        <w:t xml:space="preserve"> </w:t>
      </w:r>
      <w:r w:rsidRPr="7A1ECC44">
        <w:rPr>
          <w:sz w:val="26"/>
          <w:szCs w:val="26"/>
          <w:lang w:val="en-US"/>
        </w:rPr>
        <w:t xml:space="preserve">by ordinary work product and those protected by opinion work product based on </w:t>
      </w:r>
      <w:r w:rsidR="00355AAB">
        <w:rPr>
          <w:sz w:val="26"/>
          <w:szCs w:val="26"/>
          <w:lang w:val="en-US"/>
        </w:rPr>
        <w:t>whether</w:t>
      </w:r>
      <w:r w:rsidRPr="7A1ECC44">
        <w:rPr>
          <w:sz w:val="26"/>
          <w:szCs w:val="26"/>
          <w:lang w:val="en-US"/>
        </w:rPr>
        <w:t xml:space="preserve"> </w:t>
      </w:r>
      <w:r w:rsidR="002407FA">
        <w:rPr>
          <w:sz w:val="26"/>
          <w:szCs w:val="26"/>
          <w:lang w:val="en-US"/>
        </w:rPr>
        <w:t>it</w:t>
      </w:r>
      <w:r w:rsidRPr="7A1ECC44">
        <w:rPr>
          <w:sz w:val="26"/>
          <w:szCs w:val="26"/>
          <w:lang w:val="en-US"/>
        </w:rPr>
        <w:t xml:space="preserve"> contain</w:t>
      </w:r>
      <w:r w:rsidR="002407FA">
        <w:rPr>
          <w:sz w:val="26"/>
          <w:szCs w:val="26"/>
          <w:lang w:val="en-US"/>
        </w:rPr>
        <w:t>s</w:t>
      </w:r>
      <w:r w:rsidRPr="7A1ECC44">
        <w:rPr>
          <w:sz w:val="26"/>
          <w:szCs w:val="26"/>
          <w:lang w:val="en-US"/>
        </w:rPr>
        <w:t xml:space="preserve"> the attorney's or agent's mental impressions. </w:t>
      </w:r>
      <w:r w:rsidRPr="7A1ECC44">
        <w:rPr>
          <w:i/>
          <w:sz w:val="26"/>
          <w:szCs w:val="26"/>
          <w:lang w:val="en-US"/>
        </w:rPr>
        <w:t>See id.</w:t>
      </w:r>
      <w:r w:rsidRPr="7A1ECC44">
        <w:rPr>
          <w:sz w:val="26"/>
          <w:szCs w:val="26"/>
          <w:lang w:val="en-US"/>
        </w:rPr>
        <w:t xml:space="preserve"> at 184</w:t>
      </w:r>
      <w:r w:rsidR="00C116BC">
        <w:rPr>
          <w:sz w:val="26"/>
          <w:szCs w:val="26"/>
          <w:lang w:val="en-US"/>
        </w:rPr>
        <w:fldChar w:fldCharType="begin"/>
      </w:r>
      <w:r w:rsidR="00C116BC">
        <w:instrText xml:space="preserve"> TA \s "In re Grand Jury Subpoenas Dated Mar. 19, 2002 &amp; Aug. 2, 2002, 318 F.3d 379 (2d Cir. 2003)" </w:instrText>
      </w:r>
      <w:r w:rsidR="00C116BC">
        <w:rPr>
          <w:sz w:val="26"/>
          <w:szCs w:val="26"/>
          <w:lang w:val="en-US"/>
        </w:rPr>
        <w:fldChar w:fldCharType="end"/>
      </w:r>
      <w:r w:rsidRPr="7A1ECC44">
        <w:rPr>
          <w:sz w:val="26"/>
          <w:szCs w:val="26"/>
          <w:lang w:val="en-US"/>
        </w:rPr>
        <w:t xml:space="preserve">. If the party asserting privilege does not submit the material for </w:t>
      </w:r>
      <w:r w:rsidRPr="00AA0F82">
        <w:rPr>
          <w:i/>
          <w:iCs/>
          <w:sz w:val="26"/>
          <w:szCs w:val="26"/>
          <w:lang w:val="en-US"/>
        </w:rPr>
        <w:t>in camera</w:t>
      </w:r>
      <w:r w:rsidRPr="7A1ECC44">
        <w:rPr>
          <w:sz w:val="26"/>
          <w:szCs w:val="26"/>
          <w:lang w:val="en-US"/>
        </w:rPr>
        <w:t xml:space="preserve"> review, </w:t>
      </w:r>
      <w:r w:rsidR="004D4F85" w:rsidRPr="7A1ECC44">
        <w:rPr>
          <w:sz w:val="26"/>
          <w:szCs w:val="26"/>
          <w:lang w:val="en-US"/>
        </w:rPr>
        <w:t>it bears</w:t>
      </w:r>
      <w:r w:rsidRPr="7A1ECC44">
        <w:rPr>
          <w:sz w:val="26"/>
          <w:szCs w:val="26"/>
          <w:lang w:val="en-US"/>
        </w:rPr>
        <w:t xml:space="preserve"> the consequence of not receiving the </w:t>
      </w:r>
      <w:r w:rsidR="003E7981">
        <w:rPr>
          <w:sz w:val="26"/>
          <w:szCs w:val="26"/>
          <w:lang w:val="en-US"/>
        </w:rPr>
        <w:t xml:space="preserve">work product </w:t>
      </w:r>
      <w:r w:rsidRPr="7A1ECC44">
        <w:rPr>
          <w:sz w:val="26"/>
          <w:szCs w:val="26"/>
          <w:lang w:val="en-US"/>
        </w:rPr>
        <w:t xml:space="preserve">protection. </w:t>
      </w:r>
      <w:r w:rsidRPr="00463224">
        <w:rPr>
          <w:i/>
          <w:sz w:val="26"/>
          <w:szCs w:val="26"/>
          <w:lang w:val="en-US"/>
        </w:rPr>
        <w:t>See</w:t>
      </w:r>
      <w:r w:rsidRPr="7A1ECC44">
        <w:rPr>
          <w:sz w:val="26"/>
          <w:szCs w:val="26"/>
          <w:lang w:val="en-US"/>
        </w:rPr>
        <w:t xml:space="preserve"> </w:t>
      </w:r>
      <w:r w:rsidRPr="7A1ECC44">
        <w:rPr>
          <w:i/>
          <w:sz w:val="26"/>
          <w:szCs w:val="26"/>
          <w:lang w:val="en-US"/>
        </w:rPr>
        <w:t>id.</w:t>
      </w:r>
    </w:p>
    <w:p w14:paraId="0000008D" w14:textId="391EB876" w:rsidR="006611F3" w:rsidRDefault="00092C41" w:rsidP="00507046">
      <w:pPr>
        <w:spacing w:line="480" w:lineRule="auto"/>
        <w:ind w:firstLine="720"/>
        <w:jc w:val="both"/>
        <w:rPr>
          <w:sz w:val="26"/>
          <w:szCs w:val="26"/>
          <w:lang w:val="en-US"/>
        </w:rPr>
      </w:pPr>
      <w:r w:rsidRPr="5BBEB34E">
        <w:rPr>
          <w:sz w:val="26"/>
          <w:szCs w:val="26"/>
          <w:lang w:val="en-US"/>
        </w:rPr>
        <w:t xml:space="preserve">Armana stated the </w:t>
      </w:r>
      <w:r w:rsidR="00535F4D">
        <w:rPr>
          <w:sz w:val="26"/>
          <w:szCs w:val="26"/>
          <w:lang w:val="en-US"/>
        </w:rPr>
        <w:t>red text</w:t>
      </w:r>
      <w:r w:rsidRPr="5BBEB34E">
        <w:rPr>
          <w:sz w:val="26"/>
          <w:szCs w:val="26"/>
          <w:lang w:val="en-US"/>
        </w:rPr>
        <w:t xml:space="preserve"> contains </w:t>
      </w:r>
      <w:r w:rsidR="00535F4D">
        <w:rPr>
          <w:sz w:val="26"/>
          <w:szCs w:val="26"/>
          <w:lang w:val="en-US"/>
        </w:rPr>
        <w:t>statements</w:t>
      </w:r>
      <w:r w:rsidRPr="5BBEB34E">
        <w:rPr>
          <w:sz w:val="26"/>
          <w:szCs w:val="26"/>
          <w:lang w:val="en-US"/>
        </w:rPr>
        <w:t xml:space="preserve"> </w:t>
      </w:r>
      <w:r w:rsidR="00D72C49">
        <w:rPr>
          <w:sz w:val="26"/>
          <w:szCs w:val="26"/>
          <w:lang w:val="en-US"/>
        </w:rPr>
        <w:t xml:space="preserve">regarding </w:t>
      </w:r>
      <w:r w:rsidRPr="5BBEB34E">
        <w:rPr>
          <w:sz w:val="26"/>
          <w:szCs w:val="26"/>
          <w:lang w:val="en-US"/>
        </w:rPr>
        <w:t xml:space="preserve">“[what </w:t>
      </w:r>
      <w:r w:rsidR="008E3CAE">
        <w:rPr>
          <w:sz w:val="26"/>
          <w:szCs w:val="26"/>
          <w:lang w:val="en-US"/>
        </w:rPr>
        <w:t>I</w:t>
      </w:r>
      <w:r w:rsidRPr="5BBEB34E">
        <w:rPr>
          <w:sz w:val="26"/>
          <w:szCs w:val="26"/>
          <w:lang w:val="en-US"/>
        </w:rPr>
        <w:t xml:space="preserve"> want to] follow up on, things that strike me, questions forming in my head.” </w:t>
      </w:r>
      <w:r w:rsidR="00A3466C">
        <w:rPr>
          <w:sz w:val="26"/>
          <w:szCs w:val="26"/>
          <w:lang w:val="en-US"/>
        </w:rPr>
        <w:t>Armana also stated the red text</w:t>
      </w:r>
      <w:r w:rsidRPr="5BBEB34E">
        <w:rPr>
          <w:sz w:val="26"/>
          <w:szCs w:val="26"/>
          <w:lang w:val="en-US"/>
        </w:rPr>
        <w:t xml:space="preserve"> “is where you can see my own thoughts, follow-ups, questions, and the theories I was starting to form while I listened.” Armana </w:t>
      </w:r>
      <w:r w:rsidR="00275B9A">
        <w:rPr>
          <w:sz w:val="26"/>
          <w:szCs w:val="26"/>
          <w:lang w:val="en-US"/>
        </w:rPr>
        <w:t>D</w:t>
      </w:r>
      <w:r w:rsidRPr="5BBEB34E">
        <w:rPr>
          <w:sz w:val="26"/>
          <w:szCs w:val="26"/>
          <w:lang w:val="en-US"/>
        </w:rPr>
        <w:t>ep. 4</w:t>
      </w:r>
      <w:r w:rsidR="00C60013">
        <w:rPr>
          <w:sz w:val="26"/>
          <w:szCs w:val="26"/>
          <w:lang w:val="en-US"/>
        </w:rPr>
        <w:t>6</w:t>
      </w:r>
      <w:r w:rsidRPr="5BBEB34E">
        <w:rPr>
          <w:sz w:val="26"/>
          <w:szCs w:val="26"/>
          <w:lang w:val="en-US"/>
        </w:rPr>
        <w:t>:122</w:t>
      </w:r>
      <w:r w:rsidR="008A5476">
        <w:rPr>
          <w:sz w:val="26"/>
          <w:szCs w:val="26"/>
          <w:lang w:val="en-US"/>
        </w:rPr>
        <w:t>–</w:t>
      </w:r>
      <w:r w:rsidRPr="5BBEB34E">
        <w:rPr>
          <w:sz w:val="26"/>
          <w:szCs w:val="26"/>
          <w:lang w:val="en-US"/>
        </w:rPr>
        <w:t>24, 140</w:t>
      </w:r>
      <w:r w:rsidR="008A5476">
        <w:rPr>
          <w:sz w:val="26"/>
          <w:szCs w:val="26"/>
          <w:lang w:val="en-US"/>
        </w:rPr>
        <w:t>–</w:t>
      </w:r>
      <w:r w:rsidRPr="5BBEB34E">
        <w:rPr>
          <w:sz w:val="26"/>
          <w:szCs w:val="26"/>
          <w:lang w:val="en-US"/>
        </w:rPr>
        <w:t xml:space="preserve">43. </w:t>
      </w:r>
      <w:r w:rsidR="00985628">
        <w:rPr>
          <w:sz w:val="26"/>
          <w:szCs w:val="26"/>
          <w:lang w:val="en-US"/>
        </w:rPr>
        <w:t>This phrasing is merely conclusory and</w:t>
      </w:r>
      <w:r w:rsidRPr="5BBEB34E">
        <w:rPr>
          <w:sz w:val="26"/>
          <w:szCs w:val="26"/>
          <w:lang w:val="en-US"/>
        </w:rPr>
        <w:t xml:space="preserve">, without an </w:t>
      </w:r>
      <w:r w:rsidRPr="00AA0F82">
        <w:rPr>
          <w:i/>
          <w:iCs/>
          <w:sz w:val="26"/>
          <w:szCs w:val="26"/>
          <w:lang w:val="en-US"/>
        </w:rPr>
        <w:t>in camera</w:t>
      </w:r>
      <w:r w:rsidRPr="5BBEB34E">
        <w:rPr>
          <w:sz w:val="26"/>
          <w:szCs w:val="26"/>
          <w:lang w:val="en-US"/>
        </w:rPr>
        <w:t xml:space="preserve"> review, the </w:t>
      </w:r>
      <w:r w:rsidR="0016121F">
        <w:rPr>
          <w:sz w:val="26"/>
          <w:szCs w:val="26"/>
          <w:lang w:val="en-US"/>
        </w:rPr>
        <w:t>Government</w:t>
      </w:r>
      <w:r w:rsidRPr="5BBEB34E">
        <w:rPr>
          <w:sz w:val="26"/>
          <w:szCs w:val="26"/>
          <w:lang w:val="en-US"/>
        </w:rPr>
        <w:t xml:space="preserve"> cannot be sure the text contains only mental impressions and not facts. Therefore, because </w:t>
      </w:r>
      <w:r w:rsidR="00436FB4">
        <w:rPr>
          <w:sz w:val="26"/>
          <w:szCs w:val="26"/>
          <w:lang w:val="en-US"/>
        </w:rPr>
        <w:t>t</w:t>
      </w:r>
      <w:r w:rsidR="00762498">
        <w:rPr>
          <w:sz w:val="26"/>
          <w:szCs w:val="26"/>
          <w:lang w:val="en-US"/>
        </w:rPr>
        <w:t>he Government</w:t>
      </w:r>
      <w:r w:rsidRPr="5BBEB34E">
        <w:rPr>
          <w:sz w:val="26"/>
          <w:szCs w:val="26"/>
          <w:lang w:val="en-US"/>
        </w:rPr>
        <w:t xml:space="preserve"> is only concerned with the factual account of Seton</w:t>
      </w:r>
      <w:r w:rsidR="007B756F">
        <w:rPr>
          <w:sz w:val="26"/>
          <w:szCs w:val="26"/>
          <w:lang w:val="en-US"/>
        </w:rPr>
        <w:t>’s</w:t>
      </w:r>
      <w:r w:rsidRPr="5BBEB34E">
        <w:rPr>
          <w:sz w:val="26"/>
          <w:szCs w:val="26"/>
          <w:lang w:val="en-US"/>
        </w:rPr>
        <w:t xml:space="preserve"> interview, </w:t>
      </w:r>
      <w:r w:rsidR="00F13223">
        <w:rPr>
          <w:sz w:val="26"/>
          <w:szCs w:val="26"/>
          <w:lang w:val="en-US"/>
        </w:rPr>
        <w:t>this Court</w:t>
      </w:r>
      <w:r w:rsidRPr="5BBEB34E">
        <w:rPr>
          <w:sz w:val="26"/>
          <w:szCs w:val="26"/>
          <w:lang w:val="en-US"/>
        </w:rPr>
        <w:t xml:space="preserve"> should </w:t>
      </w:r>
      <w:r w:rsidR="00F13223">
        <w:rPr>
          <w:sz w:val="26"/>
          <w:szCs w:val="26"/>
          <w:lang w:val="en-US"/>
        </w:rPr>
        <w:t xml:space="preserve">review </w:t>
      </w:r>
      <w:r w:rsidR="00F13223">
        <w:rPr>
          <w:sz w:val="26"/>
          <w:szCs w:val="26"/>
          <w:lang w:val="en-US"/>
        </w:rPr>
        <w:lastRenderedPageBreak/>
        <w:t>Exhibit 21</w:t>
      </w:r>
      <w:r w:rsidRPr="5BBEB34E">
        <w:rPr>
          <w:sz w:val="26"/>
          <w:szCs w:val="26"/>
          <w:lang w:val="en-US"/>
        </w:rPr>
        <w:t xml:space="preserve"> </w:t>
      </w:r>
      <w:r w:rsidRPr="00AA0F82">
        <w:rPr>
          <w:i/>
          <w:iCs/>
          <w:sz w:val="26"/>
          <w:szCs w:val="26"/>
          <w:lang w:val="en-US"/>
        </w:rPr>
        <w:t>in camera</w:t>
      </w:r>
      <w:r w:rsidRPr="5BBEB34E">
        <w:rPr>
          <w:sz w:val="26"/>
          <w:szCs w:val="26"/>
          <w:lang w:val="en-US"/>
        </w:rPr>
        <w:t xml:space="preserve"> to determine what parts of the red text, if any, contain mental impressions. </w:t>
      </w:r>
      <w:r w:rsidRPr="5BBEB34E">
        <w:rPr>
          <w:i/>
          <w:iCs/>
          <w:sz w:val="26"/>
          <w:szCs w:val="26"/>
          <w:lang w:val="en-US"/>
        </w:rPr>
        <w:t xml:space="preserve">See </w:t>
      </w:r>
      <w:r w:rsidR="00160D51">
        <w:rPr>
          <w:i/>
          <w:iCs/>
          <w:sz w:val="26"/>
          <w:szCs w:val="26"/>
          <w:lang w:val="en-US"/>
        </w:rPr>
        <w:t>July 6</w:t>
      </w:r>
      <w:r w:rsidRPr="5BBEB34E">
        <w:rPr>
          <w:sz w:val="26"/>
          <w:szCs w:val="26"/>
          <w:lang w:val="en-US"/>
        </w:rPr>
        <w:t>, 510 F.3d at 184</w:t>
      </w:r>
      <w:r w:rsidR="00467408">
        <w:rPr>
          <w:sz w:val="26"/>
          <w:szCs w:val="26"/>
          <w:lang w:val="en-US"/>
        </w:rPr>
        <w:fldChar w:fldCharType="begin"/>
      </w:r>
      <w:r w:rsidR="00467408">
        <w:instrText xml:space="preserve"> TA \s "In re Grand Jury Subpoena Dated July 6, 2005, 510 F.3d 180 (2d Cir. 2007)" </w:instrText>
      </w:r>
      <w:r w:rsidR="00467408">
        <w:rPr>
          <w:sz w:val="26"/>
          <w:szCs w:val="26"/>
          <w:lang w:val="en-US"/>
        </w:rPr>
        <w:fldChar w:fldCharType="end"/>
      </w:r>
      <w:r w:rsidRPr="5BBEB34E">
        <w:rPr>
          <w:sz w:val="26"/>
          <w:szCs w:val="26"/>
          <w:lang w:val="en-US"/>
        </w:rPr>
        <w:t>.</w:t>
      </w:r>
      <w:r w:rsidR="00D7002B">
        <w:rPr>
          <w:sz w:val="26"/>
          <w:szCs w:val="26"/>
          <w:lang w:val="en-US"/>
        </w:rPr>
        <w:t xml:space="preserve"> This Court should decide the level of protection accordingly.</w:t>
      </w:r>
    </w:p>
    <w:p w14:paraId="250B6D34" w14:textId="65E115B3" w:rsidR="00BE7899" w:rsidRDefault="000736C5" w:rsidP="00D06EE6">
      <w:pPr>
        <w:spacing w:line="480" w:lineRule="auto"/>
        <w:ind w:firstLine="720"/>
        <w:jc w:val="both"/>
        <w:rPr>
          <w:sz w:val="26"/>
          <w:szCs w:val="26"/>
        </w:rPr>
      </w:pPr>
      <w:r>
        <w:rPr>
          <w:sz w:val="26"/>
          <w:szCs w:val="26"/>
        </w:rPr>
        <w:t xml:space="preserve">Therefore, the factual body of </w:t>
      </w:r>
      <w:r w:rsidR="00F77A6D">
        <w:rPr>
          <w:sz w:val="26"/>
          <w:szCs w:val="26"/>
        </w:rPr>
        <w:t>Exhibit 21 and any remaining red text this Court deems</w:t>
      </w:r>
      <w:r w:rsidR="00E6783C">
        <w:rPr>
          <w:sz w:val="26"/>
          <w:szCs w:val="26"/>
        </w:rPr>
        <w:t xml:space="preserve"> factual</w:t>
      </w:r>
      <w:r>
        <w:rPr>
          <w:sz w:val="26"/>
          <w:szCs w:val="26"/>
        </w:rPr>
        <w:t xml:space="preserve"> </w:t>
      </w:r>
      <w:r w:rsidR="00FD5D91">
        <w:rPr>
          <w:sz w:val="26"/>
          <w:szCs w:val="26"/>
        </w:rPr>
        <w:t>are limited to the protection of ordinary work product</w:t>
      </w:r>
      <w:r w:rsidR="008A3882">
        <w:rPr>
          <w:sz w:val="26"/>
          <w:szCs w:val="26"/>
        </w:rPr>
        <w:t>.</w:t>
      </w:r>
      <w:r w:rsidR="00FD5D91">
        <w:rPr>
          <w:sz w:val="26"/>
          <w:szCs w:val="26"/>
        </w:rPr>
        <w:t xml:space="preserve"> </w:t>
      </w:r>
      <w:r w:rsidR="00276C8F">
        <w:rPr>
          <w:sz w:val="26"/>
          <w:szCs w:val="26"/>
        </w:rPr>
        <w:t>They</w:t>
      </w:r>
      <w:r w:rsidR="00FD5D91">
        <w:rPr>
          <w:sz w:val="26"/>
          <w:szCs w:val="26"/>
        </w:rPr>
        <w:t xml:space="preserve"> can therefore be discovered by a showing of</w:t>
      </w:r>
      <w:r w:rsidR="00E600F6">
        <w:rPr>
          <w:sz w:val="26"/>
          <w:szCs w:val="26"/>
        </w:rPr>
        <w:t>:</w:t>
      </w:r>
      <w:r w:rsidR="00FD5D91">
        <w:rPr>
          <w:sz w:val="26"/>
          <w:szCs w:val="26"/>
        </w:rPr>
        <w:t xml:space="preserve"> (1) </w:t>
      </w:r>
      <w:r w:rsidR="00F66566">
        <w:rPr>
          <w:sz w:val="26"/>
          <w:szCs w:val="26"/>
        </w:rPr>
        <w:t>substantial</w:t>
      </w:r>
      <w:r w:rsidR="00FD5D91">
        <w:rPr>
          <w:sz w:val="26"/>
          <w:szCs w:val="26"/>
        </w:rPr>
        <w:t xml:space="preserve"> need</w:t>
      </w:r>
      <w:r w:rsidR="00E600F6">
        <w:rPr>
          <w:sz w:val="26"/>
          <w:szCs w:val="26"/>
        </w:rPr>
        <w:t>;</w:t>
      </w:r>
      <w:r w:rsidR="00FD5D91">
        <w:rPr>
          <w:sz w:val="26"/>
          <w:szCs w:val="26"/>
        </w:rPr>
        <w:t xml:space="preserve"> and (2)</w:t>
      </w:r>
      <w:r w:rsidR="005D1AF1">
        <w:rPr>
          <w:sz w:val="26"/>
          <w:szCs w:val="26"/>
        </w:rPr>
        <w:t xml:space="preserve"> </w:t>
      </w:r>
      <w:r w:rsidR="000826C5">
        <w:rPr>
          <w:sz w:val="26"/>
          <w:szCs w:val="26"/>
        </w:rPr>
        <w:t>exhaustion</w:t>
      </w:r>
      <w:r w:rsidR="005D1AF1">
        <w:rPr>
          <w:sz w:val="26"/>
          <w:szCs w:val="26"/>
        </w:rPr>
        <w:t xml:space="preserve"> of all other means of </w:t>
      </w:r>
      <w:r w:rsidR="007A369F">
        <w:rPr>
          <w:sz w:val="26"/>
          <w:szCs w:val="26"/>
        </w:rPr>
        <w:t>obtaining the substantial equivalent or</w:t>
      </w:r>
      <w:r w:rsidR="00FD5D91">
        <w:rPr>
          <w:sz w:val="26"/>
          <w:szCs w:val="26"/>
        </w:rPr>
        <w:t xml:space="preserve"> </w:t>
      </w:r>
      <w:r w:rsidR="000826C5">
        <w:rPr>
          <w:sz w:val="26"/>
          <w:szCs w:val="26"/>
        </w:rPr>
        <w:t>inability</w:t>
      </w:r>
      <w:r w:rsidR="00E609AC">
        <w:rPr>
          <w:sz w:val="26"/>
          <w:szCs w:val="26"/>
        </w:rPr>
        <w:t xml:space="preserve"> to secure the substantial equivalent</w:t>
      </w:r>
      <w:r w:rsidR="00D54E08">
        <w:rPr>
          <w:sz w:val="26"/>
          <w:szCs w:val="26"/>
        </w:rPr>
        <w:t xml:space="preserve"> </w:t>
      </w:r>
      <w:r w:rsidR="00676741">
        <w:rPr>
          <w:sz w:val="26"/>
          <w:szCs w:val="26"/>
        </w:rPr>
        <w:t>without</w:t>
      </w:r>
      <w:r w:rsidR="004D50F8">
        <w:rPr>
          <w:sz w:val="26"/>
          <w:szCs w:val="26"/>
        </w:rPr>
        <w:t xml:space="preserve"> undue hardship.</w:t>
      </w:r>
      <w:r w:rsidR="00676741">
        <w:rPr>
          <w:sz w:val="26"/>
          <w:szCs w:val="26"/>
        </w:rPr>
        <w:t xml:space="preserve"> </w:t>
      </w:r>
    </w:p>
    <w:p w14:paraId="0000008F" w14:textId="3F0802D0" w:rsidR="006611F3" w:rsidRPr="0071530A" w:rsidRDefault="00762498" w:rsidP="008012C1">
      <w:pPr>
        <w:pStyle w:val="Heading3"/>
        <w:numPr>
          <w:ilvl w:val="0"/>
          <w:numId w:val="18"/>
        </w:numPr>
        <w:tabs>
          <w:tab w:val="clear" w:pos="720"/>
        </w:tabs>
        <w:spacing w:before="0" w:after="260"/>
        <w:ind w:left="1440" w:hanging="720"/>
        <w:jc w:val="both"/>
      </w:pPr>
      <w:bookmarkStart w:id="15" w:name="_Toc239109310"/>
      <w:r>
        <w:t>The Government</w:t>
      </w:r>
      <w:r w:rsidR="00092C41" w:rsidRPr="0071530A">
        <w:t xml:space="preserve"> has a substantial need for </w:t>
      </w:r>
      <w:r w:rsidR="003F2278">
        <w:t>Exhibit 21</w:t>
      </w:r>
      <w:r w:rsidR="00FB0543">
        <w:t>.</w:t>
      </w:r>
      <w:bookmarkEnd w:id="15"/>
    </w:p>
    <w:p w14:paraId="00000090" w14:textId="66FB1BAF" w:rsidR="006611F3" w:rsidRDefault="00092C41">
      <w:pPr>
        <w:spacing w:line="480" w:lineRule="auto"/>
        <w:jc w:val="both"/>
        <w:rPr>
          <w:sz w:val="26"/>
          <w:szCs w:val="26"/>
          <w:lang w:val="en-US"/>
        </w:rPr>
      </w:pPr>
      <w:r>
        <w:rPr>
          <w:sz w:val="26"/>
          <w:szCs w:val="26"/>
        </w:rPr>
        <w:tab/>
      </w:r>
      <w:r w:rsidRPr="7A1ECC44">
        <w:rPr>
          <w:sz w:val="26"/>
          <w:szCs w:val="26"/>
          <w:lang w:val="en-US"/>
        </w:rPr>
        <w:t>The</w:t>
      </w:r>
      <w:r w:rsidR="00762498" w:rsidRPr="7A1ECC44">
        <w:rPr>
          <w:sz w:val="26"/>
          <w:szCs w:val="26"/>
          <w:lang w:val="en-US"/>
        </w:rPr>
        <w:t xml:space="preserve"> Government</w:t>
      </w:r>
      <w:r w:rsidRPr="7A1ECC44">
        <w:rPr>
          <w:sz w:val="26"/>
          <w:szCs w:val="26"/>
          <w:lang w:val="en-US"/>
        </w:rPr>
        <w:t xml:space="preserve"> has a substantial need for </w:t>
      </w:r>
      <w:r w:rsidR="00FD4B44">
        <w:rPr>
          <w:sz w:val="26"/>
          <w:szCs w:val="26"/>
          <w:lang w:val="en-US"/>
        </w:rPr>
        <w:t>Exhibit 21</w:t>
      </w:r>
      <w:r w:rsidR="00200B65">
        <w:rPr>
          <w:sz w:val="26"/>
          <w:szCs w:val="26"/>
          <w:lang w:val="en-US"/>
        </w:rPr>
        <w:t xml:space="preserve"> because </w:t>
      </w:r>
      <w:r w:rsidR="00FD4B44">
        <w:rPr>
          <w:sz w:val="26"/>
          <w:szCs w:val="26"/>
          <w:lang w:val="en-US"/>
        </w:rPr>
        <w:t>the Government</w:t>
      </w:r>
      <w:r w:rsidR="0017688D">
        <w:rPr>
          <w:sz w:val="26"/>
          <w:szCs w:val="26"/>
          <w:lang w:val="en-US"/>
        </w:rPr>
        <w:t xml:space="preserve"> requires </w:t>
      </w:r>
      <w:r w:rsidR="00382BD2">
        <w:rPr>
          <w:sz w:val="26"/>
          <w:szCs w:val="26"/>
          <w:lang w:val="en-US"/>
        </w:rPr>
        <w:t>information</w:t>
      </w:r>
      <w:r w:rsidR="0017688D">
        <w:rPr>
          <w:sz w:val="26"/>
          <w:szCs w:val="26"/>
          <w:lang w:val="en-US"/>
        </w:rPr>
        <w:t xml:space="preserve"> to </w:t>
      </w:r>
      <w:r w:rsidR="00685BE0">
        <w:rPr>
          <w:sz w:val="26"/>
          <w:szCs w:val="26"/>
          <w:lang w:val="en-US"/>
        </w:rPr>
        <w:t xml:space="preserve">explain the structure of the </w:t>
      </w:r>
      <w:r w:rsidR="00F50E36">
        <w:rPr>
          <w:sz w:val="26"/>
          <w:szCs w:val="26"/>
          <w:lang w:val="en-US"/>
        </w:rPr>
        <w:t>money laundering scheme</w:t>
      </w:r>
      <w:r w:rsidR="00F07652">
        <w:rPr>
          <w:sz w:val="26"/>
          <w:szCs w:val="26"/>
          <w:lang w:val="en-US"/>
        </w:rPr>
        <w:t xml:space="preserve"> to </w:t>
      </w:r>
      <w:r w:rsidR="00DD2501">
        <w:rPr>
          <w:sz w:val="26"/>
          <w:szCs w:val="26"/>
          <w:lang w:val="en-US"/>
        </w:rPr>
        <w:t>achieve justice in the prosecution of Calloway</w:t>
      </w:r>
      <w:r w:rsidR="002D2D59">
        <w:rPr>
          <w:sz w:val="26"/>
          <w:szCs w:val="26"/>
          <w:lang w:val="en-US"/>
        </w:rPr>
        <w:t>.</w:t>
      </w:r>
      <w:r w:rsidR="00DD2501">
        <w:rPr>
          <w:sz w:val="26"/>
          <w:szCs w:val="26"/>
          <w:lang w:val="en-US"/>
        </w:rPr>
        <w:t xml:space="preserve"> </w:t>
      </w:r>
    </w:p>
    <w:p w14:paraId="5F6871D3" w14:textId="6BDF72C3" w:rsidR="00933BCE" w:rsidRDefault="00955A60">
      <w:pPr>
        <w:spacing w:line="480" w:lineRule="auto"/>
        <w:jc w:val="both"/>
        <w:rPr>
          <w:sz w:val="26"/>
          <w:szCs w:val="26"/>
          <w:lang w:val="en-US"/>
        </w:rPr>
      </w:pPr>
      <w:r>
        <w:rPr>
          <w:sz w:val="26"/>
          <w:szCs w:val="26"/>
        </w:rPr>
        <w:tab/>
      </w:r>
      <w:r w:rsidR="00B41A51" w:rsidRPr="7A1ECC44">
        <w:rPr>
          <w:sz w:val="26"/>
          <w:szCs w:val="26"/>
          <w:lang w:val="en-US"/>
        </w:rPr>
        <w:t xml:space="preserve">To overcome the ordinary work-product privilege, the Government must show a substantial need for </w:t>
      </w:r>
      <w:r w:rsidR="0060685E">
        <w:rPr>
          <w:sz w:val="26"/>
          <w:szCs w:val="26"/>
          <w:lang w:val="en-US"/>
        </w:rPr>
        <w:t>Exhibit 21</w:t>
      </w:r>
      <w:r w:rsidR="00ED3C51" w:rsidRPr="7A1ECC44">
        <w:rPr>
          <w:sz w:val="26"/>
          <w:szCs w:val="26"/>
          <w:lang w:val="en-US"/>
        </w:rPr>
        <w:t xml:space="preserve">. </w:t>
      </w:r>
      <w:r w:rsidR="00B41A51" w:rsidRPr="7A1ECC44">
        <w:rPr>
          <w:i/>
          <w:sz w:val="26"/>
          <w:szCs w:val="26"/>
          <w:lang w:val="en-US"/>
        </w:rPr>
        <w:t xml:space="preserve">See </w:t>
      </w:r>
      <w:r w:rsidR="00FD1A97">
        <w:rPr>
          <w:i/>
          <w:iCs/>
          <w:sz w:val="26"/>
          <w:szCs w:val="26"/>
          <w:lang w:val="en-US"/>
        </w:rPr>
        <w:t>Torf</w:t>
      </w:r>
      <w:r w:rsidR="00ED3C51" w:rsidRPr="7A1ECC44">
        <w:rPr>
          <w:sz w:val="26"/>
          <w:szCs w:val="26"/>
          <w:lang w:val="en-US"/>
        </w:rPr>
        <w:t>, 357 F.3d at 903</w:t>
      </w:r>
      <w:r w:rsidR="006A0013">
        <w:rPr>
          <w:sz w:val="26"/>
          <w:szCs w:val="26"/>
          <w:lang w:val="en-US"/>
        </w:rPr>
        <w:fldChar w:fldCharType="begin"/>
      </w:r>
      <w:r w:rsidR="006A0013">
        <w:instrText xml:space="preserve"> TA \s "In re Grand Jury Subpoena (Mark Torf/Torf Env't Mgmt.), 357 F.3d 900 (9th Cir. 2004)" </w:instrText>
      </w:r>
      <w:r w:rsidR="006A0013">
        <w:rPr>
          <w:sz w:val="26"/>
          <w:szCs w:val="26"/>
          <w:lang w:val="en-US"/>
        </w:rPr>
        <w:fldChar w:fldCharType="end"/>
      </w:r>
      <w:r w:rsidR="00ED3C51" w:rsidRPr="7A1ECC44">
        <w:rPr>
          <w:sz w:val="26"/>
          <w:szCs w:val="26"/>
          <w:lang w:val="en-US"/>
        </w:rPr>
        <w:t xml:space="preserve">; </w:t>
      </w:r>
      <w:r w:rsidR="00ED3C51" w:rsidRPr="7A1ECC44">
        <w:rPr>
          <w:i/>
          <w:sz w:val="26"/>
          <w:szCs w:val="26"/>
          <w:lang w:val="en-US"/>
        </w:rPr>
        <w:t>Clemens</w:t>
      </w:r>
      <w:r w:rsidR="00ED3C51" w:rsidRPr="7A1ECC44">
        <w:rPr>
          <w:sz w:val="26"/>
          <w:szCs w:val="26"/>
          <w:lang w:val="en-US"/>
        </w:rPr>
        <w:t>, 793 F. Supp. 2d at 244</w:t>
      </w:r>
      <w:r w:rsidR="006A0013">
        <w:rPr>
          <w:sz w:val="26"/>
          <w:szCs w:val="26"/>
          <w:lang w:val="en-US"/>
        </w:rPr>
        <w:fldChar w:fldCharType="begin"/>
      </w:r>
      <w:r w:rsidR="006A0013">
        <w:instrText xml:space="preserve"> TA \s "United States v. Clemens, 793 F. Supp. 2d 236 (D.D.C. 2011)" </w:instrText>
      </w:r>
      <w:r w:rsidR="006A0013">
        <w:rPr>
          <w:sz w:val="26"/>
          <w:szCs w:val="26"/>
          <w:lang w:val="en-US"/>
        </w:rPr>
        <w:fldChar w:fldCharType="end"/>
      </w:r>
      <w:r w:rsidR="00ED3C51" w:rsidRPr="7A1ECC44">
        <w:rPr>
          <w:sz w:val="26"/>
          <w:szCs w:val="26"/>
          <w:lang w:val="en-US"/>
        </w:rPr>
        <w:t>.</w:t>
      </w:r>
    </w:p>
    <w:p w14:paraId="00000092" w14:textId="262B947D" w:rsidR="006611F3" w:rsidRDefault="0049417E" w:rsidP="0049417E">
      <w:pPr>
        <w:spacing w:line="480" w:lineRule="auto"/>
        <w:ind w:firstLine="720"/>
        <w:jc w:val="both"/>
        <w:rPr>
          <w:sz w:val="26"/>
          <w:szCs w:val="26"/>
          <w:lang w:val="en-US"/>
        </w:rPr>
      </w:pPr>
      <w:r w:rsidRPr="0049417E">
        <w:rPr>
          <w:sz w:val="26"/>
          <w:szCs w:val="26"/>
        </w:rPr>
        <w:t xml:space="preserve">Now, </w:t>
      </w:r>
      <w:r w:rsidR="003E2F32">
        <w:rPr>
          <w:sz w:val="26"/>
          <w:szCs w:val="26"/>
        </w:rPr>
        <w:t>to</w:t>
      </w:r>
      <w:r w:rsidR="006435E2">
        <w:rPr>
          <w:sz w:val="26"/>
          <w:szCs w:val="26"/>
        </w:rPr>
        <w:t xml:space="preserve"> prosecute </w:t>
      </w:r>
      <w:r w:rsidR="008D626C">
        <w:rPr>
          <w:sz w:val="26"/>
          <w:szCs w:val="26"/>
        </w:rPr>
        <w:t xml:space="preserve">Calloway for </w:t>
      </w:r>
      <w:r w:rsidR="00CD12A8">
        <w:rPr>
          <w:sz w:val="26"/>
          <w:szCs w:val="26"/>
        </w:rPr>
        <w:t xml:space="preserve">money laundering conspiracy, </w:t>
      </w:r>
      <w:r w:rsidR="00067E1E">
        <w:rPr>
          <w:sz w:val="26"/>
          <w:szCs w:val="26"/>
        </w:rPr>
        <w:t xml:space="preserve">the </w:t>
      </w:r>
      <w:r w:rsidR="00CD12A8">
        <w:rPr>
          <w:sz w:val="26"/>
          <w:szCs w:val="26"/>
        </w:rPr>
        <w:t>Government</w:t>
      </w:r>
      <w:r w:rsidRPr="0049417E">
        <w:rPr>
          <w:sz w:val="26"/>
          <w:szCs w:val="26"/>
        </w:rPr>
        <w:t xml:space="preserve"> has that same need</w:t>
      </w:r>
      <w:r w:rsidR="008C60DD">
        <w:rPr>
          <w:sz w:val="26"/>
          <w:szCs w:val="26"/>
        </w:rPr>
        <w:t xml:space="preserve"> it had at the </w:t>
      </w:r>
      <w:r w:rsidR="00FF3A3C">
        <w:rPr>
          <w:sz w:val="26"/>
          <w:szCs w:val="26"/>
        </w:rPr>
        <w:t>Donovan</w:t>
      </w:r>
      <w:r w:rsidR="008C60DD">
        <w:rPr>
          <w:sz w:val="26"/>
          <w:szCs w:val="26"/>
        </w:rPr>
        <w:t xml:space="preserve"> trial</w:t>
      </w:r>
      <w:r w:rsidR="000575AF">
        <w:rPr>
          <w:sz w:val="26"/>
          <w:szCs w:val="26"/>
        </w:rPr>
        <w:t xml:space="preserve"> where Calloway testified</w:t>
      </w:r>
      <w:r w:rsidR="00071070">
        <w:rPr>
          <w:sz w:val="26"/>
          <w:szCs w:val="26"/>
        </w:rPr>
        <w:t>: a witness who could explain the financial structure of the scheme,</w:t>
      </w:r>
      <w:r w:rsidR="00602EFE">
        <w:rPr>
          <w:sz w:val="26"/>
          <w:szCs w:val="26"/>
        </w:rPr>
        <w:t xml:space="preserve"> including how the money moved and the owners</w:t>
      </w:r>
      <w:r w:rsidR="002C44BB">
        <w:rPr>
          <w:sz w:val="26"/>
          <w:szCs w:val="26"/>
        </w:rPr>
        <w:t xml:space="preserve"> of the shell companies</w:t>
      </w:r>
      <w:r w:rsidR="00CD12A8">
        <w:rPr>
          <w:sz w:val="26"/>
          <w:szCs w:val="26"/>
        </w:rPr>
        <w:t xml:space="preserve">. </w:t>
      </w:r>
      <w:r w:rsidR="00602EFE" w:rsidRPr="5BBEB34E">
        <w:rPr>
          <w:sz w:val="26"/>
          <w:szCs w:val="26"/>
          <w:lang w:val="en-US"/>
        </w:rPr>
        <w:t xml:space="preserve">Nolan </w:t>
      </w:r>
      <w:r w:rsidR="00602EFE">
        <w:rPr>
          <w:sz w:val="26"/>
          <w:szCs w:val="26"/>
          <w:lang w:val="en-US"/>
        </w:rPr>
        <w:t>D</w:t>
      </w:r>
      <w:r w:rsidR="00602EFE" w:rsidRPr="5BBEB34E">
        <w:rPr>
          <w:sz w:val="26"/>
          <w:szCs w:val="26"/>
          <w:lang w:val="en-US"/>
        </w:rPr>
        <w:t xml:space="preserve">ep. </w:t>
      </w:r>
      <w:r w:rsidR="00602EFE">
        <w:rPr>
          <w:sz w:val="26"/>
          <w:szCs w:val="26"/>
          <w:lang w:val="en-US"/>
        </w:rPr>
        <w:t>27</w:t>
      </w:r>
      <w:r w:rsidR="00602EFE" w:rsidRPr="5BBEB34E">
        <w:rPr>
          <w:sz w:val="26"/>
          <w:szCs w:val="26"/>
          <w:lang w:val="en-US"/>
        </w:rPr>
        <w:t>:154</w:t>
      </w:r>
      <w:r w:rsidR="008A5476">
        <w:rPr>
          <w:sz w:val="26"/>
          <w:szCs w:val="26"/>
          <w:lang w:val="en-US"/>
        </w:rPr>
        <w:t>–</w:t>
      </w:r>
      <w:r w:rsidR="00602EFE" w:rsidRPr="5BBEB34E">
        <w:rPr>
          <w:sz w:val="26"/>
          <w:szCs w:val="26"/>
          <w:lang w:val="en-US"/>
        </w:rPr>
        <w:t xml:space="preserve">60. </w:t>
      </w:r>
      <w:r w:rsidR="00602EFE" w:rsidRPr="5BBEB34E">
        <w:rPr>
          <w:i/>
          <w:iCs/>
          <w:sz w:val="26"/>
          <w:szCs w:val="26"/>
          <w:lang w:val="en-US"/>
        </w:rPr>
        <w:t xml:space="preserve">See </w:t>
      </w:r>
      <w:r w:rsidR="00602EFE" w:rsidRPr="5BBEB34E">
        <w:rPr>
          <w:sz w:val="26"/>
          <w:szCs w:val="26"/>
          <w:lang w:val="en-US"/>
        </w:rPr>
        <w:t xml:space="preserve">Sinclair </w:t>
      </w:r>
      <w:r w:rsidR="00602EFE">
        <w:rPr>
          <w:sz w:val="26"/>
          <w:szCs w:val="26"/>
          <w:lang w:val="en-US"/>
        </w:rPr>
        <w:t>D</w:t>
      </w:r>
      <w:r w:rsidR="00602EFE" w:rsidRPr="5BBEB34E">
        <w:rPr>
          <w:sz w:val="26"/>
          <w:szCs w:val="26"/>
          <w:lang w:val="en-US"/>
        </w:rPr>
        <w:t xml:space="preserve">ep. </w:t>
      </w:r>
      <w:r w:rsidR="00602EFE">
        <w:rPr>
          <w:sz w:val="26"/>
          <w:szCs w:val="26"/>
          <w:lang w:val="en-US"/>
        </w:rPr>
        <w:t>21</w:t>
      </w:r>
      <w:r w:rsidR="00602EFE" w:rsidRPr="5BBEB34E">
        <w:rPr>
          <w:sz w:val="26"/>
          <w:szCs w:val="26"/>
          <w:lang w:val="en-US"/>
        </w:rPr>
        <w:t>:520</w:t>
      </w:r>
      <w:r w:rsidR="008A5476">
        <w:rPr>
          <w:sz w:val="26"/>
          <w:szCs w:val="26"/>
          <w:lang w:val="en-US"/>
        </w:rPr>
        <w:t>–</w:t>
      </w:r>
      <w:r w:rsidR="00602EFE" w:rsidRPr="5BBEB34E">
        <w:rPr>
          <w:sz w:val="26"/>
          <w:szCs w:val="26"/>
          <w:lang w:val="en-US"/>
        </w:rPr>
        <w:t>26</w:t>
      </w:r>
      <w:r w:rsidR="00602EFE">
        <w:rPr>
          <w:sz w:val="26"/>
          <w:szCs w:val="26"/>
          <w:lang w:val="en-US"/>
        </w:rPr>
        <w:t xml:space="preserve">. </w:t>
      </w:r>
      <w:r w:rsidR="009E5421" w:rsidRPr="5BBEB34E">
        <w:rPr>
          <w:sz w:val="26"/>
          <w:szCs w:val="26"/>
          <w:lang w:val="en-US"/>
        </w:rPr>
        <w:t xml:space="preserve">Armana testified that </w:t>
      </w:r>
      <w:r w:rsidR="0048739C">
        <w:rPr>
          <w:sz w:val="26"/>
          <w:szCs w:val="26"/>
          <w:lang w:val="en-US"/>
        </w:rPr>
        <w:t>Exhibit 21</w:t>
      </w:r>
      <w:r w:rsidR="009E5421">
        <w:rPr>
          <w:sz w:val="26"/>
          <w:szCs w:val="26"/>
          <w:lang w:val="en-US"/>
        </w:rPr>
        <w:t xml:space="preserve"> contains </w:t>
      </w:r>
      <w:r w:rsidR="009E5421" w:rsidRPr="5BBEB34E">
        <w:rPr>
          <w:sz w:val="26"/>
          <w:szCs w:val="26"/>
          <w:lang w:val="en-US"/>
        </w:rPr>
        <w:t xml:space="preserve">“real, specific, factual information” about “how Coastal actually operated, the people connected to the company, and how the money moved,” and who ran it. Armana </w:t>
      </w:r>
      <w:r w:rsidR="004E6A96">
        <w:rPr>
          <w:sz w:val="26"/>
          <w:szCs w:val="26"/>
          <w:lang w:val="en-US"/>
        </w:rPr>
        <w:t>Dep.</w:t>
      </w:r>
      <w:r w:rsidR="009E5421" w:rsidRPr="5BBEB34E">
        <w:rPr>
          <w:sz w:val="26"/>
          <w:szCs w:val="26"/>
          <w:lang w:val="en-US"/>
        </w:rPr>
        <w:t xml:space="preserve"> 4</w:t>
      </w:r>
      <w:r w:rsidR="00C60013">
        <w:rPr>
          <w:sz w:val="26"/>
          <w:szCs w:val="26"/>
          <w:lang w:val="en-US"/>
        </w:rPr>
        <w:t>6</w:t>
      </w:r>
      <w:r w:rsidR="009E5421" w:rsidRPr="5BBEB34E">
        <w:rPr>
          <w:sz w:val="26"/>
          <w:szCs w:val="26"/>
          <w:lang w:val="en-US"/>
        </w:rPr>
        <w:t>:121</w:t>
      </w:r>
      <w:r w:rsidR="008A5476">
        <w:rPr>
          <w:sz w:val="26"/>
          <w:szCs w:val="26"/>
          <w:lang w:val="en-US"/>
        </w:rPr>
        <w:t>–</w:t>
      </w:r>
      <w:r w:rsidR="009E5421" w:rsidRPr="5BBEB34E">
        <w:rPr>
          <w:sz w:val="26"/>
          <w:szCs w:val="26"/>
          <w:lang w:val="en-US"/>
        </w:rPr>
        <w:t xml:space="preserve">34. That is the exact information that the </w:t>
      </w:r>
      <w:r w:rsidR="00BB785F">
        <w:rPr>
          <w:sz w:val="26"/>
          <w:szCs w:val="26"/>
          <w:lang w:val="en-US"/>
        </w:rPr>
        <w:lastRenderedPageBreak/>
        <w:t>G</w:t>
      </w:r>
      <w:r w:rsidR="009E5421" w:rsidRPr="5BBEB34E">
        <w:rPr>
          <w:sz w:val="26"/>
          <w:szCs w:val="26"/>
          <w:lang w:val="en-US"/>
        </w:rPr>
        <w:t>overnment require</w:t>
      </w:r>
      <w:r w:rsidR="009751A1">
        <w:rPr>
          <w:sz w:val="26"/>
          <w:szCs w:val="26"/>
          <w:lang w:val="en-US"/>
        </w:rPr>
        <w:t>s</w:t>
      </w:r>
      <w:r w:rsidR="00DC149D">
        <w:rPr>
          <w:sz w:val="26"/>
          <w:szCs w:val="26"/>
          <w:lang w:val="en-US"/>
        </w:rPr>
        <w:t>.</w:t>
      </w:r>
      <w:r w:rsidR="00B14B28">
        <w:rPr>
          <w:sz w:val="26"/>
          <w:szCs w:val="26"/>
          <w:lang w:val="en-US"/>
        </w:rPr>
        <w:t xml:space="preserve"> </w:t>
      </w:r>
      <w:r w:rsidR="00092C41" w:rsidRPr="5BBEB34E">
        <w:rPr>
          <w:sz w:val="26"/>
          <w:szCs w:val="26"/>
          <w:lang w:val="en-US"/>
        </w:rPr>
        <w:t xml:space="preserve">As </w:t>
      </w:r>
      <w:r w:rsidR="007164AD">
        <w:rPr>
          <w:sz w:val="26"/>
          <w:szCs w:val="26"/>
          <w:lang w:val="en-US"/>
        </w:rPr>
        <w:t>Armana admitted</w:t>
      </w:r>
      <w:r w:rsidR="00092C41" w:rsidRPr="5BBEB34E">
        <w:rPr>
          <w:sz w:val="26"/>
          <w:szCs w:val="26"/>
          <w:lang w:val="en-US"/>
        </w:rPr>
        <w:t xml:space="preserve">, </w:t>
      </w:r>
      <w:r w:rsidR="00071070">
        <w:rPr>
          <w:sz w:val="26"/>
          <w:szCs w:val="26"/>
          <w:lang w:val="en-US"/>
        </w:rPr>
        <w:t>Exhibit 21 is the only material containing this information</w:t>
      </w:r>
      <w:r w:rsidR="00092C41" w:rsidRPr="5BBEB34E">
        <w:rPr>
          <w:sz w:val="26"/>
          <w:szCs w:val="26"/>
          <w:lang w:val="en-US"/>
        </w:rPr>
        <w:t xml:space="preserve">. Armana Dep. </w:t>
      </w:r>
      <w:r w:rsidR="00CB093D">
        <w:rPr>
          <w:sz w:val="26"/>
          <w:szCs w:val="26"/>
          <w:lang w:val="en-US"/>
        </w:rPr>
        <w:t>47</w:t>
      </w:r>
      <w:r w:rsidR="00092C41" w:rsidRPr="5BBEB34E">
        <w:rPr>
          <w:sz w:val="26"/>
          <w:szCs w:val="26"/>
          <w:lang w:val="en-US"/>
        </w:rPr>
        <w:t>:161</w:t>
      </w:r>
      <w:r w:rsidR="008A5476">
        <w:rPr>
          <w:sz w:val="26"/>
          <w:szCs w:val="26"/>
          <w:lang w:val="en-US"/>
        </w:rPr>
        <w:t>–</w:t>
      </w:r>
      <w:r w:rsidR="00092C41" w:rsidRPr="5BBEB34E">
        <w:rPr>
          <w:sz w:val="26"/>
          <w:szCs w:val="26"/>
          <w:lang w:val="en-US"/>
        </w:rPr>
        <w:t>68</w:t>
      </w:r>
      <w:r w:rsidR="00941F3B">
        <w:rPr>
          <w:sz w:val="26"/>
          <w:szCs w:val="26"/>
          <w:lang w:val="en-US"/>
        </w:rPr>
        <w:t>.</w:t>
      </w:r>
    </w:p>
    <w:p w14:paraId="00000094" w14:textId="315AF3E3" w:rsidR="006611F3" w:rsidRDefault="00092C41">
      <w:pPr>
        <w:spacing w:line="480" w:lineRule="auto"/>
        <w:ind w:firstLine="720"/>
        <w:jc w:val="both"/>
        <w:rPr>
          <w:sz w:val="26"/>
          <w:szCs w:val="26"/>
          <w:lang w:val="en-US"/>
        </w:rPr>
      </w:pPr>
      <w:r w:rsidRPr="7A1ECC44">
        <w:rPr>
          <w:sz w:val="26"/>
          <w:szCs w:val="26"/>
          <w:lang w:val="en-US"/>
        </w:rPr>
        <w:t xml:space="preserve">Accordingly, the </w:t>
      </w:r>
      <w:r w:rsidR="004E054E">
        <w:rPr>
          <w:sz w:val="26"/>
          <w:szCs w:val="26"/>
          <w:lang w:val="en-US"/>
        </w:rPr>
        <w:t>Government</w:t>
      </w:r>
      <w:r w:rsidRPr="7A1ECC44">
        <w:rPr>
          <w:sz w:val="26"/>
          <w:szCs w:val="26"/>
          <w:lang w:val="en-US"/>
        </w:rPr>
        <w:t xml:space="preserve"> has substantial need for the record concerning Seton’s interview </w:t>
      </w:r>
      <w:r w:rsidR="00FA5CE5" w:rsidRPr="7A1ECC44">
        <w:rPr>
          <w:sz w:val="26"/>
          <w:szCs w:val="26"/>
          <w:lang w:val="en-US"/>
        </w:rPr>
        <w:t>with</w:t>
      </w:r>
      <w:r w:rsidRPr="7A1ECC44">
        <w:rPr>
          <w:sz w:val="26"/>
          <w:szCs w:val="26"/>
          <w:lang w:val="en-US"/>
        </w:rPr>
        <w:t xml:space="preserve"> Armana.</w:t>
      </w:r>
    </w:p>
    <w:p w14:paraId="00000095" w14:textId="72472705" w:rsidR="006611F3" w:rsidRDefault="00F14ECD" w:rsidP="008012C1">
      <w:pPr>
        <w:pStyle w:val="Heading3"/>
        <w:numPr>
          <w:ilvl w:val="0"/>
          <w:numId w:val="18"/>
        </w:numPr>
        <w:tabs>
          <w:tab w:val="clear" w:pos="720"/>
        </w:tabs>
        <w:spacing w:before="0" w:after="260"/>
        <w:ind w:left="1440" w:hanging="720"/>
        <w:jc w:val="both"/>
      </w:pPr>
      <w:bookmarkStart w:id="16" w:name="_Toc239109311"/>
      <w:r>
        <w:rPr>
          <w:lang w:val="en-US"/>
        </w:rPr>
        <w:t xml:space="preserve">The </w:t>
      </w:r>
      <w:r w:rsidR="00A87ADB">
        <w:rPr>
          <w:lang w:val="en-US"/>
        </w:rPr>
        <w:t>G</w:t>
      </w:r>
      <w:r>
        <w:rPr>
          <w:lang w:val="en-US"/>
        </w:rPr>
        <w:t xml:space="preserve">overnment cannot obtain the </w:t>
      </w:r>
      <w:r w:rsidR="00092C41" w:rsidRPr="7A1ECC44">
        <w:rPr>
          <w:lang w:val="en-US"/>
        </w:rPr>
        <w:t xml:space="preserve">substantial equivalent of </w:t>
      </w:r>
      <w:r w:rsidR="004A4D64">
        <w:rPr>
          <w:lang w:val="en-US"/>
        </w:rPr>
        <w:t xml:space="preserve">Exhibit 21 </w:t>
      </w:r>
      <w:r w:rsidR="00B73245">
        <w:rPr>
          <w:lang w:val="en-US"/>
        </w:rPr>
        <w:t>without undue hardship.</w:t>
      </w:r>
      <w:bookmarkEnd w:id="16"/>
      <w:r w:rsidR="00652CA2">
        <w:rPr>
          <w:lang w:val="en-US"/>
        </w:rPr>
        <w:t xml:space="preserve"> </w:t>
      </w:r>
    </w:p>
    <w:p w14:paraId="00000096" w14:textId="7DCFCC10" w:rsidR="006611F3" w:rsidRDefault="00092C41">
      <w:pPr>
        <w:spacing w:line="480" w:lineRule="auto"/>
        <w:jc w:val="both"/>
        <w:rPr>
          <w:sz w:val="26"/>
          <w:szCs w:val="26"/>
        </w:rPr>
      </w:pPr>
      <w:r>
        <w:rPr>
          <w:sz w:val="26"/>
          <w:szCs w:val="26"/>
        </w:rPr>
        <w:tab/>
        <w:t xml:space="preserve">The </w:t>
      </w:r>
      <w:r w:rsidR="00762498">
        <w:rPr>
          <w:sz w:val="26"/>
          <w:szCs w:val="26"/>
        </w:rPr>
        <w:t>Government</w:t>
      </w:r>
      <w:r>
        <w:rPr>
          <w:sz w:val="26"/>
          <w:szCs w:val="26"/>
        </w:rPr>
        <w:t xml:space="preserve"> cannot obtain the substantial equivalent of </w:t>
      </w:r>
      <w:r w:rsidR="00E4502D">
        <w:rPr>
          <w:sz w:val="26"/>
          <w:szCs w:val="26"/>
        </w:rPr>
        <w:t>Exhibit 21</w:t>
      </w:r>
      <w:r>
        <w:rPr>
          <w:sz w:val="26"/>
          <w:szCs w:val="26"/>
        </w:rPr>
        <w:t xml:space="preserve"> through alternative means without undue hardship because no other means exist</w:t>
      </w:r>
      <w:r w:rsidR="000A3BD2">
        <w:rPr>
          <w:sz w:val="26"/>
          <w:szCs w:val="26"/>
        </w:rPr>
        <w:t>, as all other sources are</w:t>
      </w:r>
      <w:r w:rsidR="00B73245">
        <w:rPr>
          <w:sz w:val="26"/>
          <w:szCs w:val="26"/>
        </w:rPr>
        <w:t xml:space="preserve"> gone and unreachable</w:t>
      </w:r>
      <w:r>
        <w:rPr>
          <w:sz w:val="26"/>
          <w:szCs w:val="26"/>
        </w:rPr>
        <w:t xml:space="preserve">. </w:t>
      </w:r>
    </w:p>
    <w:p w14:paraId="4C70B211" w14:textId="5ED5F6A6" w:rsidR="00C06AA7" w:rsidRDefault="006F6C2E" w:rsidP="00C06AA7">
      <w:pPr>
        <w:spacing w:line="480" w:lineRule="auto"/>
        <w:jc w:val="both"/>
        <w:rPr>
          <w:sz w:val="26"/>
          <w:szCs w:val="26"/>
          <w:lang w:val="en-US"/>
        </w:rPr>
      </w:pPr>
      <w:r>
        <w:rPr>
          <w:sz w:val="26"/>
          <w:szCs w:val="26"/>
        </w:rPr>
        <w:tab/>
      </w:r>
      <w:r w:rsidRPr="7A1ECC44">
        <w:rPr>
          <w:sz w:val="26"/>
          <w:szCs w:val="26"/>
          <w:lang w:val="en-US"/>
        </w:rPr>
        <w:t xml:space="preserve">The </w:t>
      </w:r>
      <w:r w:rsidR="001455F2" w:rsidRPr="7A1ECC44">
        <w:rPr>
          <w:sz w:val="26"/>
          <w:szCs w:val="26"/>
          <w:lang w:val="en-US"/>
        </w:rPr>
        <w:t>Government</w:t>
      </w:r>
      <w:r w:rsidRPr="7A1ECC44">
        <w:rPr>
          <w:sz w:val="26"/>
          <w:szCs w:val="26"/>
          <w:lang w:val="en-US"/>
        </w:rPr>
        <w:t xml:space="preserve"> must show that </w:t>
      </w:r>
      <w:r w:rsidR="001455F2" w:rsidRPr="7A1ECC44">
        <w:rPr>
          <w:sz w:val="26"/>
          <w:szCs w:val="26"/>
          <w:lang w:val="en-US"/>
        </w:rPr>
        <w:t xml:space="preserve">it would incur undue hardship in obtaining substantially equivalent information to that contained in </w:t>
      </w:r>
      <w:r w:rsidR="0060685E">
        <w:rPr>
          <w:sz w:val="26"/>
          <w:szCs w:val="26"/>
          <w:lang w:val="en-US"/>
        </w:rPr>
        <w:t>Exhibit 21</w:t>
      </w:r>
      <w:r w:rsidR="001455F2" w:rsidRPr="7A1ECC44">
        <w:rPr>
          <w:sz w:val="26"/>
          <w:szCs w:val="26"/>
          <w:lang w:val="en-US"/>
        </w:rPr>
        <w:t xml:space="preserve"> to overcome </w:t>
      </w:r>
      <w:r w:rsidR="00257E4E" w:rsidRPr="7A1ECC44">
        <w:rPr>
          <w:sz w:val="26"/>
          <w:szCs w:val="26"/>
          <w:lang w:val="en-US"/>
        </w:rPr>
        <w:t xml:space="preserve">ordinary work product </w:t>
      </w:r>
      <w:r w:rsidR="00A721D1" w:rsidRPr="7A1ECC44">
        <w:rPr>
          <w:sz w:val="26"/>
          <w:szCs w:val="26"/>
          <w:lang w:val="en-US"/>
        </w:rPr>
        <w:t>privilege</w:t>
      </w:r>
      <w:r w:rsidR="001455F2" w:rsidRPr="7A1ECC44">
        <w:rPr>
          <w:sz w:val="26"/>
          <w:szCs w:val="26"/>
          <w:lang w:val="en-US"/>
        </w:rPr>
        <w:t xml:space="preserve">. </w:t>
      </w:r>
      <w:r w:rsidR="00257E4E" w:rsidRPr="7A1ECC44">
        <w:rPr>
          <w:i/>
          <w:sz w:val="26"/>
          <w:szCs w:val="26"/>
          <w:lang w:val="en-US"/>
        </w:rPr>
        <w:t xml:space="preserve">See </w:t>
      </w:r>
      <w:r w:rsidR="00FE12FA">
        <w:rPr>
          <w:i/>
          <w:iCs/>
          <w:sz w:val="26"/>
          <w:szCs w:val="26"/>
          <w:lang w:val="en-US"/>
        </w:rPr>
        <w:t>Torf</w:t>
      </w:r>
      <w:r w:rsidR="001455F2" w:rsidRPr="7A1ECC44">
        <w:rPr>
          <w:sz w:val="26"/>
          <w:szCs w:val="26"/>
          <w:lang w:val="en-US"/>
        </w:rPr>
        <w:t>, 357 F.3d at 903</w:t>
      </w:r>
      <w:r w:rsidR="00913638">
        <w:rPr>
          <w:sz w:val="26"/>
          <w:szCs w:val="26"/>
          <w:lang w:val="en-US"/>
        </w:rPr>
        <w:fldChar w:fldCharType="begin"/>
      </w:r>
      <w:r w:rsidR="00913638">
        <w:instrText xml:space="preserve"> TA \s "In re Grand Jury Subpoena (Mark Torf/Torf Env't Mgmt.), 357 F.3d 900 (9th Cir. 2004)" </w:instrText>
      </w:r>
      <w:r w:rsidR="00913638">
        <w:rPr>
          <w:sz w:val="26"/>
          <w:szCs w:val="26"/>
          <w:lang w:val="en-US"/>
        </w:rPr>
        <w:fldChar w:fldCharType="end"/>
      </w:r>
      <w:r w:rsidR="001455F2" w:rsidRPr="7A1ECC44">
        <w:rPr>
          <w:sz w:val="26"/>
          <w:szCs w:val="26"/>
          <w:lang w:val="en-US"/>
        </w:rPr>
        <w:t xml:space="preserve">; </w:t>
      </w:r>
      <w:r w:rsidR="001455F2" w:rsidRPr="7A1ECC44">
        <w:rPr>
          <w:i/>
          <w:sz w:val="26"/>
          <w:szCs w:val="26"/>
          <w:lang w:val="en-US"/>
        </w:rPr>
        <w:t>Clemens</w:t>
      </w:r>
      <w:r w:rsidR="001455F2" w:rsidRPr="7A1ECC44">
        <w:rPr>
          <w:sz w:val="26"/>
          <w:szCs w:val="26"/>
          <w:lang w:val="en-US"/>
        </w:rPr>
        <w:t>, 793 F. Supp. 2d at 244</w:t>
      </w:r>
      <w:r w:rsidR="00913638">
        <w:rPr>
          <w:sz w:val="26"/>
          <w:szCs w:val="26"/>
          <w:lang w:val="en-US"/>
        </w:rPr>
        <w:fldChar w:fldCharType="begin"/>
      </w:r>
      <w:r w:rsidR="00913638">
        <w:instrText xml:space="preserve"> TA \s "United States v. Clemens, 793 F. Supp. 2d 236 (D.D.C. 2011)" </w:instrText>
      </w:r>
      <w:r w:rsidR="00913638">
        <w:rPr>
          <w:sz w:val="26"/>
          <w:szCs w:val="26"/>
          <w:lang w:val="en-US"/>
        </w:rPr>
        <w:fldChar w:fldCharType="end"/>
      </w:r>
      <w:r w:rsidR="00985ACA" w:rsidRPr="7A1ECC44">
        <w:rPr>
          <w:sz w:val="26"/>
          <w:szCs w:val="26"/>
          <w:lang w:val="en-US"/>
        </w:rPr>
        <w:t xml:space="preserve">. </w:t>
      </w:r>
      <w:r w:rsidR="00A30467">
        <w:rPr>
          <w:sz w:val="26"/>
          <w:szCs w:val="26"/>
          <w:lang w:val="en-US"/>
        </w:rPr>
        <w:t>U</w:t>
      </w:r>
      <w:r w:rsidR="00A30467" w:rsidRPr="00A30467">
        <w:rPr>
          <w:sz w:val="26"/>
          <w:szCs w:val="26"/>
          <w:lang w:val="en-US"/>
        </w:rPr>
        <w:t xml:space="preserve">navailability of </w:t>
      </w:r>
      <w:r w:rsidR="00A30467">
        <w:rPr>
          <w:sz w:val="26"/>
          <w:szCs w:val="26"/>
          <w:lang w:val="en-US"/>
        </w:rPr>
        <w:t xml:space="preserve">a </w:t>
      </w:r>
      <w:r w:rsidR="00A40E89">
        <w:rPr>
          <w:sz w:val="26"/>
          <w:szCs w:val="26"/>
          <w:lang w:val="en-US"/>
        </w:rPr>
        <w:t>witness</w:t>
      </w:r>
      <w:r w:rsidR="00A30467" w:rsidRPr="00A30467">
        <w:rPr>
          <w:sz w:val="26"/>
          <w:szCs w:val="26"/>
          <w:lang w:val="en-US"/>
        </w:rPr>
        <w:t xml:space="preserve"> satisfies th</w:t>
      </w:r>
      <w:r w:rsidR="004967B4">
        <w:rPr>
          <w:sz w:val="26"/>
          <w:szCs w:val="26"/>
          <w:lang w:val="en-US"/>
        </w:rPr>
        <w:t xml:space="preserve">e requirement that the Government cannot obtain the </w:t>
      </w:r>
      <w:r w:rsidR="00A30467" w:rsidRPr="00A30467">
        <w:rPr>
          <w:sz w:val="26"/>
          <w:szCs w:val="26"/>
          <w:lang w:val="en-US"/>
        </w:rPr>
        <w:t>substantial equivalent of the information</w:t>
      </w:r>
      <w:r w:rsidR="004967B4">
        <w:rPr>
          <w:sz w:val="26"/>
          <w:szCs w:val="26"/>
          <w:lang w:val="en-US"/>
        </w:rPr>
        <w:t xml:space="preserve">. </w:t>
      </w:r>
      <w:r w:rsidR="00A40E89" w:rsidRPr="00A40E89">
        <w:rPr>
          <w:i/>
          <w:iCs/>
          <w:sz w:val="26"/>
          <w:szCs w:val="26"/>
          <w:lang w:val="en-US"/>
        </w:rPr>
        <w:t>McCoo v. Denny's Inc.</w:t>
      </w:r>
      <w:r w:rsidR="00A40E89">
        <w:rPr>
          <w:sz w:val="26"/>
          <w:szCs w:val="26"/>
          <w:lang w:val="en-US"/>
        </w:rPr>
        <w:t>,</w:t>
      </w:r>
      <w:r w:rsidR="00A40E89" w:rsidRPr="00A40E89">
        <w:rPr>
          <w:sz w:val="26"/>
          <w:szCs w:val="26"/>
          <w:lang w:val="en-US"/>
        </w:rPr>
        <w:t xml:space="preserve"> 192 F.R.D. 675, 684 (D. Kan. 2000)</w:t>
      </w:r>
      <w:r w:rsidR="00913638">
        <w:rPr>
          <w:sz w:val="26"/>
          <w:szCs w:val="26"/>
          <w:lang w:val="en-US"/>
        </w:rPr>
        <w:fldChar w:fldCharType="begin"/>
      </w:r>
      <w:r w:rsidR="00913638">
        <w:instrText xml:space="preserve"> TA \l "</w:instrText>
      </w:r>
      <w:r w:rsidR="00913638" w:rsidRPr="00965B82">
        <w:rPr>
          <w:i/>
          <w:iCs/>
          <w:sz w:val="26"/>
          <w:szCs w:val="26"/>
          <w:lang w:val="en-US"/>
        </w:rPr>
        <w:instrText>McCoo v. Denny's Inc.</w:instrText>
      </w:r>
      <w:r w:rsidR="00913638" w:rsidRPr="00965B82">
        <w:rPr>
          <w:sz w:val="26"/>
          <w:szCs w:val="26"/>
          <w:lang w:val="en-US"/>
        </w:rPr>
        <w:instrText>, 192 F.R.D. 675, 684 (D. Kan. 2000)</w:instrText>
      </w:r>
      <w:r w:rsidR="00913638">
        <w:instrText xml:space="preserve">" \s "McCoo v. Denny's Inc., 192 F.R.D. 675 (D. Kan. 2000)" \c 1 </w:instrText>
      </w:r>
      <w:r w:rsidR="00913638">
        <w:rPr>
          <w:sz w:val="26"/>
          <w:szCs w:val="26"/>
          <w:lang w:val="en-US"/>
        </w:rPr>
        <w:fldChar w:fldCharType="end"/>
      </w:r>
      <w:r w:rsidR="00C47FBB">
        <w:rPr>
          <w:sz w:val="26"/>
          <w:szCs w:val="26"/>
          <w:lang w:val="en-US"/>
        </w:rPr>
        <w:t xml:space="preserve">; </w:t>
      </w:r>
      <w:r w:rsidR="00851350">
        <w:rPr>
          <w:i/>
          <w:iCs/>
          <w:sz w:val="26"/>
          <w:szCs w:val="26"/>
          <w:lang w:val="en-US"/>
        </w:rPr>
        <w:t xml:space="preserve">see </w:t>
      </w:r>
      <w:r w:rsidR="00C47FBB" w:rsidRPr="00C47FBB">
        <w:rPr>
          <w:i/>
          <w:iCs/>
          <w:sz w:val="26"/>
          <w:szCs w:val="26"/>
          <w:lang w:val="en-US"/>
        </w:rPr>
        <w:t>United States v. Davis</w:t>
      </w:r>
      <w:r w:rsidR="00C47FBB" w:rsidRPr="00C47FBB">
        <w:rPr>
          <w:sz w:val="26"/>
          <w:szCs w:val="26"/>
          <w:lang w:val="en-US"/>
        </w:rPr>
        <w:t>, 131 F.R.D. 391, 396 (S.D.N.Y. 1990)</w:t>
      </w:r>
      <w:r w:rsidR="00682F07">
        <w:rPr>
          <w:sz w:val="26"/>
          <w:szCs w:val="26"/>
          <w:lang w:val="en-US"/>
        </w:rPr>
        <w:fldChar w:fldCharType="begin"/>
      </w:r>
      <w:r w:rsidR="00682F07">
        <w:instrText xml:space="preserve"> TA \l "</w:instrText>
      </w:r>
      <w:r w:rsidR="00682F07" w:rsidRPr="00BE41C1">
        <w:rPr>
          <w:i/>
          <w:iCs/>
          <w:sz w:val="26"/>
          <w:szCs w:val="26"/>
          <w:lang w:val="en-US"/>
        </w:rPr>
        <w:instrText>United States v. Davis</w:instrText>
      </w:r>
      <w:r w:rsidR="00682F07" w:rsidRPr="00BE41C1">
        <w:rPr>
          <w:sz w:val="26"/>
          <w:szCs w:val="26"/>
          <w:lang w:val="en-US"/>
        </w:rPr>
        <w:instrText>, 131 F.R.D. 391, 396 (S.D.N.Y. 1990)</w:instrText>
      </w:r>
      <w:r w:rsidR="00682F07">
        <w:instrText xml:space="preserve">" \s "United States v. Davis, 131 F.R.D. 391 (S.D.N.Y. 1990)" \c 1 </w:instrText>
      </w:r>
      <w:r w:rsidR="00682F07">
        <w:rPr>
          <w:sz w:val="26"/>
          <w:szCs w:val="26"/>
          <w:lang w:val="en-US"/>
        </w:rPr>
        <w:fldChar w:fldCharType="end"/>
      </w:r>
      <w:r w:rsidR="00C47FBB">
        <w:rPr>
          <w:sz w:val="26"/>
          <w:szCs w:val="26"/>
          <w:lang w:val="en-US"/>
        </w:rPr>
        <w:t xml:space="preserve"> (</w:t>
      </w:r>
      <w:r w:rsidR="008E45E5">
        <w:rPr>
          <w:sz w:val="26"/>
          <w:szCs w:val="26"/>
          <w:lang w:val="en-US"/>
        </w:rPr>
        <w:t xml:space="preserve">holding that because </w:t>
      </w:r>
      <w:r w:rsidR="00F94E65">
        <w:rPr>
          <w:sz w:val="26"/>
          <w:szCs w:val="26"/>
          <w:lang w:val="en-US"/>
        </w:rPr>
        <w:t xml:space="preserve">a witness left the country, </w:t>
      </w:r>
      <w:r w:rsidR="005202FF">
        <w:rPr>
          <w:sz w:val="26"/>
          <w:szCs w:val="26"/>
          <w:lang w:val="en-US"/>
        </w:rPr>
        <w:t>the</w:t>
      </w:r>
      <w:r w:rsidR="004B39F6">
        <w:rPr>
          <w:sz w:val="26"/>
          <w:szCs w:val="26"/>
          <w:lang w:val="en-US"/>
        </w:rPr>
        <w:t xml:space="preserve"> statement they provided </w:t>
      </w:r>
      <w:r w:rsidR="003E7F56">
        <w:rPr>
          <w:sz w:val="26"/>
          <w:szCs w:val="26"/>
          <w:lang w:val="en-US"/>
        </w:rPr>
        <w:t>before</w:t>
      </w:r>
      <w:r w:rsidR="00C06AA7">
        <w:rPr>
          <w:sz w:val="26"/>
          <w:szCs w:val="26"/>
          <w:lang w:val="en-US"/>
        </w:rPr>
        <w:t xml:space="preserve"> leaving was discoverable because </w:t>
      </w:r>
      <w:r w:rsidR="00BE1E18">
        <w:rPr>
          <w:sz w:val="26"/>
          <w:szCs w:val="26"/>
          <w:lang w:val="en-US"/>
        </w:rPr>
        <w:t xml:space="preserve">no substantial equivalent </w:t>
      </w:r>
      <w:r w:rsidR="00F84EA2">
        <w:rPr>
          <w:sz w:val="26"/>
          <w:szCs w:val="26"/>
          <w:lang w:val="en-US"/>
        </w:rPr>
        <w:t xml:space="preserve">was </w:t>
      </w:r>
      <w:r w:rsidR="00BE1E18">
        <w:rPr>
          <w:sz w:val="26"/>
          <w:szCs w:val="26"/>
          <w:lang w:val="en-US"/>
        </w:rPr>
        <w:t>available without undue hardship</w:t>
      </w:r>
      <w:r w:rsidR="00C06AA7">
        <w:rPr>
          <w:sz w:val="26"/>
          <w:szCs w:val="26"/>
          <w:lang w:val="en-US"/>
        </w:rPr>
        <w:t>)</w:t>
      </w:r>
      <w:r w:rsidR="00F84EA2">
        <w:rPr>
          <w:sz w:val="26"/>
          <w:szCs w:val="26"/>
          <w:lang w:val="en-US"/>
        </w:rPr>
        <w:t>.</w:t>
      </w:r>
    </w:p>
    <w:p w14:paraId="00000098" w14:textId="4A42D142" w:rsidR="006611F3" w:rsidRDefault="00092C41" w:rsidP="00C06AA7">
      <w:pPr>
        <w:spacing w:line="480" w:lineRule="auto"/>
        <w:ind w:firstLine="720"/>
        <w:jc w:val="both"/>
        <w:rPr>
          <w:sz w:val="26"/>
          <w:szCs w:val="26"/>
          <w:lang w:val="en-US"/>
        </w:rPr>
      </w:pPr>
      <w:r w:rsidRPr="5BBEB34E">
        <w:rPr>
          <w:sz w:val="26"/>
          <w:szCs w:val="26"/>
          <w:lang w:val="en-US"/>
        </w:rPr>
        <w:t xml:space="preserve">As </w:t>
      </w:r>
      <w:r w:rsidR="008D52D3">
        <w:rPr>
          <w:sz w:val="26"/>
          <w:szCs w:val="26"/>
          <w:lang w:val="en-US"/>
        </w:rPr>
        <w:t>mentioned, the Government seeks a witness to explain how the shell corporations functioned, including Emerald’s and Coastal’s role in moving</w:t>
      </w:r>
      <w:r w:rsidR="00373E48">
        <w:rPr>
          <w:sz w:val="26"/>
          <w:szCs w:val="26"/>
          <w:lang w:val="en-US"/>
        </w:rPr>
        <w:t xml:space="preserve"> money. </w:t>
      </w:r>
      <w:r w:rsidRPr="5BBEB34E">
        <w:rPr>
          <w:sz w:val="26"/>
          <w:szCs w:val="26"/>
          <w:lang w:val="en-US"/>
        </w:rPr>
        <w:t xml:space="preserve">Nolan </w:t>
      </w:r>
      <w:r w:rsidR="008A0FE9">
        <w:rPr>
          <w:sz w:val="26"/>
          <w:szCs w:val="26"/>
          <w:lang w:val="en-US"/>
        </w:rPr>
        <w:t>D</w:t>
      </w:r>
      <w:r w:rsidRPr="5BBEB34E">
        <w:rPr>
          <w:sz w:val="26"/>
          <w:szCs w:val="26"/>
          <w:lang w:val="en-US"/>
        </w:rPr>
        <w:t xml:space="preserve">ep. </w:t>
      </w:r>
      <w:r w:rsidR="005E6F34">
        <w:rPr>
          <w:sz w:val="26"/>
          <w:szCs w:val="26"/>
          <w:lang w:val="en-US"/>
        </w:rPr>
        <w:t>27</w:t>
      </w:r>
      <w:r w:rsidRPr="5BBEB34E">
        <w:rPr>
          <w:sz w:val="26"/>
          <w:szCs w:val="26"/>
          <w:lang w:val="en-US"/>
        </w:rPr>
        <w:t>:154</w:t>
      </w:r>
      <w:r w:rsidR="0025043E">
        <w:rPr>
          <w:sz w:val="26"/>
          <w:szCs w:val="26"/>
          <w:lang w:val="en-US"/>
        </w:rPr>
        <w:t>–</w:t>
      </w:r>
      <w:r w:rsidRPr="5BBEB34E">
        <w:rPr>
          <w:sz w:val="26"/>
          <w:szCs w:val="26"/>
          <w:lang w:val="en-US"/>
        </w:rPr>
        <w:t xml:space="preserve">60. </w:t>
      </w:r>
      <w:r w:rsidRPr="00917052">
        <w:rPr>
          <w:i/>
          <w:sz w:val="26"/>
          <w:szCs w:val="26"/>
          <w:lang w:val="en-US"/>
        </w:rPr>
        <w:t>See</w:t>
      </w:r>
      <w:r w:rsidRPr="5BBEB34E">
        <w:rPr>
          <w:sz w:val="26"/>
          <w:szCs w:val="26"/>
          <w:lang w:val="en-US"/>
        </w:rPr>
        <w:t xml:space="preserve"> Sinclair </w:t>
      </w:r>
      <w:r w:rsidR="00256C8A">
        <w:rPr>
          <w:sz w:val="26"/>
          <w:szCs w:val="26"/>
          <w:lang w:val="en-US"/>
        </w:rPr>
        <w:t>D</w:t>
      </w:r>
      <w:r w:rsidRPr="5BBEB34E">
        <w:rPr>
          <w:sz w:val="26"/>
          <w:szCs w:val="26"/>
          <w:lang w:val="en-US"/>
        </w:rPr>
        <w:t xml:space="preserve">ep. </w:t>
      </w:r>
      <w:r w:rsidR="005E6F34">
        <w:rPr>
          <w:sz w:val="26"/>
          <w:szCs w:val="26"/>
          <w:lang w:val="en-US"/>
        </w:rPr>
        <w:t>21</w:t>
      </w:r>
      <w:r w:rsidRPr="5BBEB34E">
        <w:rPr>
          <w:sz w:val="26"/>
          <w:szCs w:val="26"/>
          <w:lang w:val="en-US"/>
        </w:rPr>
        <w:t>:520</w:t>
      </w:r>
      <w:r w:rsidR="002D3F06">
        <w:rPr>
          <w:sz w:val="26"/>
          <w:szCs w:val="26"/>
          <w:lang w:val="en-US"/>
        </w:rPr>
        <w:t>–</w:t>
      </w:r>
      <w:r w:rsidRPr="5BBEB34E">
        <w:rPr>
          <w:sz w:val="26"/>
          <w:szCs w:val="26"/>
          <w:lang w:val="en-US"/>
        </w:rPr>
        <w:t xml:space="preserve">26. </w:t>
      </w:r>
      <w:r w:rsidR="00266E96">
        <w:rPr>
          <w:sz w:val="26"/>
          <w:szCs w:val="26"/>
          <w:lang w:val="en-US"/>
        </w:rPr>
        <w:t>T</w:t>
      </w:r>
      <w:r w:rsidRPr="5BBEB34E">
        <w:rPr>
          <w:sz w:val="26"/>
          <w:szCs w:val="26"/>
          <w:lang w:val="en-US"/>
        </w:rPr>
        <w:t xml:space="preserve">he only </w:t>
      </w:r>
      <w:r w:rsidR="00266E96">
        <w:rPr>
          <w:sz w:val="26"/>
          <w:szCs w:val="26"/>
          <w:lang w:val="en-US"/>
        </w:rPr>
        <w:t>remain</w:t>
      </w:r>
      <w:r w:rsidR="002241CA">
        <w:rPr>
          <w:sz w:val="26"/>
          <w:szCs w:val="26"/>
          <w:lang w:val="en-US"/>
        </w:rPr>
        <w:t>in</w:t>
      </w:r>
      <w:r w:rsidR="00266E96">
        <w:rPr>
          <w:sz w:val="26"/>
          <w:szCs w:val="26"/>
          <w:lang w:val="en-US"/>
        </w:rPr>
        <w:t>g</w:t>
      </w:r>
      <w:r w:rsidRPr="5BBEB34E">
        <w:rPr>
          <w:sz w:val="26"/>
          <w:szCs w:val="26"/>
          <w:lang w:val="en-US"/>
        </w:rPr>
        <w:t xml:space="preserve"> sources of that information are Seton and Ky Chandler</w:t>
      </w:r>
      <w:r w:rsidR="00B03801">
        <w:rPr>
          <w:sz w:val="26"/>
          <w:szCs w:val="26"/>
          <w:lang w:val="en-US"/>
        </w:rPr>
        <w:t>, who left the country for</w:t>
      </w:r>
      <w:r w:rsidR="00D705DB">
        <w:rPr>
          <w:sz w:val="26"/>
          <w:szCs w:val="26"/>
          <w:lang w:val="en-US"/>
        </w:rPr>
        <w:t xml:space="preserve"> Spain</w:t>
      </w:r>
      <w:r w:rsidR="00ED24DE">
        <w:rPr>
          <w:sz w:val="26"/>
          <w:szCs w:val="26"/>
          <w:lang w:val="en-US"/>
        </w:rPr>
        <w:t xml:space="preserve"> together</w:t>
      </w:r>
      <w:r w:rsidRPr="5BBEB34E">
        <w:rPr>
          <w:sz w:val="26"/>
          <w:szCs w:val="26"/>
          <w:lang w:val="en-US"/>
        </w:rPr>
        <w:t xml:space="preserve">. </w:t>
      </w:r>
      <w:r w:rsidR="008650FF">
        <w:rPr>
          <w:i/>
          <w:iCs/>
          <w:sz w:val="26"/>
          <w:szCs w:val="26"/>
          <w:lang w:val="en-US"/>
        </w:rPr>
        <w:t xml:space="preserve">Id. </w:t>
      </w:r>
      <w:r w:rsidR="008650FF">
        <w:rPr>
          <w:sz w:val="26"/>
          <w:szCs w:val="26"/>
          <w:lang w:val="en-US"/>
        </w:rPr>
        <w:t>at</w:t>
      </w:r>
      <w:r w:rsidR="00256C8A">
        <w:rPr>
          <w:sz w:val="26"/>
          <w:szCs w:val="26"/>
          <w:lang w:val="en-US"/>
        </w:rPr>
        <w:t xml:space="preserve"> 1</w:t>
      </w:r>
      <w:r w:rsidR="000F7061">
        <w:rPr>
          <w:sz w:val="26"/>
          <w:szCs w:val="26"/>
          <w:lang w:val="en-US"/>
        </w:rPr>
        <w:t>6</w:t>
      </w:r>
      <w:r w:rsidR="00256C8A">
        <w:rPr>
          <w:sz w:val="26"/>
          <w:szCs w:val="26"/>
          <w:lang w:val="en-US"/>
        </w:rPr>
        <w:t>:</w:t>
      </w:r>
      <w:r w:rsidR="000F7061">
        <w:rPr>
          <w:sz w:val="26"/>
          <w:szCs w:val="26"/>
          <w:lang w:val="en-US"/>
        </w:rPr>
        <w:t>328</w:t>
      </w:r>
      <w:r w:rsidR="002D3F06">
        <w:rPr>
          <w:sz w:val="26"/>
          <w:szCs w:val="26"/>
          <w:lang w:val="en-US"/>
        </w:rPr>
        <w:t>–</w:t>
      </w:r>
      <w:r w:rsidR="000F7061">
        <w:rPr>
          <w:sz w:val="26"/>
          <w:szCs w:val="26"/>
          <w:lang w:val="en-US"/>
        </w:rPr>
        <w:t xml:space="preserve">31, </w:t>
      </w:r>
      <w:r w:rsidR="007406B0">
        <w:rPr>
          <w:sz w:val="26"/>
          <w:szCs w:val="26"/>
          <w:lang w:val="en-US"/>
        </w:rPr>
        <w:t>18:</w:t>
      </w:r>
      <w:r w:rsidR="00FE285E">
        <w:rPr>
          <w:sz w:val="26"/>
          <w:szCs w:val="26"/>
          <w:lang w:val="en-US"/>
        </w:rPr>
        <w:t>389</w:t>
      </w:r>
      <w:r w:rsidR="002D3F06">
        <w:rPr>
          <w:sz w:val="26"/>
          <w:szCs w:val="26"/>
          <w:lang w:val="en-US"/>
        </w:rPr>
        <w:t>–</w:t>
      </w:r>
      <w:r w:rsidR="00D705DB">
        <w:rPr>
          <w:sz w:val="26"/>
          <w:szCs w:val="26"/>
          <w:lang w:val="en-US"/>
        </w:rPr>
        <w:t>96</w:t>
      </w:r>
      <w:r w:rsidRPr="5BBEB34E">
        <w:rPr>
          <w:i/>
          <w:iCs/>
          <w:sz w:val="26"/>
          <w:szCs w:val="26"/>
          <w:lang w:val="en-US"/>
        </w:rPr>
        <w:t>.</w:t>
      </w:r>
      <w:r w:rsidRPr="5BBEB34E">
        <w:rPr>
          <w:sz w:val="26"/>
          <w:szCs w:val="26"/>
          <w:lang w:val="en-US"/>
        </w:rPr>
        <w:t xml:space="preserve"> </w:t>
      </w:r>
      <w:r w:rsidR="000447D1">
        <w:rPr>
          <w:sz w:val="26"/>
          <w:szCs w:val="26"/>
          <w:lang w:val="en-US"/>
        </w:rPr>
        <w:t>D</w:t>
      </w:r>
      <w:r w:rsidRPr="5BBEB34E">
        <w:rPr>
          <w:sz w:val="26"/>
          <w:szCs w:val="26"/>
          <w:lang w:val="en-US"/>
        </w:rPr>
        <w:t xml:space="preserve">espite </w:t>
      </w:r>
      <w:r w:rsidR="00C16B9C">
        <w:rPr>
          <w:sz w:val="26"/>
          <w:szCs w:val="26"/>
          <w:lang w:val="en-US"/>
        </w:rPr>
        <w:t>t</w:t>
      </w:r>
      <w:r w:rsidR="00762498">
        <w:rPr>
          <w:sz w:val="26"/>
          <w:szCs w:val="26"/>
          <w:lang w:val="en-US"/>
        </w:rPr>
        <w:t>he Government</w:t>
      </w:r>
      <w:r w:rsidRPr="5BBEB34E">
        <w:rPr>
          <w:sz w:val="26"/>
          <w:szCs w:val="26"/>
          <w:lang w:val="en-US"/>
        </w:rPr>
        <w:t xml:space="preserve">’s best investigative efforts to locate Seton and Chandler through </w:t>
      </w:r>
      <w:r w:rsidRPr="5BBEB34E">
        <w:rPr>
          <w:sz w:val="26"/>
          <w:szCs w:val="26"/>
          <w:lang w:val="en-US"/>
        </w:rPr>
        <w:lastRenderedPageBreak/>
        <w:t xml:space="preserve">flight records and other means, they remain unavailable. </w:t>
      </w:r>
      <w:r w:rsidR="001F1D2D">
        <w:rPr>
          <w:i/>
          <w:iCs/>
          <w:sz w:val="26"/>
          <w:szCs w:val="26"/>
          <w:lang w:val="en-US"/>
        </w:rPr>
        <w:t xml:space="preserve">Id. </w:t>
      </w:r>
      <w:r w:rsidR="001F1D2D">
        <w:rPr>
          <w:sz w:val="26"/>
          <w:szCs w:val="26"/>
          <w:lang w:val="en-US"/>
        </w:rPr>
        <w:t>at</w:t>
      </w:r>
      <w:r w:rsidRPr="5BBEB34E">
        <w:rPr>
          <w:sz w:val="26"/>
          <w:szCs w:val="26"/>
          <w:lang w:val="en-US"/>
        </w:rPr>
        <w:t xml:space="preserve"> </w:t>
      </w:r>
      <w:r w:rsidR="005E6F34">
        <w:rPr>
          <w:sz w:val="26"/>
          <w:szCs w:val="26"/>
          <w:lang w:val="en-US"/>
        </w:rPr>
        <w:t>18</w:t>
      </w:r>
      <w:r w:rsidRPr="5BBEB34E">
        <w:rPr>
          <w:sz w:val="26"/>
          <w:szCs w:val="26"/>
          <w:lang w:val="en-US"/>
        </w:rPr>
        <w:t>:392</w:t>
      </w:r>
      <w:r w:rsidR="002D3F06">
        <w:rPr>
          <w:sz w:val="26"/>
          <w:szCs w:val="26"/>
          <w:lang w:val="en-US"/>
        </w:rPr>
        <w:t>–</w:t>
      </w:r>
      <w:r w:rsidRPr="5BBEB34E">
        <w:rPr>
          <w:sz w:val="26"/>
          <w:szCs w:val="26"/>
          <w:lang w:val="en-US"/>
        </w:rPr>
        <w:t>96. Further, Armana has also testified that Seton is “gone and unreachable” despite extensive investigative efforts. Armana Dep. 4</w:t>
      </w:r>
      <w:r w:rsidR="00B304CE">
        <w:rPr>
          <w:sz w:val="26"/>
          <w:szCs w:val="26"/>
          <w:lang w:val="en-US"/>
        </w:rPr>
        <w:t>6</w:t>
      </w:r>
      <w:r w:rsidRPr="5BBEB34E">
        <w:rPr>
          <w:sz w:val="26"/>
          <w:szCs w:val="26"/>
          <w:lang w:val="en-US"/>
        </w:rPr>
        <w:t>:158</w:t>
      </w:r>
      <w:r w:rsidR="002D3F06">
        <w:rPr>
          <w:sz w:val="26"/>
          <w:szCs w:val="26"/>
          <w:lang w:val="en-US"/>
        </w:rPr>
        <w:t>–</w:t>
      </w:r>
      <w:r w:rsidRPr="5BBEB34E">
        <w:rPr>
          <w:sz w:val="26"/>
          <w:szCs w:val="26"/>
          <w:lang w:val="en-US"/>
        </w:rPr>
        <w:t>59</w:t>
      </w:r>
      <w:r w:rsidR="004C6D00">
        <w:rPr>
          <w:sz w:val="26"/>
          <w:szCs w:val="26"/>
          <w:lang w:val="en-US"/>
        </w:rPr>
        <w:t>.</w:t>
      </w:r>
      <w:r w:rsidR="00BA5352">
        <w:rPr>
          <w:sz w:val="26"/>
          <w:szCs w:val="26"/>
          <w:lang w:val="en-US"/>
        </w:rPr>
        <w:t xml:space="preserve"> </w:t>
      </w:r>
    </w:p>
    <w:p w14:paraId="00000099" w14:textId="5E5126B0" w:rsidR="006611F3" w:rsidRDefault="00D90BE0">
      <w:pPr>
        <w:spacing w:line="480" w:lineRule="auto"/>
        <w:ind w:firstLine="720"/>
        <w:jc w:val="both"/>
        <w:rPr>
          <w:sz w:val="26"/>
          <w:szCs w:val="26"/>
          <w:lang w:val="en-US"/>
        </w:rPr>
      </w:pPr>
      <w:r>
        <w:rPr>
          <w:sz w:val="26"/>
          <w:szCs w:val="26"/>
          <w:lang w:val="en-US"/>
        </w:rPr>
        <w:t>B</w:t>
      </w:r>
      <w:r w:rsidR="00092C41" w:rsidRPr="7A1ECC44">
        <w:rPr>
          <w:sz w:val="26"/>
          <w:szCs w:val="26"/>
          <w:lang w:val="en-US"/>
        </w:rPr>
        <w:t xml:space="preserve">ecause </w:t>
      </w:r>
      <w:r w:rsidR="00BD63DC">
        <w:rPr>
          <w:sz w:val="26"/>
          <w:szCs w:val="26"/>
          <w:lang w:val="en-US"/>
        </w:rPr>
        <w:t xml:space="preserve">the Government </w:t>
      </w:r>
      <w:r w:rsidR="008D36D6">
        <w:rPr>
          <w:sz w:val="26"/>
          <w:szCs w:val="26"/>
          <w:lang w:val="en-US"/>
        </w:rPr>
        <w:t xml:space="preserve">cannot </w:t>
      </w:r>
      <w:r w:rsidR="00BF111E">
        <w:rPr>
          <w:sz w:val="26"/>
          <w:szCs w:val="26"/>
          <w:lang w:val="en-US"/>
        </w:rPr>
        <w:t>use</w:t>
      </w:r>
      <w:r w:rsidR="008D36D6">
        <w:rPr>
          <w:sz w:val="26"/>
          <w:szCs w:val="26"/>
          <w:lang w:val="en-US"/>
        </w:rPr>
        <w:t xml:space="preserve"> Calloway’s testimony</w:t>
      </w:r>
      <w:r w:rsidR="00092C41" w:rsidRPr="7A1ECC44">
        <w:rPr>
          <w:sz w:val="26"/>
          <w:szCs w:val="26"/>
          <w:lang w:val="en-US"/>
        </w:rPr>
        <w:t xml:space="preserve">, and Chandler and Seton are unreachable, </w:t>
      </w:r>
      <w:r w:rsidR="00F86CA5" w:rsidRPr="7A1ECC44">
        <w:rPr>
          <w:sz w:val="26"/>
          <w:szCs w:val="26"/>
          <w:lang w:val="en-US"/>
        </w:rPr>
        <w:t>t</w:t>
      </w:r>
      <w:r w:rsidR="00762498" w:rsidRPr="7A1ECC44">
        <w:rPr>
          <w:sz w:val="26"/>
          <w:szCs w:val="26"/>
          <w:lang w:val="en-US"/>
        </w:rPr>
        <w:t>he Government</w:t>
      </w:r>
      <w:r w:rsidR="00092C41" w:rsidRPr="7A1ECC44">
        <w:rPr>
          <w:sz w:val="26"/>
          <w:szCs w:val="26"/>
          <w:lang w:val="en-US"/>
        </w:rPr>
        <w:t xml:space="preserve"> cannot obtain the substantial equivalent </w:t>
      </w:r>
      <w:r w:rsidR="004C6D00" w:rsidRPr="7A1ECC44">
        <w:rPr>
          <w:sz w:val="26"/>
          <w:szCs w:val="26"/>
          <w:lang w:val="en-US"/>
        </w:rPr>
        <w:t xml:space="preserve">of the information found in </w:t>
      </w:r>
      <w:r w:rsidR="005D0EB7">
        <w:rPr>
          <w:sz w:val="26"/>
          <w:szCs w:val="26"/>
          <w:lang w:val="en-US"/>
        </w:rPr>
        <w:t xml:space="preserve">Exhibit 21. </w:t>
      </w:r>
    </w:p>
    <w:p w14:paraId="53B6B2FB" w14:textId="5445AB07" w:rsidR="008C5334" w:rsidRDefault="00FA5CE5" w:rsidP="008C5334">
      <w:pPr>
        <w:spacing w:line="480" w:lineRule="auto"/>
        <w:ind w:firstLine="720"/>
        <w:jc w:val="both"/>
        <w:rPr>
          <w:rFonts w:eastAsia="Play" w:cs="Play"/>
          <w:b/>
          <w:sz w:val="26"/>
          <w:szCs w:val="40"/>
        </w:rPr>
      </w:pPr>
      <w:r w:rsidRPr="7A1ECC44">
        <w:rPr>
          <w:sz w:val="26"/>
          <w:szCs w:val="26"/>
          <w:lang w:val="en-US"/>
        </w:rPr>
        <w:t xml:space="preserve">Accordingly, the Government would not only incur undue hardship in attempting to obtain the substantial equivalent of the information in Armana’s report, but its efforts would be in vain as Seton and Chandler are unavailable. </w:t>
      </w:r>
      <w:bookmarkStart w:id="17" w:name="_Toc239109312"/>
    </w:p>
    <w:p w14:paraId="0000009C" w14:textId="77535A28" w:rsidR="006611F3" w:rsidRPr="008C5334" w:rsidRDefault="00FE58A9" w:rsidP="008C5334">
      <w:pPr>
        <w:spacing w:line="480" w:lineRule="auto"/>
        <w:jc w:val="center"/>
        <w:rPr>
          <w:sz w:val="26"/>
          <w:szCs w:val="26"/>
          <w:lang w:val="en-US"/>
        </w:rPr>
      </w:pPr>
      <w:r w:rsidRPr="008C5334">
        <w:rPr>
          <w:rFonts w:eastAsia="Play" w:cs="Play"/>
          <w:b/>
          <w:sz w:val="26"/>
          <w:szCs w:val="40"/>
        </w:rPr>
        <w:t>CONCLUSION</w:t>
      </w:r>
      <w:bookmarkEnd w:id="17"/>
    </w:p>
    <w:p w14:paraId="4485DBC9" w14:textId="3000F675" w:rsidR="00D54958" w:rsidRPr="008C5334" w:rsidRDefault="00092C41" w:rsidP="008C5334">
      <w:pPr>
        <w:spacing w:line="480" w:lineRule="auto"/>
        <w:jc w:val="both"/>
        <w:rPr>
          <w:sz w:val="26"/>
          <w:szCs w:val="26"/>
          <w:lang w:val="en-US"/>
        </w:rPr>
      </w:pPr>
      <w:r>
        <w:rPr>
          <w:sz w:val="26"/>
          <w:szCs w:val="26"/>
        </w:rPr>
        <w:tab/>
      </w:r>
      <w:r w:rsidR="00F90E5F">
        <w:rPr>
          <w:sz w:val="26"/>
          <w:szCs w:val="26"/>
        </w:rPr>
        <w:t>The Government must seek justice for Daniel Blake</w:t>
      </w:r>
      <w:r w:rsidR="0010577F">
        <w:rPr>
          <w:sz w:val="26"/>
          <w:szCs w:val="26"/>
        </w:rPr>
        <w:t>,</w:t>
      </w:r>
      <w:r w:rsidR="002141FA">
        <w:rPr>
          <w:sz w:val="26"/>
          <w:szCs w:val="26"/>
        </w:rPr>
        <w:t xml:space="preserve"> who</w:t>
      </w:r>
      <w:r w:rsidR="00E503BC">
        <w:rPr>
          <w:sz w:val="26"/>
          <w:szCs w:val="26"/>
        </w:rPr>
        <w:t xml:space="preserve"> </w:t>
      </w:r>
      <w:r w:rsidR="00624ACD">
        <w:rPr>
          <w:sz w:val="26"/>
          <w:szCs w:val="26"/>
        </w:rPr>
        <w:t xml:space="preserve">was killed for </w:t>
      </w:r>
      <w:r w:rsidR="00463364">
        <w:rPr>
          <w:sz w:val="26"/>
          <w:szCs w:val="26"/>
        </w:rPr>
        <w:t>doing the right thing</w:t>
      </w:r>
      <w:r w:rsidR="00F90E5F">
        <w:rPr>
          <w:sz w:val="26"/>
          <w:szCs w:val="26"/>
        </w:rPr>
        <w:t>.</w:t>
      </w:r>
      <w:r w:rsidR="0044367D">
        <w:rPr>
          <w:sz w:val="26"/>
          <w:szCs w:val="26"/>
        </w:rPr>
        <w:t xml:space="preserve"> </w:t>
      </w:r>
      <w:r w:rsidR="00AC0ED4">
        <w:rPr>
          <w:sz w:val="26"/>
          <w:szCs w:val="26"/>
        </w:rPr>
        <w:t xml:space="preserve">To do so, it needs </w:t>
      </w:r>
      <w:r w:rsidR="00B90123">
        <w:rPr>
          <w:sz w:val="26"/>
          <w:szCs w:val="26"/>
        </w:rPr>
        <w:t>the critical evidence it lawfully obtained and to which it is entitled.</w:t>
      </w:r>
      <w:r w:rsidR="00AC0ED4">
        <w:rPr>
          <w:sz w:val="26"/>
          <w:szCs w:val="26"/>
        </w:rPr>
        <w:t xml:space="preserve"> </w:t>
      </w:r>
      <w:r w:rsidR="00171513">
        <w:rPr>
          <w:sz w:val="26"/>
          <w:szCs w:val="26"/>
        </w:rPr>
        <w:t>Accordingly</w:t>
      </w:r>
      <w:r w:rsidR="00AB2ED1">
        <w:rPr>
          <w:sz w:val="26"/>
          <w:szCs w:val="26"/>
        </w:rPr>
        <w:t>,</w:t>
      </w:r>
      <w:r w:rsidR="003F64AD">
        <w:rPr>
          <w:sz w:val="26"/>
          <w:szCs w:val="26"/>
        </w:rPr>
        <w:t xml:space="preserve"> </w:t>
      </w:r>
      <w:r w:rsidR="00261B4B">
        <w:rPr>
          <w:sz w:val="26"/>
          <w:szCs w:val="26"/>
        </w:rPr>
        <w:t>because</w:t>
      </w:r>
      <w:r w:rsidR="00AB2ED1">
        <w:rPr>
          <w:sz w:val="26"/>
          <w:szCs w:val="26"/>
        </w:rPr>
        <w:t xml:space="preserve"> </w:t>
      </w:r>
      <w:r w:rsidR="006B201F" w:rsidRPr="006B201F">
        <w:rPr>
          <w:sz w:val="26"/>
          <w:szCs w:val="26"/>
        </w:rPr>
        <w:t xml:space="preserve">the </w:t>
      </w:r>
      <w:r w:rsidR="006B201F">
        <w:rPr>
          <w:sz w:val="26"/>
          <w:szCs w:val="26"/>
        </w:rPr>
        <w:t>G</w:t>
      </w:r>
      <w:r w:rsidR="006B201F" w:rsidRPr="006B201F">
        <w:rPr>
          <w:sz w:val="26"/>
          <w:szCs w:val="26"/>
        </w:rPr>
        <w:t xml:space="preserve">overnment obtained </w:t>
      </w:r>
      <w:r w:rsidR="006B201F">
        <w:rPr>
          <w:sz w:val="26"/>
          <w:szCs w:val="26"/>
        </w:rPr>
        <w:t>E</w:t>
      </w:r>
      <w:r w:rsidR="006B201F" w:rsidRPr="006B201F">
        <w:rPr>
          <w:sz w:val="26"/>
          <w:szCs w:val="26"/>
        </w:rPr>
        <w:t xml:space="preserve">xhibit 19 and </w:t>
      </w:r>
      <w:r w:rsidR="006B201F">
        <w:rPr>
          <w:sz w:val="26"/>
          <w:szCs w:val="26"/>
        </w:rPr>
        <w:t>K</w:t>
      </w:r>
      <w:r w:rsidR="006B201F" w:rsidRPr="006B201F">
        <w:rPr>
          <w:sz w:val="26"/>
          <w:szCs w:val="26"/>
        </w:rPr>
        <w:t xml:space="preserve">ennedy </w:t>
      </w:r>
      <w:r w:rsidR="006B201F">
        <w:rPr>
          <w:sz w:val="26"/>
          <w:szCs w:val="26"/>
        </w:rPr>
        <w:t>P</w:t>
      </w:r>
      <w:r w:rsidR="006B201F" w:rsidRPr="006B201F">
        <w:rPr>
          <w:sz w:val="26"/>
          <w:szCs w:val="26"/>
        </w:rPr>
        <w:t xml:space="preserve">arker’s testimony independent of </w:t>
      </w:r>
      <w:r w:rsidR="002C347D">
        <w:rPr>
          <w:sz w:val="26"/>
          <w:szCs w:val="26"/>
        </w:rPr>
        <w:t>C</w:t>
      </w:r>
      <w:r w:rsidR="006B201F" w:rsidRPr="006B201F">
        <w:rPr>
          <w:sz w:val="26"/>
          <w:szCs w:val="26"/>
        </w:rPr>
        <w:t>alloway’s testimony</w:t>
      </w:r>
      <w:r w:rsidR="006B5B23">
        <w:rPr>
          <w:sz w:val="26"/>
          <w:szCs w:val="26"/>
        </w:rPr>
        <w:t xml:space="preserve">, </w:t>
      </w:r>
      <w:r w:rsidR="00261B4B">
        <w:rPr>
          <w:sz w:val="26"/>
          <w:szCs w:val="26"/>
        </w:rPr>
        <w:t xml:space="preserve">and because </w:t>
      </w:r>
      <w:r w:rsidR="00261B4B" w:rsidRPr="00261B4B">
        <w:rPr>
          <w:sz w:val="26"/>
          <w:szCs w:val="26"/>
        </w:rPr>
        <w:t>Kennedy Parker’s trial testimony will not be influenced or motivated by Calloway’s testimony</w:t>
      </w:r>
      <w:r w:rsidR="00261B4B">
        <w:rPr>
          <w:sz w:val="26"/>
          <w:szCs w:val="26"/>
        </w:rPr>
        <w:t xml:space="preserve">, </w:t>
      </w:r>
      <w:r w:rsidR="003F64AD">
        <w:rPr>
          <w:sz w:val="26"/>
          <w:szCs w:val="26"/>
        </w:rPr>
        <w:t xml:space="preserve">this Court should deny Defendant’s </w:t>
      </w:r>
      <w:r w:rsidR="00261B4B">
        <w:rPr>
          <w:sz w:val="26"/>
          <w:szCs w:val="26"/>
        </w:rPr>
        <w:t xml:space="preserve">motion to </w:t>
      </w:r>
      <w:r w:rsidR="00D44FBA">
        <w:rPr>
          <w:sz w:val="26"/>
          <w:szCs w:val="26"/>
        </w:rPr>
        <w:t>suppress</w:t>
      </w:r>
      <w:r w:rsidR="00261B4B">
        <w:rPr>
          <w:sz w:val="26"/>
          <w:szCs w:val="26"/>
        </w:rPr>
        <w:t xml:space="preserve"> </w:t>
      </w:r>
      <w:r w:rsidR="00D44FBA">
        <w:rPr>
          <w:sz w:val="26"/>
          <w:szCs w:val="26"/>
        </w:rPr>
        <w:t>evidence.</w:t>
      </w:r>
      <w:r w:rsidR="00171513">
        <w:rPr>
          <w:sz w:val="26"/>
          <w:szCs w:val="26"/>
        </w:rPr>
        <w:t xml:space="preserve"> </w:t>
      </w:r>
      <w:r w:rsidR="00A26895">
        <w:rPr>
          <w:sz w:val="26"/>
          <w:szCs w:val="26"/>
        </w:rPr>
        <w:t>Additionally</w:t>
      </w:r>
      <w:r w:rsidR="00DB66EC">
        <w:rPr>
          <w:sz w:val="26"/>
          <w:szCs w:val="26"/>
        </w:rPr>
        <w:t xml:space="preserve">, </w:t>
      </w:r>
      <w:r w:rsidR="00592E30">
        <w:rPr>
          <w:sz w:val="26"/>
          <w:szCs w:val="26"/>
        </w:rPr>
        <w:t xml:space="preserve">because Exhibit 21 is ordinary work product and </w:t>
      </w:r>
      <w:r w:rsidR="00E57B36">
        <w:rPr>
          <w:sz w:val="26"/>
          <w:szCs w:val="26"/>
        </w:rPr>
        <w:t>the Government</w:t>
      </w:r>
      <w:r w:rsidR="00BD54C0">
        <w:rPr>
          <w:sz w:val="26"/>
          <w:szCs w:val="26"/>
        </w:rPr>
        <w:t xml:space="preserve"> </w:t>
      </w:r>
      <w:r w:rsidR="00592E30">
        <w:rPr>
          <w:sz w:val="26"/>
          <w:szCs w:val="26"/>
        </w:rPr>
        <w:t xml:space="preserve">has </w:t>
      </w:r>
      <w:r w:rsidR="0013470E">
        <w:rPr>
          <w:sz w:val="26"/>
          <w:szCs w:val="26"/>
        </w:rPr>
        <w:t xml:space="preserve">a </w:t>
      </w:r>
      <w:r w:rsidR="00592E30">
        <w:rPr>
          <w:sz w:val="26"/>
          <w:szCs w:val="26"/>
        </w:rPr>
        <w:t xml:space="preserve">substantial need </w:t>
      </w:r>
      <w:r w:rsidR="000904D9">
        <w:rPr>
          <w:sz w:val="26"/>
          <w:szCs w:val="26"/>
        </w:rPr>
        <w:t xml:space="preserve">for </w:t>
      </w:r>
      <w:r w:rsidR="0013470E">
        <w:rPr>
          <w:sz w:val="26"/>
          <w:szCs w:val="26"/>
        </w:rPr>
        <w:t>it</w:t>
      </w:r>
      <w:r w:rsidR="00592E30">
        <w:rPr>
          <w:sz w:val="26"/>
          <w:szCs w:val="26"/>
        </w:rPr>
        <w:t xml:space="preserve"> </w:t>
      </w:r>
      <w:r w:rsidR="00D37FBE">
        <w:rPr>
          <w:sz w:val="26"/>
          <w:szCs w:val="26"/>
        </w:rPr>
        <w:t>a</w:t>
      </w:r>
      <w:r w:rsidR="003944B3">
        <w:rPr>
          <w:sz w:val="26"/>
          <w:szCs w:val="26"/>
        </w:rPr>
        <w:t xml:space="preserve">nd cannot obtain the </w:t>
      </w:r>
      <w:r w:rsidR="00B63E64">
        <w:rPr>
          <w:sz w:val="26"/>
          <w:szCs w:val="26"/>
        </w:rPr>
        <w:t>equivalent</w:t>
      </w:r>
      <w:r w:rsidR="003944B3">
        <w:rPr>
          <w:sz w:val="26"/>
          <w:szCs w:val="26"/>
        </w:rPr>
        <w:t xml:space="preserve"> without undue hardship, </w:t>
      </w:r>
      <w:r w:rsidR="00674EB4">
        <w:rPr>
          <w:sz w:val="26"/>
          <w:szCs w:val="26"/>
        </w:rPr>
        <w:t xml:space="preserve">this Court should deny Defendant’s motion to </w:t>
      </w:r>
      <w:r w:rsidR="00674EB4" w:rsidRPr="7A1ECC44">
        <w:rPr>
          <w:sz w:val="26"/>
          <w:szCs w:val="26"/>
          <w:lang w:val="en-US"/>
        </w:rPr>
        <w:t xml:space="preserve">quash </w:t>
      </w:r>
      <w:r w:rsidR="00674EB4">
        <w:rPr>
          <w:sz w:val="26"/>
          <w:szCs w:val="26"/>
          <w:lang w:val="en-US"/>
        </w:rPr>
        <w:t xml:space="preserve">the </w:t>
      </w:r>
      <w:r w:rsidR="00674EB4" w:rsidRPr="7A1ECC44">
        <w:rPr>
          <w:sz w:val="26"/>
          <w:szCs w:val="26"/>
          <w:lang w:val="en-US"/>
        </w:rPr>
        <w:t xml:space="preserve">subpoena duces tecum. </w:t>
      </w:r>
    </w:p>
    <w:p w14:paraId="7F88F80B" w14:textId="092FCE40" w:rsidR="006D073A" w:rsidRDefault="00FB571E" w:rsidP="00DC1FAF">
      <w:pPr>
        <w:keepNext/>
        <w:keepLines/>
        <w:spacing w:line="480" w:lineRule="auto"/>
        <w:ind w:left="1440"/>
        <w:jc w:val="right"/>
        <w:rPr>
          <w:sz w:val="26"/>
          <w:szCs w:val="26"/>
        </w:rPr>
      </w:pPr>
      <w:r>
        <w:rPr>
          <w:sz w:val="26"/>
          <w:szCs w:val="26"/>
          <w:lang w:val="en-US"/>
        </w:rPr>
        <w:lastRenderedPageBreak/>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lang w:val="en-US"/>
        </w:rPr>
        <w:tab/>
      </w:r>
      <w:r>
        <w:rPr>
          <w:sz w:val="26"/>
          <w:szCs w:val="26"/>
        </w:rPr>
        <w:tab/>
      </w:r>
      <w:r>
        <w:rPr>
          <w:sz w:val="26"/>
          <w:szCs w:val="26"/>
        </w:rPr>
        <w:tab/>
      </w:r>
      <w:r w:rsidR="00AB22FF">
        <w:rPr>
          <w:sz w:val="26"/>
          <w:szCs w:val="26"/>
        </w:rPr>
        <w:t>Respectfully submitted</w:t>
      </w:r>
      <w:r w:rsidR="00B156C3">
        <w:rPr>
          <w:sz w:val="26"/>
          <w:szCs w:val="26"/>
        </w:rPr>
        <w:t xml:space="preserve">, </w:t>
      </w:r>
    </w:p>
    <w:p w14:paraId="600BD7EF" w14:textId="77777777" w:rsidR="006D073A" w:rsidRDefault="006D073A" w:rsidP="00DC1FAF">
      <w:pPr>
        <w:keepNext/>
        <w:keepLines/>
        <w:spacing w:line="480" w:lineRule="auto"/>
        <w:ind w:left="1440"/>
        <w:jc w:val="right"/>
        <w:rPr>
          <w:sz w:val="26"/>
          <w:szCs w:val="26"/>
        </w:rPr>
      </w:pPr>
    </w:p>
    <w:p w14:paraId="3244116B" w14:textId="2F843F9B" w:rsidR="00FB571E" w:rsidRPr="006D073A" w:rsidRDefault="00FB571E" w:rsidP="00DC1FAF">
      <w:pPr>
        <w:keepNext/>
        <w:keepLines/>
        <w:spacing w:line="480" w:lineRule="auto"/>
        <w:ind w:left="1440"/>
        <w:jc w:val="right"/>
        <w:rPr>
          <w:sz w:val="26"/>
          <w:szCs w:val="26"/>
          <w:lang w:val="en-US"/>
        </w:rPr>
      </w:pPr>
      <w:r>
        <w:rPr>
          <w:sz w:val="26"/>
          <w:szCs w:val="26"/>
        </w:rPr>
        <w:tab/>
      </w:r>
      <w:r w:rsidR="005236B8" w:rsidRPr="006D073A">
        <w:rPr>
          <w:sz w:val="26"/>
          <w:szCs w:val="26"/>
          <w:u w:val="single"/>
        </w:rPr>
        <w:t>    /s/          Team 311</w:t>
      </w:r>
    </w:p>
    <w:p w14:paraId="1770C22A" w14:textId="03A02BBC" w:rsidR="006611F3" w:rsidRPr="008C5334" w:rsidRDefault="00FB571E" w:rsidP="008C5334">
      <w:pPr>
        <w:pStyle w:val="BodyText"/>
        <w:tabs>
          <w:tab w:val="left" w:pos="6999"/>
          <w:tab w:val="left" w:pos="8664"/>
        </w:tabs>
        <w:spacing w:before="1" w:line="480" w:lineRule="auto"/>
        <w:ind w:left="0"/>
        <w:jc w:val="right"/>
        <w:rPr>
          <w:i/>
        </w:rPr>
      </w:pPr>
      <w:r w:rsidRPr="003F5D85">
        <w:rPr>
          <w:i/>
        </w:rPr>
        <w:t>Attorneys</w:t>
      </w:r>
      <w:r w:rsidRPr="003F5D85">
        <w:rPr>
          <w:i/>
          <w:spacing w:val="-3"/>
        </w:rPr>
        <w:t xml:space="preserve"> </w:t>
      </w:r>
      <w:r w:rsidRPr="003F5D85">
        <w:rPr>
          <w:i/>
        </w:rPr>
        <w:t>for</w:t>
      </w:r>
      <w:r w:rsidRPr="003F5D85">
        <w:rPr>
          <w:i/>
          <w:spacing w:val="-2"/>
        </w:rPr>
        <w:t xml:space="preserve"> </w:t>
      </w:r>
      <w:r w:rsidRPr="003F5D85">
        <w:rPr>
          <w:i/>
        </w:rPr>
        <w:t>the</w:t>
      </w:r>
      <w:r w:rsidRPr="003F5D85">
        <w:rPr>
          <w:i/>
          <w:spacing w:val="-1"/>
        </w:rPr>
        <w:t xml:space="preserve"> </w:t>
      </w:r>
      <w:r>
        <w:rPr>
          <w:i/>
        </w:rPr>
        <w:t>Government</w:t>
      </w:r>
    </w:p>
    <w:sectPr w:rsidR="006611F3" w:rsidRPr="008C5334">
      <w:footerReference w:type="default" r:id="rId8"/>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E0B95" w14:textId="77777777" w:rsidR="00937FD2" w:rsidRDefault="00937FD2">
      <w:r>
        <w:separator/>
      </w:r>
    </w:p>
  </w:endnote>
  <w:endnote w:type="continuationSeparator" w:id="0">
    <w:p w14:paraId="07F287C0" w14:textId="77777777" w:rsidR="00937FD2" w:rsidRDefault="0093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embedRegular r:id="rId1" w:fontKey="{EF12F54B-CA91-46E8-B513-45B1221D09FB}"/>
  </w:font>
  <w:font w:name="Century Schoolbook">
    <w:panose1 w:val="02040604050505020304"/>
    <w:charset w:val="00"/>
    <w:family w:val="roman"/>
    <w:pitch w:val="variable"/>
    <w:sig w:usb0="00000287" w:usb1="00000000" w:usb2="00000000" w:usb3="00000000" w:csb0="0000009F" w:csb1="00000000"/>
    <w:embedBold r:id="rId2" w:fontKey="{CA7D853D-83DA-43D4-BB0E-5E706FC7913B}"/>
  </w:font>
  <w:font w:name="Aptos">
    <w:charset w:val="00"/>
    <w:family w:val="swiss"/>
    <w:pitch w:val="variable"/>
    <w:sig w:usb0="20000287" w:usb1="00000003" w:usb2="00000000" w:usb3="00000000" w:csb0="0000019F" w:csb1="00000000"/>
    <w:embedRegular r:id="rId3" w:fontKey="{9B5D3601-4292-4A40-97D2-A72454AB327B}"/>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251164139"/>
      <w:docPartObj>
        <w:docPartGallery w:val="Page Numbers (Bottom of Page)"/>
        <w:docPartUnique/>
      </w:docPartObj>
    </w:sdtPr>
    <w:sdtEndPr>
      <w:rPr>
        <w:noProof/>
      </w:rPr>
    </w:sdtEndPr>
    <w:sdtContent>
      <w:p w14:paraId="64E57054" w14:textId="389D347F" w:rsidR="00271E3D" w:rsidRPr="00271E3D" w:rsidRDefault="00271E3D">
        <w:pPr>
          <w:pStyle w:val="Footer"/>
          <w:jc w:val="center"/>
          <w:rPr>
            <w:sz w:val="26"/>
            <w:szCs w:val="26"/>
          </w:rPr>
        </w:pPr>
        <w:r w:rsidRPr="00271E3D">
          <w:rPr>
            <w:sz w:val="26"/>
            <w:szCs w:val="26"/>
          </w:rPr>
          <w:fldChar w:fldCharType="begin"/>
        </w:r>
        <w:r w:rsidRPr="00271E3D">
          <w:rPr>
            <w:sz w:val="26"/>
            <w:szCs w:val="26"/>
          </w:rPr>
          <w:instrText xml:space="preserve"> PAGE   \* MERGEFORMAT </w:instrText>
        </w:r>
        <w:r w:rsidRPr="00271E3D">
          <w:rPr>
            <w:sz w:val="26"/>
            <w:szCs w:val="26"/>
          </w:rPr>
          <w:fldChar w:fldCharType="separate"/>
        </w:r>
        <w:r w:rsidRPr="00271E3D">
          <w:rPr>
            <w:noProof/>
            <w:sz w:val="26"/>
            <w:szCs w:val="26"/>
          </w:rPr>
          <w:t>2</w:t>
        </w:r>
        <w:r w:rsidRPr="00271E3D">
          <w:rPr>
            <w:noProof/>
            <w:sz w:val="26"/>
            <w:szCs w:val="26"/>
          </w:rPr>
          <w:fldChar w:fldCharType="end"/>
        </w:r>
      </w:p>
    </w:sdtContent>
  </w:sdt>
  <w:p w14:paraId="0000009F" w14:textId="59D961E2" w:rsidR="006611F3" w:rsidRDefault="006611F3">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560450"/>
      <w:docPartObj>
        <w:docPartGallery w:val="Page Numbers (Bottom of Page)"/>
        <w:docPartUnique/>
      </w:docPartObj>
    </w:sdtPr>
    <w:sdtEndPr>
      <w:rPr>
        <w:noProof/>
      </w:rPr>
    </w:sdtEndPr>
    <w:sdtContent>
      <w:p w14:paraId="265467DF" w14:textId="404ED1B8" w:rsidR="00901928" w:rsidRDefault="00901928">
        <w:pPr>
          <w:pStyle w:val="Footer"/>
          <w:jc w:val="center"/>
        </w:pPr>
        <w:r w:rsidRPr="00901928">
          <w:rPr>
            <w:sz w:val="26"/>
            <w:szCs w:val="26"/>
          </w:rPr>
          <w:fldChar w:fldCharType="begin"/>
        </w:r>
        <w:r w:rsidRPr="00901928">
          <w:rPr>
            <w:sz w:val="26"/>
            <w:szCs w:val="26"/>
          </w:rPr>
          <w:instrText xml:space="preserve"> PAGE   \* MERGEFORMAT </w:instrText>
        </w:r>
        <w:r w:rsidRPr="00901928">
          <w:rPr>
            <w:sz w:val="26"/>
            <w:szCs w:val="26"/>
          </w:rPr>
          <w:fldChar w:fldCharType="separate"/>
        </w:r>
        <w:r w:rsidRPr="00901928">
          <w:rPr>
            <w:noProof/>
            <w:sz w:val="26"/>
            <w:szCs w:val="26"/>
          </w:rPr>
          <w:t>2</w:t>
        </w:r>
        <w:r w:rsidRPr="00901928">
          <w:rPr>
            <w:noProof/>
            <w:sz w:val="26"/>
            <w:szCs w:val="26"/>
          </w:rPr>
          <w:fldChar w:fldCharType="end"/>
        </w:r>
      </w:p>
    </w:sdtContent>
  </w:sdt>
  <w:p w14:paraId="49ED101E" w14:textId="57795602" w:rsidR="006611F3" w:rsidRDefault="006611F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E83D3" w14:textId="77777777" w:rsidR="00937FD2" w:rsidRDefault="00937FD2">
      <w:r>
        <w:separator/>
      </w:r>
    </w:p>
  </w:footnote>
  <w:footnote w:type="continuationSeparator" w:id="0">
    <w:p w14:paraId="30AE63CA" w14:textId="77777777" w:rsidR="00937FD2" w:rsidRDefault="00937F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37049"/>
    <w:multiLevelType w:val="hybridMultilevel"/>
    <w:tmpl w:val="64464A7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2B27AD"/>
    <w:multiLevelType w:val="hybridMultilevel"/>
    <w:tmpl w:val="64464A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B6B25"/>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146F1D"/>
    <w:multiLevelType w:val="multilevel"/>
    <w:tmpl w:val="FFFFFFFF"/>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A6E1D63"/>
    <w:multiLevelType w:val="hybridMultilevel"/>
    <w:tmpl w:val="439620D0"/>
    <w:lvl w:ilvl="0" w:tplc="9518361C">
      <w:start w:val="2"/>
      <w:numFmt w:val="upperLetter"/>
      <w:lvlText w:val="%1&gt;"/>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F296C63"/>
    <w:multiLevelType w:val="multilevel"/>
    <w:tmpl w:val="FFFFFFFF"/>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35647B7D"/>
    <w:multiLevelType w:val="multilevel"/>
    <w:tmpl w:val="FFFFFFFF"/>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3AAF13B3"/>
    <w:multiLevelType w:val="hybridMultilevel"/>
    <w:tmpl w:val="5C5CC562"/>
    <w:lvl w:ilvl="0" w:tplc="BDCCCC20">
      <w:start w:val="2"/>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5D94B03"/>
    <w:multiLevelType w:val="multilevel"/>
    <w:tmpl w:val="FFFFFFFF"/>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4DBF53E7"/>
    <w:multiLevelType w:val="hybridMultilevel"/>
    <w:tmpl w:val="C24422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6143C6"/>
    <w:multiLevelType w:val="hybridMultilevel"/>
    <w:tmpl w:val="63FC2754"/>
    <w:lvl w:ilvl="0" w:tplc="6430098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6B0439"/>
    <w:multiLevelType w:val="hybridMultilevel"/>
    <w:tmpl w:val="693E082A"/>
    <w:lvl w:ilvl="0" w:tplc="7D54804C">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53F6CE2"/>
    <w:multiLevelType w:val="multilevel"/>
    <w:tmpl w:val="FFFFFFFF"/>
    <w:lvl w:ilvl="0">
      <w:start w:val="2"/>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6C30508"/>
    <w:multiLevelType w:val="hybridMultilevel"/>
    <w:tmpl w:val="BF3E5E24"/>
    <w:lvl w:ilvl="0" w:tplc="C2F6F4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3D2B40"/>
    <w:multiLevelType w:val="hybridMultilevel"/>
    <w:tmpl w:val="BEA446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A6154"/>
    <w:multiLevelType w:val="hybridMultilevel"/>
    <w:tmpl w:val="43266080"/>
    <w:lvl w:ilvl="0" w:tplc="66CE5A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4D2A31"/>
    <w:multiLevelType w:val="multilevel"/>
    <w:tmpl w:val="FFFFFFFF"/>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15:restartNumberingAfterBreak="0">
    <w:nsid w:val="7BCB7342"/>
    <w:multiLevelType w:val="hybridMultilevel"/>
    <w:tmpl w:val="A48AC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A738D3"/>
    <w:multiLevelType w:val="hybridMultilevel"/>
    <w:tmpl w:val="69AA03A6"/>
    <w:lvl w:ilvl="0" w:tplc="48E04A1C">
      <w:start w:val="2"/>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20558900">
    <w:abstractNumId w:val="8"/>
  </w:num>
  <w:num w:numId="2" w16cid:durableId="1944723709">
    <w:abstractNumId w:val="16"/>
  </w:num>
  <w:num w:numId="3" w16cid:durableId="1097213674">
    <w:abstractNumId w:val="3"/>
  </w:num>
  <w:num w:numId="4" w16cid:durableId="39864946">
    <w:abstractNumId w:val="2"/>
  </w:num>
  <w:num w:numId="5" w16cid:durableId="1979215614">
    <w:abstractNumId w:val="6"/>
  </w:num>
  <w:num w:numId="6" w16cid:durableId="2132966912">
    <w:abstractNumId w:val="5"/>
  </w:num>
  <w:num w:numId="7" w16cid:durableId="1901820351">
    <w:abstractNumId w:val="12"/>
  </w:num>
  <w:num w:numId="8" w16cid:durableId="1086148558">
    <w:abstractNumId w:val="4"/>
  </w:num>
  <w:num w:numId="9" w16cid:durableId="1248230883">
    <w:abstractNumId w:val="15"/>
  </w:num>
  <w:num w:numId="10" w16cid:durableId="847789381">
    <w:abstractNumId w:val="10"/>
  </w:num>
  <w:num w:numId="11" w16cid:durableId="504441253">
    <w:abstractNumId w:val="9"/>
  </w:num>
  <w:num w:numId="12" w16cid:durableId="1766805166">
    <w:abstractNumId w:val="1"/>
  </w:num>
  <w:num w:numId="13" w16cid:durableId="745297117">
    <w:abstractNumId w:val="14"/>
  </w:num>
  <w:num w:numId="14" w16cid:durableId="1614898858">
    <w:abstractNumId w:val="13"/>
  </w:num>
  <w:num w:numId="15" w16cid:durableId="1452672445">
    <w:abstractNumId w:val="17"/>
  </w:num>
  <w:num w:numId="16" w16cid:durableId="87971400">
    <w:abstractNumId w:val="11"/>
  </w:num>
  <w:num w:numId="17" w16cid:durableId="592131844">
    <w:abstractNumId w:val="7"/>
  </w:num>
  <w:num w:numId="18" w16cid:durableId="1315841512">
    <w:abstractNumId w:val="18"/>
  </w:num>
  <w:num w:numId="19" w16cid:durableId="8339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1F3"/>
    <w:rsid w:val="00000187"/>
    <w:rsid w:val="000005DA"/>
    <w:rsid w:val="000008F8"/>
    <w:rsid w:val="00000CCA"/>
    <w:rsid w:val="0000130B"/>
    <w:rsid w:val="00001B03"/>
    <w:rsid w:val="00001EB2"/>
    <w:rsid w:val="00002C39"/>
    <w:rsid w:val="00003165"/>
    <w:rsid w:val="00003A53"/>
    <w:rsid w:val="00003D48"/>
    <w:rsid w:val="000041EF"/>
    <w:rsid w:val="0000454D"/>
    <w:rsid w:val="00004671"/>
    <w:rsid w:val="00004D17"/>
    <w:rsid w:val="00004E26"/>
    <w:rsid w:val="00005126"/>
    <w:rsid w:val="000056F4"/>
    <w:rsid w:val="000058CF"/>
    <w:rsid w:val="000058E2"/>
    <w:rsid w:val="00005FE4"/>
    <w:rsid w:val="00006CD2"/>
    <w:rsid w:val="00006DD0"/>
    <w:rsid w:val="00006E6F"/>
    <w:rsid w:val="0000753D"/>
    <w:rsid w:val="000075D5"/>
    <w:rsid w:val="00007802"/>
    <w:rsid w:val="000079DE"/>
    <w:rsid w:val="0001024F"/>
    <w:rsid w:val="00010A53"/>
    <w:rsid w:val="00011070"/>
    <w:rsid w:val="00011431"/>
    <w:rsid w:val="0001185A"/>
    <w:rsid w:val="00011FFD"/>
    <w:rsid w:val="00012766"/>
    <w:rsid w:val="00012B92"/>
    <w:rsid w:val="00012D9B"/>
    <w:rsid w:val="00012FC0"/>
    <w:rsid w:val="00013169"/>
    <w:rsid w:val="00013417"/>
    <w:rsid w:val="00013C9D"/>
    <w:rsid w:val="00014599"/>
    <w:rsid w:val="00014D84"/>
    <w:rsid w:val="00014E2A"/>
    <w:rsid w:val="000158D5"/>
    <w:rsid w:val="0001610F"/>
    <w:rsid w:val="00016D4E"/>
    <w:rsid w:val="000171CE"/>
    <w:rsid w:val="00017A98"/>
    <w:rsid w:val="00017D58"/>
    <w:rsid w:val="00017DF3"/>
    <w:rsid w:val="00017E2A"/>
    <w:rsid w:val="00017EF1"/>
    <w:rsid w:val="000200D7"/>
    <w:rsid w:val="0002084A"/>
    <w:rsid w:val="00021085"/>
    <w:rsid w:val="0002139B"/>
    <w:rsid w:val="0002197C"/>
    <w:rsid w:val="00021A8D"/>
    <w:rsid w:val="00021B44"/>
    <w:rsid w:val="00021D31"/>
    <w:rsid w:val="00021E10"/>
    <w:rsid w:val="00022313"/>
    <w:rsid w:val="00022B70"/>
    <w:rsid w:val="00022E48"/>
    <w:rsid w:val="00023E68"/>
    <w:rsid w:val="000244DA"/>
    <w:rsid w:val="00024719"/>
    <w:rsid w:val="0002489C"/>
    <w:rsid w:val="00024B92"/>
    <w:rsid w:val="0002569E"/>
    <w:rsid w:val="0002621D"/>
    <w:rsid w:val="00026455"/>
    <w:rsid w:val="000266A5"/>
    <w:rsid w:val="0002681A"/>
    <w:rsid w:val="00026983"/>
    <w:rsid w:val="00027444"/>
    <w:rsid w:val="0002768B"/>
    <w:rsid w:val="000277A1"/>
    <w:rsid w:val="00027DC1"/>
    <w:rsid w:val="000305B5"/>
    <w:rsid w:val="000315DF"/>
    <w:rsid w:val="000318A3"/>
    <w:rsid w:val="00031DEE"/>
    <w:rsid w:val="00032147"/>
    <w:rsid w:val="00032AAB"/>
    <w:rsid w:val="00033F79"/>
    <w:rsid w:val="00034083"/>
    <w:rsid w:val="000345D4"/>
    <w:rsid w:val="00034887"/>
    <w:rsid w:val="00034A82"/>
    <w:rsid w:val="00034C8C"/>
    <w:rsid w:val="000352F8"/>
    <w:rsid w:val="00035A62"/>
    <w:rsid w:val="000361EB"/>
    <w:rsid w:val="00036777"/>
    <w:rsid w:val="00036C23"/>
    <w:rsid w:val="00036D1C"/>
    <w:rsid w:val="00037412"/>
    <w:rsid w:val="000375D3"/>
    <w:rsid w:val="00037662"/>
    <w:rsid w:val="00037B59"/>
    <w:rsid w:val="00037D1C"/>
    <w:rsid w:val="00037E87"/>
    <w:rsid w:val="00040159"/>
    <w:rsid w:val="000403D4"/>
    <w:rsid w:val="000408D0"/>
    <w:rsid w:val="00040C0E"/>
    <w:rsid w:val="000410B3"/>
    <w:rsid w:val="00041265"/>
    <w:rsid w:val="000414C6"/>
    <w:rsid w:val="00041727"/>
    <w:rsid w:val="00041E81"/>
    <w:rsid w:val="00043195"/>
    <w:rsid w:val="00043B4E"/>
    <w:rsid w:val="00043DDA"/>
    <w:rsid w:val="0004478D"/>
    <w:rsid w:val="000447D1"/>
    <w:rsid w:val="00044963"/>
    <w:rsid w:val="00044A22"/>
    <w:rsid w:val="00044FBE"/>
    <w:rsid w:val="00045028"/>
    <w:rsid w:val="000460CB"/>
    <w:rsid w:val="00047077"/>
    <w:rsid w:val="00047127"/>
    <w:rsid w:val="000472B6"/>
    <w:rsid w:val="0004733E"/>
    <w:rsid w:val="00047940"/>
    <w:rsid w:val="000501EA"/>
    <w:rsid w:val="00050D07"/>
    <w:rsid w:val="00051189"/>
    <w:rsid w:val="000514BA"/>
    <w:rsid w:val="0005173D"/>
    <w:rsid w:val="000519C0"/>
    <w:rsid w:val="000519CB"/>
    <w:rsid w:val="00051F27"/>
    <w:rsid w:val="0005202A"/>
    <w:rsid w:val="000520B8"/>
    <w:rsid w:val="000520C6"/>
    <w:rsid w:val="000523F7"/>
    <w:rsid w:val="00052859"/>
    <w:rsid w:val="00052C5D"/>
    <w:rsid w:val="00052F29"/>
    <w:rsid w:val="00053456"/>
    <w:rsid w:val="00053DBD"/>
    <w:rsid w:val="000543BD"/>
    <w:rsid w:val="000543EA"/>
    <w:rsid w:val="000545B7"/>
    <w:rsid w:val="00054A6C"/>
    <w:rsid w:val="00055796"/>
    <w:rsid w:val="000559F7"/>
    <w:rsid w:val="00055A76"/>
    <w:rsid w:val="00056798"/>
    <w:rsid w:val="000575AF"/>
    <w:rsid w:val="0005767E"/>
    <w:rsid w:val="00057876"/>
    <w:rsid w:val="00057FDD"/>
    <w:rsid w:val="0006010E"/>
    <w:rsid w:val="00060478"/>
    <w:rsid w:val="0006067F"/>
    <w:rsid w:val="000610B1"/>
    <w:rsid w:val="00062342"/>
    <w:rsid w:val="000625DF"/>
    <w:rsid w:val="000632A1"/>
    <w:rsid w:val="000649EB"/>
    <w:rsid w:val="00064BD2"/>
    <w:rsid w:val="00065529"/>
    <w:rsid w:val="0006561A"/>
    <w:rsid w:val="000657CB"/>
    <w:rsid w:val="00065EB5"/>
    <w:rsid w:val="000662D4"/>
    <w:rsid w:val="0006667E"/>
    <w:rsid w:val="00066BE6"/>
    <w:rsid w:val="00066CE8"/>
    <w:rsid w:val="00066DEA"/>
    <w:rsid w:val="0006703A"/>
    <w:rsid w:val="00067E1E"/>
    <w:rsid w:val="00067E83"/>
    <w:rsid w:val="00070149"/>
    <w:rsid w:val="000708C8"/>
    <w:rsid w:val="00070A0A"/>
    <w:rsid w:val="00071070"/>
    <w:rsid w:val="0007109F"/>
    <w:rsid w:val="00071E45"/>
    <w:rsid w:val="00071EF4"/>
    <w:rsid w:val="0007221C"/>
    <w:rsid w:val="0007233D"/>
    <w:rsid w:val="00072424"/>
    <w:rsid w:val="00072499"/>
    <w:rsid w:val="00072665"/>
    <w:rsid w:val="0007273E"/>
    <w:rsid w:val="00072894"/>
    <w:rsid w:val="000728C1"/>
    <w:rsid w:val="00072A71"/>
    <w:rsid w:val="00072B22"/>
    <w:rsid w:val="00072BC4"/>
    <w:rsid w:val="00073172"/>
    <w:rsid w:val="000736C5"/>
    <w:rsid w:val="00073D84"/>
    <w:rsid w:val="00074180"/>
    <w:rsid w:val="00074A6C"/>
    <w:rsid w:val="00074B06"/>
    <w:rsid w:val="0007546F"/>
    <w:rsid w:val="000758AF"/>
    <w:rsid w:val="00075AB4"/>
    <w:rsid w:val="00075D44"/>
    <w:rsid w:val="00075EC9"/>
    <w:rsid w:val="000773A1"/>
    <w:rsid w:val="00077977"/>
    <w:rsid w:val="00077AD0"/>
    <w:rsid w:val="0008066D"/>
    <w:rsid w:val="00080BBF"/>
    <w:rsid w:val="00080DF4"/>
    <w:rsid w:val="000815FC"/>
    <w:rsid w:val="00082175"/>
    <w:rsid w:val="0008250B"/>
    <w:rsid w:val="000826C5"/>
    <w:rsid w:val="00082CB8"/>
    <w:rsid w:val="00082DFC"/>
    <w:rsid w:val="00082EA4"/>
    <w:rsid w:val="00083021"/>
    <w:rsid w:val="0008357C"/>
    <w:rsid w:val="000835CB"/>
    <w:rsid w:val="00083903"/>
    <w:rsid w:val="0008422D"/>
    <w:rsid w:val="0008445E"/>
    <w:rsid w:val="00084597"/>
    <w:rsid w:val="00085220"/>
    <w:rsid w:val="000855A1"/>
    <w:rsid w:val="0008562D"/>
    <w:rsid w:val="0008584B"/>
    <w:rsid w:val="00085861"/>
    <w:rsid w:val="00085E20"/>
    <w:rsid w:val="00085E40"/>
    <w:rsid w:val="00086214"/>
    <w:rsid w:val="000862CD"/>
    <w:rsid w:val="00086433"/>
    <w:rsid w:val="00086490"/>
    <w:rsid w:val="0008669C"/>
    <w:rsid w:val="00086B78"/>
    <w:rsid w:val="00086D87"/>
    <w:rsid w:val="00086F50"/>
    <w:rsid w:val="000879AF"/>
    <w:rsid w:val="00087C3F"/>
    <w:rsid w:val="00087E00"/>
    <w:rsid w:val="00087F31"/>
    <w:rsid w:val="00090086"/>
    <w:rsid w:val="00090235"/>
    <w:rsid w:val="000902DE"/>
    <w:rsid w:val="00090358"/>
    <w:rsid w:val="000903A1"/>
    <w:rsid w:val="000904D9"/>
    <w:rsid w:val="00090867"/>
    <w:rsid w:val="00090B8F"/>
    <w:rsid w:val="00090BFE"/>
    <w:rsid w:val="00090E64"/>
    <w:rsid w:val="00090F13"/>
    <w:rsid w:val="00090F70"/>
    <w:rsid w:val="00091793"/>
    <w:rsid w:val="00091968"/>
    <w:rsid w:val="00091A74"/>
    <w:rsid w:val="00091D88"/>
    <w:rsid w:val="0009292B"/>
    <w:rsid w:val="00092A69"/>
    <w:rsid w:val="00092C41"/>
    <w:rsid w:val="00092D9E"/>
    <w:rsid w:val="00092DAC"/>
    <w:rsid w:val="00092DB9"/>
    <w:rsid w:val="0009355A"/>
    <w:rsid w:val="00093A58"/>
    <w:rsid w:val="00093AFD"/>
    <w:rsid w:val="00093C4E"/>
    <w:rsid w:val="00094284"/>
    <w:rsid w:val="00094CB0"/>
    <w:rsid w:val="000950D7"/>
    <w:rsid w:val="00095126"/>
    <w:rsid w:val="000954BE"/>
    <w:rsid w:val="00096B00"/>
    <w:rsid w:val="00096FCA"/>
    <w:rsid w:val="000A0525"/>
    <w:rsid w:val="000A0899"/>
    <w:rsid w:val="000A0AD9"/>
    <w:rsid w:val="000A0D66"/>
    <w:rsid w:val="000A11C1"/>
    <w:rsid w:val="000A1212"/>
    <w:rsid w:val="000A146C"/>
    <w:rsid w:val="000A166B"/>
    <w:rsid w:val="000A17C9"/>
    <w:rsid w:val="000A1990"/>
    <w:rsid w:val="000A1E30"/>
    <w:rsid w:val="000A24CE"/>
    <w:rsid w:val="000A2DCE"/>
    <w:rsid w:val="000A3189"/>
    <w:rsid w:val="000A37E4"/>
    <w:rsid w:val="000A3BD2"/>
    <w:rsid w:val="000A401E"/>
    <w:rsid w:val="000A4218"/>
    <w:rsid w:val="000A432B"/>
    <w:rsid w:val="000A46AA"/>
    <w:rsid w:val="000A4B0A"/>
    <w:rsid w:val="000A61DE"/>
    <w:rsid w:val="000A7008"/>
    <w:rsid w:val="000A72A6"/>
    <w:rsid w:val="000A7731"/>
    <w:rsid w:val="000A7C7F"/>
    <w:rsid w:val="000A7C91"/>
    <w:rsid w:val="000B06DF"/>
    <w:rsid w:val="000B0C72"/>
    <w:rsid w:val="000B0CD3"/>
    <w:rsid w:val="000B13FC"/>
    <w:rsid w:val="000B1849"/>
    <w:rsid w:val="000B1882"/>
    <w:rsid w:val="000B33BE"/>
    <w:rsid w:val="000B3BB8"/>
    <w:rsid w:val="000B3DA0"/>
    <w:rsid w:val="000B40A3"/>
    <w:rsid w:val="000B6061"/>
    <w:rsid w:val="000B6102"/>
    <w:rsid w:val="000B6C39"/>
    <w:rsid w:val="000B6D0F"/>
    <w:rsid w:val="000B6D25"/>
    <w:rsid w:val="000B752C"/>
    <w:rsid w:val="000B7FA5"/>
    <w:rsid w:val="000C0680"/>
    <w:rsid w:val="000C08CF"/>
    <w:rsid w:val="000C0F99"/>
    <w:rsid w:val="000C11BA"/>
    <w:rsid w:val="000C1799"/>
    <w:rsid w:val="000C3114"/>
    <w:rsid w:val="000C3452"/>
    <w:rsid w:val="000C4055"/>
    <w:rsid w:val="000C49D1"/>
    <w:rsid w:val="000C4A39"/>
    <w:rsid w:val="000C4E12"/>
    <w:rsid w:val="000C57A3"/>
    <w:rsid w:val="000C6252"/>
    <w:rsid w:val="000C6F80"/>
    <w:rsid w:val="000C7459"/>
    <w:rsid w:val="000C754A"/>
    <w:rsid w:val="000C7B14"/>
    <w:rsid w:val="000D041F"/>
    <w:rsid w:val="000D053C"/>
    <w:rsid w:val="000D0817"/>
    <w:rsid w:val="000D08F3"/>
    <w:rsid w:val="000D0CAB"/>
    <w:rsid w:val="000D0EE8"/>
    <w:rsid w:val="000D1207"/>
    <w:rsid w:val="000D12D5"/>
    <w:rsid w:val="000D142E"/>
    <w:rsid w:val="000D1514"/>
    <w:rsid w:val="000D16ED"/>
    <w:rsid w:val="000D1977"/>
    <w:rsid w:val="000D1D12"/>
    <w:rsid w:val="000D21A2"/>
    <w:rsid w:val="000D3BE8"/>
    <w:rsid w:val="000D4740"/>
    <w:rsid w:val="000D611B"/>
    <w:rsid w:val="000D66EF"/>
    <w:rsid w:val="000D672F"/>
    <w:rsid w:val="000D701E"/>
    <w:rsid w:val="000D7142"/>
    <w:rsid w:val="000D73AE"/>
    <w:rsid w:val="000D7A65"/>
    <w:rsid w:val="000E09BE"/>
    <w:rsid w:val="000E0AA4"/>
    <w:rsid w:val="000E0B33"/>
    <w:rsid w:val="000E11AC"/>
    <w:rsid w:val="000E14F7"/>
    <w:rsid w:val="000E154E"/>
    <w:rsid w:val="000E1AC3"/>
    <w:rsid w:val="000E1D94"/>
    <w:rsid w:val="000E1DC2"/>
    <w:rsid w:val="000E1FFF"/>
    <w:rsid w:val="000E2711"/>
    <w:rsid w:val="000E29DF"/>
    <w:rsid w:val="000E2A64"/>
    <w:rsid w:val="000E32AA"/>
    <w:rsid w:val="000E3B71"/>
    <w:rsid w:val="000E3E68"/>
    <w:rsid w:val="000E4F42"/>
    <w:rsid w:val="000E545F"/>
    <w:rsid w:val="000E5C18"/>
    <w:rsid w:val="000E5D1B"/>
    <w:rsid w:val="000E787C"/>
    <w:rsid w:val="000E7CA1"/>
    <w:rsid w:val="000E7E8C"/>
    <w:rsid w:val="000F00A4"/>
    <w:rsid w:val="000F0471"/>
    <w:rsid w:val="000F0612"/>
    <w:rsid w:val="000F15E4"/>
    <w:rsid w:val="000F1A61"/>
    <w:rsid w:val="000F1B77"/>
    <w:rsid w:val="000F1DCB"/>
    <w:rsid w:val="000F2688"/>
    <w:rsid w:val="000F2FF0"/>
    <w:rsid w:val="000F41BC"/>
    <w:rsid w:val="000F41CB"/>
    <w:rsid w:val="000F5189"/>
    <w:rsid w:val="000F58DE"/>
    <w:rsid w:val="000F5CDD"/>
    <w:rsid w:val="000F60E1"/>
    <w:rsid w:val="000F6577"/>
    <w:rsid w:val="000F660B"/>
    <w:rsid w:val="000F7061"/>
    <w:rsid w:val="000F7F19"/>
    <w:rsid w:val="001004DB"/>
    <w:rsid w:val="0010062D"/>
    <w:rsid w:val="00100C1A"/>
    <w:rsid w:val="00100CF6"/>
    <w:rsid w:val="0010101D"/>
    <w:rsid w:val="0010107B"/>
    <w:rsid w:val="0010125A"/>
    <w:rsid w:val="001017B7"/>
    <w:rsid w:val="00101CD5"/>
    <w:rsid w:val="00101E6A"/>
    <w:rsid w:val="00101F70"/>
    <w:rsid w:val="00101FCF"/>
    <w:rsid w:val="001020CD"/>
    <w:rsid w:val="00102B5F"/>
    <w:rsid w:val="001031AB"/>
    <w:rsid w:val="00103447"/>
    <w:rsid w:val="00103D05"/>
    <w:rsid w:val="001044E8"/>
    <w:rsid w:val="0010577F"/>
    <w:rsid w:val="00105D9D"/>
    <w:rsid w:val="0010705C"/>
    <w:rsid w:val="001071FC"/>
    <w:rsid w:val="00107553"/>
    <w:rsid w:val="0010770F"/>
    <w:rsid w:val="001077DA"/>
    <w:rsid w:val="00107A10"/>
    <w:rsid w:val="001102B6"/>
    <w:rsid w:val="001103EF"/>
    <w:rsid w:val="00110E29"/>
    <w:rsid w:val="0011147A"/>
    <w:rsid w:val="00112557"/>
    <w:rsid w:val="00112733"/>
    <w:rsid w:val="0011281F"/>
    <w:rsid w:val="00112A22"/>
    <w:rsid w:val="00112A2A"/>
    <w:rsid w:val="00112B8D"/>
    <w:rsid w:val="0011325D"/>
    <w:rsid w:val="00113602"/>
    <w:rsid w:val="001137A8"/>
    <w:rsid w:val="00113B35"/>
    <w:rsid w:val="00113F36"/>
    <w:rsid w:val="00114027"/>
    <w:rsid w:val="00114400"/>
    <w:rsid w:val="001149A3"/>
    <w:rsid w:val="00115125"/>
    <w:rsid w:val="0011533B"/>
    <w:rsid w:val="00115950"/>
    <w:rsid w:val="001164DA"/>
    <w:rsid w:val="001166CC"/>
    <w:rsid w:val="00116F31"/>
    <w:rsid w:val="00116F65"/>
    <w:rsid w:val="00117101"/>
    <w:rsid w:val="00117140"/>
    <w:rsid w:val="0011731A"/>
    <w:rsid w:val="0011742C"/>
    <w:rsid w:val="001203F8"/>
    <w:rsid w:val="00120896"/>
    <w:rsid w:val="00120A39"/>
    <w:rsid w:val="00120A43"/>
    <w:rsid w:val="00120E4D"/>
    <w:rsid w:val="00120F22"/>
    <w:rsid w:val="001210FA"/>
    <w:rsid w:val="0012115E"/>
    <w:rsid w:val="00121586"/>
    <w:rsid w:val="00121828"/>
    <w:rsid w:val="00121A34"/>
    <w:rsid w:val="001223F2"/>
    <w:rsid w:val="0012243A"/>
    <w:rsid w:val="001224E5"/>
    <w:rsid w:val="00122585"/>
    <w:rsid w:val="00122FBA"/>
    <w:rsid w:val="00123166"/>
    <w:rsid w:val="0012319C"/>
    <w:rsid w:val="001231B9"/>
    <w:rsid w:val="001233DF"/>
    <w:rsid w:val="001234C2"/>
    <w:rsid w:val="0012377E"/>
    <w:rsid w:val="00123A8D"/>
    <w:rsid w:val="00123CBE"/>
    <w:rsid w:val="00124326"/>
    <w:rsid w:val="00124467"/>
    <w:rsid w:val="001248A2"/>
    <w:rsid w:val="00124B73"/>
    <w:rsid w:val="00125481"/>
    <w:rsid w:val="00125EF0"/>
    <w:rsid w:val="00125FD7"/>
    <w:rsid w:val="0012649E"/>
    <w:rsid w:val="001265A6"/>
    <w:rsid w:val="001266AF"/>
    <w:rsid w:val="00126A50"/>
    <w:rsid w:val="00126E03"/>
    <w:rsid w:val="00127199"/>
    <w:rsid w:val="001275D3"/>
    <w:rsid w:val="00127853"/>
    <w:rsid w:val="00127C03"/>
    <w:rsid w:val="00127F85"/>
    <w:rsid w:val="001304AF"/>
    <w:rsid w:val="0013075F"/>
    <w:rsid w:val="00130CC0"/>
    <w:rsid w:val="00131085"/>
    <w:rsid w:val="001312EB"/>
    <w:rsid w:val="0013232F"/>
    <w:rsid w:val="001325EC"/>
    <w:rsid w:val="001335F4"/>
    <w:rsid w:val="0013376D"/>
    <w:rsid w:val="001337F5"/>
    <w:rsid w:val="00134111"/>
    <w:rsid w:val="00134213"/>
    <w:rsid w:val="00134285"/>
    <w:rsid w:val="0013470E"/>
    <w:rsid w:val="00134950"/>
    <w:rsid w:val="00134B64"/>
    <w:rsid w:val="00135466"/>
    <w:rsid w:val="00135B44"/>
    <w:rsid w:val="00135B6A"/>
    <w:rsid w:val="00135E20"/>
    <w:rsid w:val="001368DE"/>
    <w:rsid w:val="00136B5C"/>
    <w:rsid w:val="00137344"/>
    <w:rsid w:val="001373E6"/>
    <w:rsid w:val="00137C81"/>
    <w:rsid w:val="001409E8"/>
    <w:rsid w:val="00140AD9"/>
    <w:rsid w:val="0014121A"/>
    <w:rsid w:val="0014176B"/>
    <w:rsid w:val="0014216E"/>
    <w:rsid w:val="0014233F"/>
    <w:rsid w:val="00142D51"/>
    <w:rsid w:val="001455F2"/>
    <w:rsid w:val="001458C1"/>
    <w:rsid w:val="00145AB3"/>
    <w:rsid w:val="00145B72"/>
    <w:rsid w:val="00145F2C"/>
    <w:rsid w:val="001464EE"/>
    <w:rsid w:val="00146ACD"/>
    <w:rsid w:val="001470CE"/>
    <w:rsid w:val="00147673"/>
    <w:rsid w:val="00147B04"/>
    <w:rsid w:val="00147EA1"/>
    <w:rsid w:val="00150A9F"/>
    <w:rsid w:val="00150D48"/>
    <w:rsid w:val="0015119D"/>
    <w:rsid w:val="00151C6C"/>
    <w:rsid w:val="00152273"/>
    <w:rsid w:val="001525FB"/>
    <w:rsid w:val="00152BFA"/>
    <w:rsid w:val="00152D3B"/>
    <w:rsid w:val="00152F30"/>
    <w:rsid w:val="00153AE7"/>
    <w:rsid w:val="00153C7D"/>
    <w:rsid w:val="00154D24"/>
    <w:rsid w:val="00154D87"/>
    <w:rsid w:val="00155074"/>
    <w:rsid w:val="00155259"/>
    <w:rsid w:val="00155B14"/>
    <w:rsid w:val="00155C67"/>
    <w:rsid w:val="0015790D"/>
    <w:rsid w:val="00157BC6"/>
    <w:rsid w:val="0016052D"/>
    <w:rsid w:val="001607E7"/>
    <w:rsid w:val="001608DC"/>
    <w:rsid w:val="001609A2"/>
    <w:rsid w:val="001609D7"/>
    <w:rsid w:val="00160BC0"/>
    <w:rsid w:val="00160CCC"/>
    <w:rsid w:val="00160D51"/>
    <w:rsid w:val="0016121F"/>
    <w:rsid w:val="00161A94"/>
    <w:rsid w:val="0016201A"/>
    <w:rsid w:val="001620FF"/>
    <w:rsid w:val="0016298F"/>
    <w:rsid w:val="00163262"/>
    <w:rsid w:val="001634DB"/>
    <w:rsid w:val="00163619"/>
    <w:rsid w:val="00163762"/>
    <w:rsid w:val="00163A7F"/>
    <w:rsid w:val="00163B3A"/>
    <w:rsid w:val="00163F4A"/>
    <w:rsid w:val="0016502B"/>
    <w:rsid w:val="001652B5"/>
    <w:rsid w:val="001658FD"/>
    <w:rsid w:val="00165CCE"/>
    <w:rsid w:val="001666A0"/>
    <w:rsid w:val="00166EED"/>
    <w:rsid w:val="00166EF1"/>
    <w:rsid w:val="001675F8"/>
    <w:rsid w:val="00167648"/>
    <w:rsid w:val="00167687"/>
    <w:rsid w:val="00167F4F"/>
    <w:rsid w:val="001704A8"/>
    <w:rsid w:val="001707EC"/>
    <w:rsid w:val="00171214"/>
    <w:rsid w:val="0017150E"/>
    <w:rsid w:val="00171513"/>
    <w:rsid w:val="001715DA"/>
    <w:rsid w:val="00171937"/>
    <w:rsid w:val="00171E80"/>
    <w:rsid w:val="00172502"/>
    <w:rsid w:val="0017275C"/>
    <w:rsid w:val="00173D5F"/>
    <w:rsid w:val="00173E16"/>
    <w:rsid w:val="00175B00"/>
    <w:rsid w:val="0017688D"/>
    <w:rsid w:val="00176B9C"/>
    <w:rsid w:val="00176BFC"/>
    <w:rsid w:val="001773C0"/>
    <w:rsid w:val="001773C1"/>
    <w:rsid w:val="001776A4"/>
    <w:rsid w:val="001776F2"/>
    <w:rsid w:val="00177CD0"/>
    <w:rsid w:val="001802BA"/>
    <w:rsid w:val="00180C7F"/>
    <w:rsid w:val="001811AD"/>
    <w:rsid w:val="00181BDA"/>
    <w:rsid w:val="0018277E"/>
    <w:rsid w:val="001828AB"/>
    <w:rsid w:val="001833DF"/>
    <w:rsid w:val="00184005"/>
    <w:rsid w:val="001842B3"/>
    <w:rsid w:val="0018511D"/>
    <w:rsid w:val="00185343"/>
    <w:rsid w:val="00185A65"/>
    <w:rsid w:val="00185A72"/>
    <w:rsid w:val="00185BD5"/>
    <w:rsid w:val="001862C5"/>
    <w:rsid w:val="0018667F"/>
    <w:rsid w:val="001866ED"/>
    <w:rsid w:val="0018748E"/>
    <w:rsid w:val="0018761B"/>
    <w:rsid w:val="00187832"/>
    <w:rsid w:val="001900F7"/>
    <w:rsid w:val="001905A8"/>
    <w:rsid w:val="0019093A"/>
    <w:rsid w:val="001909B1"/>
    <w:rsid w:val="00190BE8"/>
    <w:rsid w:val="00191256"/>
    <w:rsid w:val="00191F3A"/>
    <w:rsid w:val="001922B5"/>
    <w:rsid w:val="00192754"/>
    <w:rsid w:val="00192F1B"/>
    <w:rsid w:val="00193322"/>
    <w:rsid w:val="00193573"/>
    <w:rsid w:val="0019370A"/>
    <w:rsid w:val="0019420C"/>
    <w:rsid w:val="001942B5"/>
    <w:rsid w:val="001946FD"/>
    <w:rsid w:val="00194764"/>
    <w:rsid w:val="001948EC"/>
    <w:rsid w:val="001948F5"/>
    <w:rsid w:val="001949D1"/>
    <w:rsid w:val="001949EC"/>
    <w:rsid w:val="00194C19"/>
    <w:rsid w:val="00194D74"/>
    <w:rsid w:val="001956ED"/>
    <w:rsid w:val="0019599F"/>
    <w:rsid w:val="00195C47"/>
    <w:rsid w:val="00195CB5"/>
    <w:rsid w:val="00195EF8"/>
    <w:rsid w:val="00196272"/>
    <w:rsid w:val="00196A42"/>
    <w:rsid w:val="00196FF0"/>
    <w:rsid w:val="00197349"/>
    <w:rsid w:val="001973BB"/>
    <w:rsid w:val="0019761A"/>
    <w:rsid w:val="00197794"/>
    <w:rsid w:val="00197871"/>
    <w:rsid w:val="001978C5"/>
    <w:rsid w:val="00197F55"/>
    <w:rsid w:val="001A0439"/>
    <w:rsid w:val="001A0835"/>
    <w:rsid w:val="001A091E"/>
    <w:rsid w:val="001A13CB"/>
    <w:rsid w:val="001A17D1"/>
    <w:rsid w:val="001A17F1"/>
    <w:rsid w:val="001A1CCB"/>
    <w:rsid w:val="001A2382"/>
    <w:rsid w:val="001A24C2"/>
    <w:rsid w:val="001A280D"/>
    <w:rsid w:val="001A2C1D"/>
    <w:rsid w:val="001A2CC2"/>
    <w:rsid w:val="001A3127"/>
    <w:rsid w:val="001A3303"/>
    <w:rsid w:val="001A34A8"/>
    <w:rsid w:val="001A3533"/>
    <w:rsid w:val="001A49E4"/>
    <w:rsid w:val="001A537E"/>
    <w:rsid w:val="001A6CD4"/>
    <w:rsid w:val="001A7649"/>
    <w:rsid w:val="001A79E0"/>
    <w:rsid w:val="001B05C3"/>
    <w:rsid w:val="001B05CC"/>
    <w:rsid w:val="001B05E7"/>
    <w:rsid w:val="001B19B2"/>
    <w:rsid w:val="001B1AF8"/>
    <w:rsid w:val="001B1B26"/>
    <w:rsid w:val="001B1B47"/>
    <w:rsid w:val="001B1BA0"/>
    <w:rsid w:val="001B1C06"/>
    <w:rsid w:val="001B1C2A"/>
    <w:rsid w:val="001B1FC8"/>
    <w:rsid w:val="001B243C"/>
    <w:rsid w:val="001B279F"/>
    <w:rsid w:val="001B2AB3"/>
    <w:rsid w:val="001B317C"/>
    <w:rsid w:val="001B34AD"/>
    <w:rsid w:val="001B3588"/>
    <w:rsid w:val="001B3DB1"/>
    <w:rsid w:val="001B4913"/>
    <w:rsid w:val="001B50AC"/>
    <w:rsid w:val="001B55B3"/>
    <w:rsid w:val="001B58C9"/>
    <w:rsid w:val="001B5B8D"/>
    <w:rsid w:val="001B5D25"/>
    <w:rsid w:val="001B66D4"/>
    <w:rsid w:val="001B6918"/>
    <w:rsid w:val="001B6930"/>
    <w:rsid w:val="001B6DB6"/>
    <w:rsid w:val="001B730F"/>
    <w:rsid w:val="001B73DE"/>
    <w:rsid w:val="001B7673"/>
    <w:rsid w:val="001B77FF"/>
    <w:rsid w:val="001B7B66"/>
    <w:rsid w:val="001C0020"/>
    <w:rsid w:val="001C0453"/>
    <w:rsid w:val="001C0663"/>
    <w:rsid w:val="001C0DA9"/>
    <w:rsid w:val="001C12DE"/>
    <w:rsid w:val="001C17BB"/>
    <w:rsid w:val="001C1921"/>
    <w:rsid w:val="001C1FBC"/>
    <w:rsid w:val="001C26A9"/>
    <w:rsid w:val="001C28FA"/>
    <w:rsid w:val="001C2FE9"/>
    <w:rsid w:val="001C3080"/>
    <w:rsid w:val="001C309C"/>
    <w:rsid w:val="001C3263"/>
    <w:rsid w:val="001C3AEC"/>
    <w:rsid w:val="001C3B1D"/>
    <w:rsid w:val="001C3B54"/>
    <w:rsid w:val="001C3CD7"/>
    <w:rsid w:val="001C3D9C"/>
    <w:rsid w:val="001C3E67"/>
    <w:rsid w:val="001C3F69"/>
    <w:rsid w:val="001C3F99"/>
    <w:rsid w:val="001C4183"/>
    <w:rsid w:val="001C41A0"/>
    <w:rsid w:val="001C42A9"/>
    <w:rsid w:val="001C46C8"/>
    <w:rsid w:val="001C4758"/>
    <w:rsid w:val="001C4BB9"/>
    <w:rsid w:val="001C5286"/>
    <w:rsid w:val="001C58B7"/>
    <w:rsid w:val="001C5A62"/>
    <w:rsid w:val="001C5BB8"/>
    <w:rsid w:val="001C6273"/>
    <w:rsid w:val="001C798A"/>
    <w:rsid w:val="001D128C"/>
    <w:rsid w:val="001D1B6B"/>
    <w:rsid w:val="001D2284"/>
    <w:rsid w:val="001D2CDA"/>
    <w:rsid w:val="001D2F09"/>
    <w:rsid w:val="001D316F"/>
    <w:rsid w:val="001D393E"/>
    <w:rsid w:val="001D3B0E"/>
    <w:rsid w:val="001D3BC4"/>
    <w:rsid w:val="001D40A9"/>
    <w:rsid w:val="001D42AF"/>
    <w:rsid w:val="001D56A0"/>
    <w:rsid w:val="001D5A22"/>
    <w:rsid w:val="001D5A4E"/>
    <w:rsid w:val="001D5EEC"/>
    <w:rsid w:val="001D5F12"/>
    <w:rsid w:val="001D6259"/>
    <w:rsid w:val="001D65A9"/>
    <w:rsid w:val="001D67EE"/>
    <w:rsid w:val="001D69B1"/>
    <w:rsid w:val="001D6A35"/>
    <w:rsid w:val="001D789E"/>
    <w:rsid w:val="001D7A72"/>
    <w:rsid w:val="001E019E"/>
    <w:rsid w:val="001E02C5"/>
    <w:rsid w:val="001E05DE"/>
    <w:rsid w:val="001E0771"/>
    <w:rsid w:val="001E2634"/>
    <w:rsid w:val="001E416A"/>
    <w:rsid w:val="001E422C"/>
    <w:rsid w:val="001E4B21"/>
    <w:rsid w:val="001E4C6D"/>
    <w:rsid w:val="001E54D8"/>
    <w:rsid w:val="001E5999"/>
    <w:rsid w:val="001E5A94"/>
    <w:rsid w:val="001E5C09"/>
    <w:rsid w:val="001E5D1A"/>
    <w:rsid w:val="001E60B1"/>
    <w:rsid w:val="001E6A6C"/>
    <w:rsid w:val="001E6C0E"/>
    <w:rsid w:val="001E6CF1"/>
    <w:rsid w:val="001E6E30"/>
    <w:rsid w:val="001E709B"/>
    <w:rsid w:val="001E7A1C"/>
    <w:rsid w:val="001E7C42"/>
    <w:rsid w:val="001F0689"/>
    <w:rsid w:val="001F090A"/>
    <w:rsid w:val="001F0C79"/>
    <w:rsid w:val="001F0F6B"/>
    <w:rsid w:val="001F1D2D"/>
    <w:rsid w:val="001F21A7"/>
    <w:rsid w:val="001F3222"/>
    <w:rsid w:val="001F4B74"/>
    <w:rsid w:val="001F4E1F"/>
    <w:rsid w:val="001F5C7B"/>
    <w:rsid w:val="001F715C"/>
    <w:rsid w:val="001F7542"/>
    <w:rsid w:val="00200954"/>
    <w:rsid w:val="00200B65"/>
    <w:rsid w:val="00200EE6"/>
    <w:rsid w:val="00201180"/>
    <w:rsid w:val="0020139E"/>
    <w:rsid w:val="002022FB"/>
    <w:rsid w:val="0020268B"/>
    <w:rsid w:val="002027BD"/>
    <w:rsid w:val="0020288F"/>
    <w:rsid w:val="0020320B"/>
    <w:rsid w:val="00203394"/>
    <w:rsid w:val="002033B6"/>
    <w:rsid w:val="00203D9E"/>
    <w:rsid w:val="00204668"/>
    <w:rsid w:val="0020472E"/>
    <w:rsid w:val="00205106"/>
    <w:rsid w:val="002055D3"/>
    <w:rsid w:val="00205DE1"/>
    <w:rsid w:val="002060BF"/>
    <w:rsid w:val="00207290"/>
    <w:rsid w:val="002075E6"/>
    <w:rsid w:val="002100C3"/>
    <w:rsid w:val="00210135"/>
    <w:rsid w:val="002101B1"/>
    <w:rsid w:val="00210608"/>
    <w:rsid w:val="00210BFE"/>
    <w:rsid w:val="00210C01"/>
    <w:rsid w:val="00210F9D"/>
    <w:rsid w:val="00210FC9"/>
    <w:rsid w:val="00211421"/>
    <w:rsid w:val="00211616"/>
    <w:rsid w:val="00211738"/>
    <w:rsid w:val="002119ED"/>
    <w:rsid w:val="00211E95"/>
    <w:rsid w:val="00212083"/>
    <w:rsid w:val="002123E7"/>
    <w:rsid w:val="00212B05"/>
    <w:rsid w:val="002132A2"/>
    <w:rsid w:val="00214194"/>
    <w:rsid w:val="002141FA"/>
    <w:rsid w:val="0021434B"/>
    <w:rsid w:val="00214F05"/>
    <w:rsid w:val="00215B79"/>
    <w:rsid w:val="002169AC"/>
    <w:rsid w:val="00216A88"/>
    <w:rsid w:val="002173B2"/>
    <w:rsid w:val="00217951"/>
    <w:rsid w:val="00217BFD"/>
    <w:rsid w:val="00217EDD"/>
    <w:rsid w:val="00220159"/>
    <w:rsid w:val="00221167"/>
    <w:rsid w:val="00221249"/>
    <w:rsid w:val="00221B67"/>
    <w:rsid w:val="00222610"/>
    <w:rsid w:val="00222883"/>
    <w:rsid w:val="0022296C"/>
    <w:rsid w:val="0022298A"/>
    <w:rsid w:val="00222AA4"/>
    <w:rsid w:val="00223115"/>
    <w:rsid w:val="00223125"/>
    <w:rsid w:val="0022323A"/>
    <w:rsid w:val="00223514"/>
    <w:rsid w:val="002235B7"/>
    <w:rsid w:val="00223EBA"/>
    <w:rsid w:val="002241CA"/>
    <w:rsid w:val="0022439B"/>
    <w:rsid w:val="002244BE"/>
    <w:rsid w:val="0022474D"/>
    <w:rsid w:val="00224C4D"/>
    <w:rsid w:val="0022509B"/>
    <w:rsid w:val="002258B2"/>
    <w:rsid w:val="00226661"/>
    <w:rsid w:val="00226875"/>
    <w:rsid w:val="00226BDC"/>
    <w:rsid w:val="0022734C"/>
    <w:rsid w:val="00227AE1"/>
    <w:rsid w:val="00227BFD"/>
    <w:rsid w:val="00227CEC"/>
    <w:rsid w:val="002305C7"/>
    <w:rsid w:val="002308DE"/>
    <w:rsid w:val="00230F19"/>
    <w:rsid w:val="00231085"/>
    <w:rsid w:val="002316D9"/>
    <w:rsid w:val="00231C8C"/>
    <w:rsid w:val="00231F39"/>
    <w:rsid w:val="002326D5"/>
    <w:rsid w:val="00232D84"/>
    <w:rsid w:val="00233289"/>
    <w:rsid w:val="0023354A"/>
    <w:rsid w:val="002339C2"/>
    <w:rsid w:val="00233EDE"/>
    <w:rsid w:val="00234B44"/>
    <w:rsid w:val="00234DDA"/>
    <w:rsid w:val="0023529E"/>
    <w:rsid w:val="0023535C"/>
    <w:rsid w:val="002355CC"/>
    <w:rsid w:val="00235E53"/>
    <w:rsid w:val="002374FA"/>
    <w:rsid w:val="002378DA"/>
    <w:rsid w:val="002378E2"/>
    <w:rsid w:val="00237D32"/>
    <w:rsid w:val="00237F43"/>
    <w:rsid w:val="00237FD6"/>
    <w:rsid w:val="0024023C"/>
    <w:rsid w:val="002407FA"/>
    <w:rsid w:val="00240E09"/>
    <w:rsid w:val="0024100F"/>
    <w:rsid w:val="0024119D"/>
    <w:rsid w:val="00241A1D"/>
    <w:rsid w:val="0024221C"/>
    <w:rsid w:val="00242404"/>
    <w:rsid w:val="00243949"/>
    <w:rsid w:val="00243960"/>
    <w:rsid w:val="00243DAD"/>
    <w:rsid w:val="002440EB"/>
    <w:rsid w:val="00244618"/>
    <w:rsid w:val="002468D7"/>
    <w:rsid w:val="00246BFD"/>
    <w:rsid w:val="00246E47"/>
    <w:rsid w:val="002470BF"/>
    <w:rsid w:val="0024749B"/>
    <w:rsid w:val="0024789A"/>
    <w:rsid w:val="00247C1C"/>
    <w:rsid w:val="00247F0E"/>
    <w:rsid w:val="00250013"/>
    <w:rsid w:val="00250056"/>
    <w:rsid w:val="00250265"/>
    <w:rsid w:val="0025043E"/>
    <w:rsid w:val="002507FC"/>
    <w:rsid w:val="002515BF"/>
    <w:rsid w:val="002515F7"/>
    <w:rsid w:val="002519CC"/>
    <w:rsid w:val="00251C16"/>
    <w:rsid w:val="00251F47"/>
    <w:rsid w:val="00252071"/>
    <w:rsid w:val="0025338D"/>
    <w:rsid w:val="00253EB5"/>
    <w:rsid w:val="00254795"/>
    <w:rsid w:val="00254B01"/>
    <w:rsid w:val="0025583F"/>
    <w:rsid w:val="00256BEE"/>
    <w:rsid w:val="00256C8A"/>
    <w:rsid w:val="00257E4E"/>
    <w:rsid w:val="00257EB0"/>
    <w:rsid w:val="00260DFD"/>
    <w:rsid w:val="00261864"/>
    <w:rsid w:val="00261B4B"/>
    <w:rsid w:val="0026221D"/>
    <w:rsid w:val="002626DD"/>
    <w:rsid w:val="002629C3"/>
    <w:rsid w:val="00262CEC"/>
    <w:rsid w:val="00263C24"/>
    <w:rsid w:val="0026425C"/>
    <w:rsid w:val="0026449D"/>
    <w:rsid w:val="002644F8"/>
    <w:rsid w:val="00265B2A"/>
    <w:rsid w:val="00265D9D"/>
    <w:rsid w:val="00266E96"/>
    <w:rsid w:val="00266EFE"/>
    <w:rsid w:val="002673C8"/>
    <w:rsid w:val="00267584"/>
    <w:rsid w:val="00267DE6"/>
    <w:rsid w:val="0027097D"/>
    <w:rsid w:val="00270C59"/>
    <w:rsid w:val="00271112"/>
    <w:rsid w:val="00271B13"/>
    <w:rsid w:val="00271BDE"/>
    <w:rsid w:val="00271E3D"/>
    <w:rsid w:val="00272C0B"/>
    <w:rsid w:val="002732F5"/>
    <w:rsid w:val="00273BBC"/>
    <w:rsid w:val="00274129"/>
    <w:rsid w:val="002741CB"/>
    <w:rsid w:val="002741E4"/>
    <w:rsid w:val="0027443B"/>
    <w:rsid w:val="00274899"/>
    <w:rsid w:val="00274F96"/>
    <w:rsid w:val="00275154"/>
    <w:rsid w:val="00275377"/>
    <w:rsid w:val="00275B4A"/>
    <w:rsid w:val="00275B9A"/>
    <w:rsid w:val="00275F4B"/>
    <w:rsid w:val="0027656B"/>
    <w:rsid w:val="002765DE"/>
    <w:rsid w:val="00276B3B"/>
    <w:rsid w:val="00276B6C"/>
    <w:rsid w:val="00276C8F"/>
    <w:rsid w:val="00276F9C"/>
    <w:rsid w:val="0027744D"/>
    <w:rsid w:val="00277CC3"/>
    <w:rsid w:val="00277D16"/>
    <w:rsid w:val="002801D1"/>
    <w:rsid w:val="00280361"/>
    <w:rsid w:val="00280C24"/>
    <w:rsid w:val="00280EA7"/>
    <w:rsid w:val="0028126A"/>
    <w:rsid w:val="00281915"/>
    <w:rsid w:val="00281BBD"/>
    <w:rsid w:val="00281DE8"/>
    <w:rsid w:val="0028289B"/>
    <w:rsid w:val="002845A0"/>
    <w:rsid w:val="002845CE"/>
    <w:rsid w:val="002846A8"/>
    <w:rsid w:val="00284F85"/>
    <w:rsid w:val="002850DE"/>
    <w:rsid w:val="0028596C"/>
    <w:rsid w:val="002860F3"/>
    <w:rsid w:val="00286613"/>
    <w:rsid w:val="00286907"/>
    <w:rsid w:val="00286E76"/>
    <w:rsid w:val="0028726D"/>
    <w:rsid w:val="002872AF"/>
    <w:rsid w:val="0028757D"/>
    <w:rsid w:val="002877E3"/>
    <w:rsid w:val="00287812"/>
    <w:rsid w:val="00287BCC"/>
    <w:rsid w:val="002901C1"/>
    <w:rsid w:val="00290655"/>
    <w:rsid w:val="00290770"/>
    <w:rsid w:val="0029153C"/>
    <w:rsid w:val="00291C67"/>
    <w:rsid w:val="00291ECC"/>
    <w:rsid w:val="00291F5A"/>
    <w:rsid w:val="00292CBD"/>
    <w:rsid w:val="0029304B"/>
    <w:rsid w:val="00293D10"/>
    <w:rsid w:val="00294DD1"/>
    <w:rsid w:val="002951FE"/>
    <w:rsid w:val="002957C0"/>
    <w:rsid w:val="002961EE"/>
    <w:rsid w:val="002965FE"/>
    <w:rsid w:val="00296B20"/>
    <w:rsid w:val="00296B9A"/>
    <w:rsid w:val="00296DA4"/>
    <w:rsid w:val="002973DB"/>
    <w:rsid w:val="00297605"/>
    <w:rsid w:val="002A0068"/>
    <w:rsid w:val="002A0625"/>
    <w:rsid w:val="002A06BA"/>
    <w:rsid w:val="002A08F9"/>
    <w:rsid w:val="002A0A1E"/>
    <w:rsid w:val="002A1598"/>
    <w:rsid w:val="002A2493"/>
    <w:rsid w:val="002A3530"/>
    <w:rsid w:val="002A37C2"/>
    <w:rsid w:val="002A382D"/>
    <w:rsid w:val="002A3D56"/>
    <w:rsid w:val="002A4959"/>
    <w:rsid w:val="002A4AB0"/>
    <w:rsid w:val="002A4F0A"/>
    <w:rsid w:val="002A51FA"/>
    <w:rsid w:val="002A5940"/>
    <w:rsid w:val="002A5BB5"/>
    <w:rsid w:val="002A624E"/>
    <w:rsid w:val="002A6CD1"/>
    <w:rsid w:val="002A6DB9"/>
    <w:rsid w:val="002A736C"/>
    <w:rsid w:val="002A7A32"/>
    <w:rsid w:val="002A7A5F"/>
    <w:rsid w:val="002A7B5C"/>
    <w:rsid w:val="002A7C70"/>
    <w:rsid w:val="002A7CF8"/>
    <w:rsid w:val="002B02F0"/>
    <w:rsid w:val="002B0614"/>
    <w:rsid w:val="002B0683"/>
    <w:rsid w:val="002B09B2"/>
    <w:rsid w:val="002B0CFA"/>
    <w:rsid w:val="002B0DA0"/>
    <w:rsid w:val="002B1274"/>
    <w:rsid w:val="002B1297"/>
    <w:rsid w:val="002B1BC9"/>
    <w:rsid w:val="002B1EE9"/>
    <w:rsid w:val="002B1F14"/>
    <w:rsid w:val="002B1FB4"/>
    <w:rsid w:val="002B200C"/>
    <w:rsid w:val="002B2071"/>
    <w:rsid w:val="002B218E"/>
    <w:rsid w:val="002B262C"/>
    <w:rsid w:val="002B3ED0"/>
    <w:rsid w:val="002B412A"/>
    <w:rsid w:val="002B479B"/>
    <w:rsid w:val="002B4B69"/>
    <w:rsid w:val="002B4E11"/>
    <w:rsid w:val="002B4E5B"/>
    <w:rsid w:val="002B5D3D"/>
    <w:rsid w:val="002B5DE8"/>
    <w:rsid w:val="002B6984"/>
    <w:rsid w:val="002B6AFD"/>
    <w:rsid w:val="002B6C62"/>
    <w:rsid w:val="002B70B7"/>
    <w:rsid w:val="002B754D"/>
    <w:rsid w:val="002B7F1D"/>
    <w:rsid w:val="002B7F97"/>
    <w:rsid w:val="002C0798"/>
    <w:rsid w:val="002C13EF"/>
    <w:rsid w:val="002C1473"/>
    <w:rsid w:val="002C1BA4"/>
    <w:rsid w:val="002C2363"/>
    <w:rsid w:val="002C2506"/>
    <w:rsid w:val="002C2DCE"/>
    <w:rsid w:val="002C2E9E"/>
    <w:rsid w:val="002C347D"/>
    <w:rsid w:val="002C377A"/>
    <w:rsid w:val="002C407C"/>
    <w:rsid w:val="002C4171"/>
    <w:rsid w:val="002C44BB"/>
    <w:rsid w:val="002C49E9"/>
    <w:rsid w:val="002C51B7"/>
    <w:rsid w:val="002C524E"/>
    <w:rsid w:val="002C54CD"/>
    <w:rsid w:val="002C5DDC"/>
    <w:rsid w:val="002C5E85"/>
    <w:rsid w:val="002C6522"/>
    <w:rsid w:val="002C6558"/>
    <w:rsid w:val="002C6660"/>
    <w:rsid w:val="002C79E9"/>
    <w:rsid w:val="002C7B16"/>
    <w:rsid w:val="002C7B3D"/>
    <w:rsid w:val="002D085D"/>
    <w:rsid w:val="002D1E59"/>
    <w:rsid w:val="002D2257"/>
    <w:rsid w:val="002D2D59"/>
    <w:rsid w:val="002D3008"/>
    <w:rsid w:val="002D3123"/>
    <w:rsid w:val="002D32E8"/>
    <w:rsid w:val="002D35FA"/>
    <w:rsid w:val="002D3AF2"/>
    <w:rsid w:val="002D3F06"/>
    <w:rsid w:val="002D530E"/>
    <w:rsid w:val="002D5EC7"/>
    <w:rsid w:val="002D6013"/>
    <w:rsid w:val="002D64BC"/>
    <w:rsid w:val="002D6C53"/>
    <w:rsid w:val="002D6CB7"/>
    <w:rsid w:val="002D7170"/>
    <w:rsid w:val="002D75B3"/>
    <w:rsid w:val="002D7C1E"/>
    <w:rsid w:val="002D7D0A"/>
    <w:rsid w:val="002D7E3B"/>
    <w:rsid w:val="002E00FA"/>
    <w:rsid w:val="002E015D"/>
    <w:rsid w:val="002E0256"/>
    <w:rsid w:val="002E151B"/>
    <w:rsid w:val="002E199D"/>
    <w:rsid w:val="002E1C7B"/>
    <w:rsid w:val="002E1DC7"/>
    <w:rsid w:val="002E2054"/>
    <w:rsid w:val="002E2A44"/>
    <w:rsid w:val="002E33F7"/>
    <w:rsid w:val="002E3743"/>
    <w:rsid w:val="002E398F"/>
    <w:rsid w:val="002E39D8"/>
    <w:rsid w:val="002E43C0"/>
    <w:rsid w:val="002E48A9"/>
    <w:rsid w:val="002E49C6"/>
    <w:rsid w:val="002E54A6"/>
    <w:rsid w:val="002E5641"/>
    <w:rsid w:val="002E5B07"/>
    <w:rsid w:val="002E78D5"/>
    <w:rsid w:val="002E793F"/>
    <w:rsid w:val="002F02E5"/>
    <w:rsid w:val="002F04FD"/>
    <w:rsid w:val="002F07A2"/>
    <w:rsid w:val="002F0A24"/>
    <w:rsid w:val="002F0A35"/>
    <w:rsid w:val="002F0B27"/>
    <w:rsid w:val="002F0F40"/>
    <w:rsid w:val="002F0F6D"/>
    <w:rsid w:val="002F108F"/>
    <w:rsid w:val="002F1610"/>
    <w:rsid w:val="002F206C"/>
    <w:rsid w:val="002F20DF"/>
    <w:rsid w:val="002F2BEA"/>
    <w:rsid w:val="002F2C1E"/>
    <w:rsid w:val="002F3229"/>
    <w:rsid w:val="002F34F9"/>
    <w:rsid w:val="002F3F7D"/>
    <w:rsid w:val="002F421A"/>
    <w:rsid w:val="002F4BA3"/>
    <w:rsid w:val="002F5250"/>
    <w:rsid w:val="002F533B"/>
    <w:rsid w:val="002F5B2D"/>
    <w:rsid w:val="002F5E96"/>
    <w:rsid w:val="002F6394"/>
    <w:rsid w:val="002F65CE"/>
    <w:rsid w:val="002F775D"/>
    <w:rsid w:val="002F7BE1"/>
    <w:rsid w:val="002F7D1F"/>
    <w:rsid w:val="00300544"/>
    <w:rsid w:val="00300CE3"/>
    <w:rsid w:val="00300D77"/>
    <w:rsid w:val="00300DAA"/>
    <w:rsid w:val="00301134"/>
    <w:rsid w:val="003011A0"/>
    <w:rsid w:val="0030179E"/>
    <w:rsid w:val="00301D22"/>
    <w:rsid w:val="0030289F"/>
    <w:rsid w:val="003030DB"/>
    <w:rsid w:val="003032C0"/>
    <w:rsid w:val="0030355E"/>
    <w:rsid w:val="00303919"/>
    <w:rsid w:val="00306436"/>
    <w:rsid w:val="00306AEB"/>
    <w:rsid w:val="003077D4"/>
    <w:rsid w:val="00307926"/>
    <w:rsid w:val="0030792C"/>
    <w:rsid w:val="00307C1D"/>
    <w:rsid w:val="0031015D"/>
    <w:rsid w:val="003112F9"/>
    <w:rsid w:val="003113CB"/>
    <w:rsid w:val="00311B90"/>
    <w:rsid w:val="00311EB1"/>
    <w:rsid w:val="003122BA"/>
    <w:rsid w:val="00312693"/>
    <w:rsid w:val="0031289F"/>
    <w:rsid w:val="00312B79"/>
    <w:rsid w:val="00312D15"/>
    <w:rsid w:val="00313409"/>
    <w:rsid w:val="00313E5F"/>
    <w:rsid w:val="00315659"/>
    <w:rsid w:val="00315788"/>
    <w:rsid w:val="0031592B"/>
    <w:rsid w:val="00315A47"/>
    <w:rsid w:val="003164C4"/>
    <w:rsid w:val="00317D08"/>
    <w:rsid w:val="003202A3"/>
    <w:rsid w:val="00320368"/>
    <w:rsid w:val="00320788"/>
    <w:rsid w:val="0032099E"/>
    <w:rsid w:val="00320AAC"/>
    <w:rsid w:val="00320CB8"/>
    <w:rsid w:val="003219A6"/>
    <w:rsid w:val="003228EE"/>
    <w:rsid w:val="00322E28"/>
    <w:rsid w:val="00322F11"/>
    <w:rsid w:val="00323DBF"/>
    <w:rsid w:val="0032434B"/>
    <w:rsid w:val="00324668"/>
    <w:rsid w:val="00324A9F"/>
    <w:rsid w:val="00324C85"/>
    <w:rsid w:val="00325245"/>
    <w:rsid w:val="00325313"/>
    <w:rsid w:val="00325702"/>
    <w:rsid w:val="00325E03"/>
    <w:rsid w:val="00326245"/>
    <w:rsid w:val="0032634E"/>
    <w:rsid w:val="0032731A"/>
    <w:rsid w:val="00327793"/>
    <w:rsid w:val="00327973"/>
    <w:rsid w:val="00330377"/>
    <w:rsid w:val="00330707"/>
    <w:rsid w:val="0033098C"/>
    <w:rsid w:val="003309CB"/>
    <w:rsid w:val="00330A8F"/>
    <w:rsid w:val="00330B74"/>
    <w:rsid w:val="00330EDE"/>
    <w:rsid w:val="003310D4"/>
    <w:rsid w:val="00331905"/>
    <w:rsid w:val="003323F9"/>
    <w:rsid w:val="00332818"/>
    <w:rsid w:val="0033325D"/>
    <w:rsid w:val="003336F7"/>
    <w:rsid w:val="0033391A"/>
    <w:rsid w:val="003348A7"/>
    <w:rsid w:val="00334F33"/>
    <w:rsid w:val="00335012"/>
    <w:rsid w:val="00335111"/>
    <w:rsid w:val="00335ADD"/>
    <w:rsid w:val="003366BE"/>
    <w:rsid w:val="003370EB"/>
    <w:rsid w:val="003379CE"/>
    <w:rsid w:val="00340CCF"/>
    <w:rsid w:val="00341C6F"/>
    <w:rsid w:val="00341EC9"/>
    <w:rsid w:val="00343180"/>
    <w:rsid w:val="00343FA8"/>
    <w:rsid w:val="003444E7"/>
    <w:rsid w:val="003445FF"/>
    <w:rsid w:val="00344FCF"/>
    <w:rsid w:val="003453CB"/>
    <w:rsid w:val="00346A4E"/>
    <w:rsid w:val="00347744"/>
    <w:rsid w:val="0035043C"/>
    <w:rsid w:val="0035073D"/>
    <w:rsid w:val="00350936"/>
    <w:rsid w:val="0035161C"/>
    <w:rsid w:val="00351E5D"/>
    <w:rsid w:val="003522A7"/>
    <w:rsid w:val="003524AE"/>
    <w:rsid w:val="00352C24"/>
    <w:rsid w:val="00352F86"/>
    <w:rsid w:val="00353915"/>
    <w:rsid w:val="00353DE3"/>
    <w:rsid w:val="0035490E"/>
    <w:rsid w:val="00355008"/>
    <w:rsid w:val="00355422"/>
    <w:rsid w:val="003554D9"/>
    <w:rsid w:val="00355AAB"/>
    <w:rsid w:val="00355C95"/>
    <w:rsid w:val="003562FA"/>
    <w:rsid w:val="00357154"/>
    <w:rsid w:val="00357562"/>
    <w:rsid w:val="00357DE9"/>
    <w:rsid w:val="00360B96"/>
    <w:rsid w:val="00361230"/>
    <w:rsid w:val="003615FD"/>
    <w:rsid w:val="00361D4B"/>
    <w:rsid w:val="0036219C"/>
    <w:rsid w:val="003629EC"/>
    <w:rsid w:val="00362A05"/>
    <w:rsid w:val="003633A4"/>
    <w:rsid w:val="003634F8"/>
    <w:rsid w:val="003634FF"/>
    <w:rsid w:val="00363928"/>
    <w:rsid w:val="00364010"/>
    <w:rsid w:val="00364670"/>
    <w:rsid w:val="00364BB9"/>
    <w:rsid w:val="00364CB2"/>
    <w:rsid w:val="00365095"/>
    <w:rsid w:val="003659A1"/>
    <w:rsid w:val="00365B9A"/>
    <w:rsid w:val="003660ED"/>
    <w:rsid w:val="00366EF1"/>
    <w:rsid w:val="00366FB5"/>
    <w:rsid w:val="0036719E"/>
    <w:rsid w:val="0036746F"/>
    <w:rsid w:val="00367610"/>
    <w:rsid w:val="00367655"/>
    <w:rsid w:val="003677C3"/>
    <w:rsid w:val="00367F0D"/>
    <w:rsid w:val="00370BE9"/>
    <w:rsid w:val="00370C70"/>
    <w:rsid w:val="003712A7"/>
    <w:rsid w:val="00371CAF"/>
    <w:rsid w:val="00371F3D"/>
    <w:rsid w:val="0037230B"/>
    <w:rsid w:val="00372682"/>
    <w:rsid w:val="00372B0A"/>
    <w:rsid w:val="00372B46"/>
    <w:rsid w:val="00373115"/>
    <w:rsid w:val="0037353C"/>
    <w:rsid w:val="00373E48"/>
    <w:rsid w:val="00374169"/>
    <w:rsid w:val="00374335"/>
    <w:rsid w:val="003745ED"/>
    <w:rsid w:val="00374A7C"/>
    <w:rsid w:val="00374D86"/>
    <w:rsid w:val="00375808"/>
    <w:rsid w:val="00375A92"/>
    <w:rsid w:val="00375FF5"/>
    <w:rsid w:val="0037610F"/>
    <w:rsid w:val="00376226"/>
    <w:rsid w:val="0037642D"/>
    <w:rsid w:val="003769C3"/>
    <w:rsid w:val="003770A1"/>
    <w:rsid w:val="00377525"/>
    <w:rsid w:val="003778B1"/>
    <w:rsid w:val="00377A35"/>
    <w:rsid w:val="00380424"/>
    <w:rsid w:val="00380546"/>
    <w:rsid w:val="003805FF"/>
    <w:rsid w:val="00380B30"/>
    <w:rsid w:val="00380B58"/>
    <w:rsid w:val="00380BF4"/>
    <w:rsid w:val="0038100E"/>
    <w:rsid w:val="00381C31"/>
    <w:rsid w:val="0038216E"/>
    <w:rsid w:val="00382965"/>
    <w:rsid w:val="00382ABA"/>
    <w:rsid w:val="00382BD2"/>
    <w:rsid w:val="0038306C"/>
    <w:rsid w:val="003831CB"/>
    <w:rsid w:val="0038345A"/>
    <w:rsid w:val="00383C6C"/>
    <w:rsid w:val="00383EC4"/>
    <w:rsid w:val="00383FE6"/>
    <w:rsid w:val="00384194"/>
    <w:rsid w:val="003845E7"/>
    <w:rsid w:val="00384D7C"/>
    <w:rsid w:val="00385C49"/>
    <w:rsid w:val="00385F80"/>
    <w:rsid w:val="00385F93"/>
    <w:rsid w:val="00386346"/>
    <w:rsid w:val="00386789"/>
    <w:rsid w:val="00386952"/>
    <w:rsid w:val="003870F5"/>
    <w:rsid w:val="00387120"/>
    <w:rsid w:val="003874D6"/>
    <w:rsid w:val="00387AE6"/>
    <w:rsid w:val="00387AEC"/>
    <w:rsid w:val="00387CA8"/>
    <w:rsid w:val="003900A0"/>
    <w:rsid w:val="00390C9F"/>
    <w:rsid w:val="00391178"/>
    <w:rsid w:val="00391356"/>
    <w:rsid w:val="00391622"/>
    <w:rsid w:val="00391FCE"/>
    <w:rsid w:val="00392004"/>
    <w:rsid w:val="00392670"/>
    <w:rsid w:val="00393095"/>
    <w:rsid w:val="00393360"/>
    <w:rsid w:val="003938CD"/>
    <w:rsid w:val="00393CE6"/>
    <w:rsid w:val="003944B3"/>
    <w:rsid w:val="003946AD"/>
    <w:rsid w:val="00394B99"/>
    <w:rsid w:val="00394CDA"/>
    <w:rsid w:val="003955C1"/>
    <w:rsid w:val="003957FF"/>
    <w:rsid w:val="003959D1"/>
    <w:rsid w:val="00395B83"/>
    <w:rsid w:val="00395D23"/>
    <w:rsid w:val="00395DF1"/>
    <w:rsid w:val="003960F7"/>
    <w:rsid w:val="0039618C"/>
    <w:rsid w:val="003961B0"/>
    <w:rsid w:val="00396F6A"/>
    <w:rsid w:val="00397AEE"/>
    <w:rsid w:val="003A0FB0"/>
    <w:rsid w:val="003A1194"/>
    <w:rsid w:val="003A12A7"/>
    <w:rsid w:val="003A1F53"/>
    <w:rsid w:val="003A22A0"/>
    <w:rsid w:val="003A28B4"/>
    <w:rsid w:val="003A2E3A"/>
    <w:rsid w:val="003A2EAD"/>
    <w:rsid w:val="003A2EE2"/>
    <w:rsid w:val="003A2F8A"/>
    <w:rsid w:val="003A394A"/>
    <w:rsid w:val="003A4171"/>
    <w:rsid w:val="003A43A1"/>
    <w:rsid w:val="003A4509"/>
    <w:rsid w:val="003A457B"/>
    <w:rsid w:val="003A47E3"/>
    <w:rsid w:val="003A55E2"/>
    <w:rsid w:val="003A5737"/>
    <w:rsid w:val="003A574B"/>
    <w:rsid w:val="003A6A5E"/>
    <w:rsid w:val="003A6C05"/>
    <w:rsid w:val="003A7B98"/>
    <w:rsid w:val="003B0827"/>
    <w:rsid w:val="003B0C00"/>
    <w:rsid w:val="003B0D6D"/>
    <w:rsid w:val="003B20F0"/>
    <w:rsid w:val="003B2363"/>
    <w:rsid w:val="003B24B6"/>
    <w:rsid w:val="003B250B"/>
    <w:rsid w:val="003B2582"/>
    <w:rsid w:val="003B2985"/>
    <w:rsid w:val="003B2EB4"/>
    <w:rsid w:val="003B3073"/>
    <w:rsid w:val="003B345C"/>
    <w:rsid w:val="003B4C33"/>
    <w:rsid w:val="003B5140"/>
    <w:rsid w:val="003B528C"/>
    <w:rsid w:val="003B568A"/>
    <w:rsid w:val="003B5911"/>
    <w:rsid w:val="003B5FC2"/>
    <w:rsid w:val="003B605C"/>
    <w:rsid w:val="003B697F"/>
    <w:rsid w:val="003B6A5E"/>
    <w:rsid w:val="003B76DB"/>
    <w:rsid w:val="003C04F8"/>
    <w:rsid w:val="003C082F"/>
    <w:rsid w:val="003C0BC5"/>
    <w:rsid w:val="003C1188"/>
    <w:rsid w:val="003C15CF"/>
    <w:rsid w:val="003C18CB"/>
    <w:rsid w:val="003C1943"/>
    <w:rsid w:val="003C20CE"/>
    <w:rsid w:val="003C21BC"/>
    <w:rsid w:val="003C21EE"/>
    <w:rsid w:val="003C272F"/>
    <w:rsid w:val="003C2D71"/>
    <w:rsid w:val="003C3186"/>
    <w:rsid w:val="003C35A5"/>
    <w:rsid w:val="003C3933"/>
    <w:rsid w:val="003C3A9C"/>
    <w:rsid w:val="003C3EB6"/>
    <w:rsid w:val="003C4064"/>
    <w:rsid w:val="003C435C"/>
    <w:rsid w:val="003C45DB"/>
    <w:rsid w:val="003C4E66"/>
    <w:rsid w:val="003C4F1C"/>
    <w:rsid w:val="003C6BA8"/>
    <w:rsid w:val="003C6DF2"/>
    <w:rsid w:val="003C6ECC"/>
    <w:rsid w:val="003C72D7"/>
    <w:rsid w:val="003C7E79"/>
    <w:rsid w:val="003D0167"/>
    <w:rsid w:val="003D033B"/>
    <w:rsid w:val="003D0AD7"/>
    <w:rsid w:val="003D0CE0"/>
    <w:rsid w:val="003D0EB7"/>
    <w:rsid w:val="003D0F12"/>
    <w:rsid w:val="003D1033"/>
    <w:rsid w:val="003D1121"/>
    <w:rsid w:val="003D1139"/>
    <w:rsid w:val="003D115D"/>
    <w:rsid w:val="003D12F9"/>
    <w:rsid w:val="003D14F2"/>
    <w:rsid w:val="003D1935"/>
    <w:rsid w:val="003D21C2"/>
    <w:rsid w:val="003D2627"/>
    <w:rsid w:val="003D2823"/>
    <w:rsid w:val="003D2B48"/>
    <w:rsid w:val="003D2C86"/>
    <w:rsid w:val="003D2FB4"/>
    <w:rsid w:val="003D3365"/>
    <w:rsid w:val="003D346B"/>
    <w:rsid w:val="003D3539"/>
    <w:rsid w:val="003D369F"/>
    <w:rsid w:val="003D38BE"/>
    <w:rsid w:val="003D47C5"/>
    <w:rsid w:val="003D4EC3"/>
    <w:rsid w:val="003D57D8"/>
    <w:rsid w:val="003D60C9"/>
    <w:rsid w:val="003D6DF4"/>
    <w:rsid w:val="003D76E1"/>
    <w:rsid w:val="003E0ABF"/>
    <w:rsid w:val="003E0C35"/>
    <w:rsid w:val="003E0D31"/>
    <w:rsid w:val="003E11C3"/>
    <w:rsid w:val="003E1243"/>
    <w:rsid w:val="003E1566"/>
    <w:rsid w:val="003E19B3"/>
    <w:rsid w:val="003E2A25"/>
    <w:rsid w:val="003E2B72"/>
    <w:rsid w:val="003E2D0F"/>
    <w:rsid w:val="003E2DDB"/>
    <w:rsid w:val="003E2F32"/>
    <w:rsid w:val="003E3002"/>
    <w:rsid w:val="003E306D"/>
    <w:rsid w:val="003E397B"/>
    <w:rsid w:val="003E415A"/>
    <w:rsid w:val="003E4606"/>
    <w:rsid w:val="003E5481"/>
    <w:rsid w:val="003E6009"/>
    <w:rsid w:val="003E69E5"/>
    <w:rsid w:val="003E704C"/>
    <w:rsid w:val="003E752A"/>
    <w:rsid w:val="003E77F5"/>
    <w:rsid w:val="003E7814"/>
    <w:rsid w:val="003E7981"/>
    <w:rsid w:val="003E7BFD"/>
    <w:rsid w:val="003E7F56"/>
    <w:rsid w:val="003E7F90"/>
    <w:rsid w:val="003F0076"/>
    <w:rsid w:val="003F060D"/>
    <w:rsid w:val="003F0798"/>
    <w:rsid w:val="003F0EFE"/>
    <w:rsid w:val="003F150F"/>
    <w:rsid w:val="003F1D85"/>
    <w:rsid w:val="003F2032"/>
    <w:rsid w:val="003F2053"/>
    <w:rsid w:val="003F2278"/>
    <w:rsid w:val="003F23F7"/>
    <w:rsid w:val="003F26F4"/>
    <w:rsid w:val="003F27F8"/>
    <w:rsid w:val="003F2AA0"/>
    <w:rsid w:val="003F3C9C"/>
    <w:rsid w:val="003F3D8F"/>
    <w:rsid w:val="003F3F62"/>
    <w:rsid w:val="003F52F6"/>
    <w:rsid w:val="003F53F4"/>
    <w:rsid w:val="003F56C9"/>
    <w:rsid w:val="003F59C8"/>
    <w:rsid w:val="003F5F7D"/>
    <w:rsid w:val="003F64AD"/>
    <w:rsid w:val="003F68A2"/>
    <w:rsid w:val="003F7686"/>
    <w:rsid w:val="003F7724"/>
    <w:rsid w:val="003F7C46"/>
    <w:rsid w:val="00400A02"/>
    <w:rsid w:val="00400FEA"/>
    <w:rsid w:val="00401762"/>
    <w:rsid w:val="00402387"/>
    <w:rsid w:val="004024BF"/>
    <w:rsid w:val="00403119"/>
    <w:rsid w:val="00403AA7"/>
    <w:rsid w:val="00403D17"/>
    <w:rsid w:val="00403FBD"/>
    <w:rsid w:val="00403FC0"/>
    <w:rsid w:val="004044CA"/>
    <w:rsid w:val="00404BD8"/>
    <w:rsid w:val="00404F1F"/>
    <w:rsid w:val="00404F5D"/>
    <w:rsid w:val="004051AD"/>
    <w:rsid w:val="004054BE"/>
    <w:rsid w:val="004061C4"/>
    <w:rsid w:val="004062CC"/>
    <w:rsid w:val="004062F1"/>
    <w:rsid w:val="004064FE"/>
    <w:rsid w:val="00406601"/>
    <w:rsid w:val="004067E6"/>
    <w:rsid w:val="00406861"/>
    <w:rsid w:val="004070C7"/>
    <w:rsid w:val="00407154"/>
    <w:rsid w:val="0040737C"/>
    <w:rsid w:val="00407A05"/>
    <w:rsid w:val="00407AC3"/>
    <w:rsid w:val="00407B2D"/>
    <w:rsid w:val="004102F3"/>
    <w:rsid w:val="0041044E"/>
    <w:rsid w:val="0041059C"/>
    <w:rsid w:val="00410C22"/>
    <w:rsid w:val="004117B2"/>
    <w:rsid w:val="00411E44"/>
    <w:rsid w:val="00412081"/>
    <w:rsid w:val="00412144"/>
    <w:rsid w:val="00412255"/>
    <w:rsid w:val="004124F2"/>
    <w:rsid w:val="0041261A"/>
    <w:rsid w:val="00412C2A"/>
    <w:rsid w:val="004132A5"/>
    <w:rsid w:val="00413E5F"/>
    <w:rsid w:val="00413E73"/>
    <w:rsid w:val="004144FD"/>
    <w:rsid w:val="00414552"/>
    <w:rsid w:val="00414EA3"/>
    <w:rsid w:val="00414F33"/>
    <w:rsid w:val="00415E1D"/>
    <w:rsid w:val="004161DE"/>
    <w:rsid w:val="004171A3"/>
    <w:rsid w:val="0041754B"/>
    <w:rsid w:val="0041758A"/>
    <w:rsid w:val="00417F30"/>
    <w:rsid w:val="00420533"/>
    <w:rsid w:val="004211AC"/>
    <w:rsid w:val="00421236"/>
    <w:rsid w:val="004212BC"/>
    <w:rsid w:val="0042180A"/>
    <w:rsid w:val="0042204F"/>
    <w:rsid w:val="00422F3B"/>
    <w:rsid w:val="004230F8"/>
    <w:rsid w:val="00423F9C"/>
    <w:rsid w:val="00424942"/>
    <w:rsid w:val="00424BE1"/>
    <w:rsid w:val="0042512D"/>
    <w:rsid w:val="00425297"/>
    <w:rsid w:val="00425910"/>
    <w:rsid w:val="00425AE6"/>
    <w:rsid w:val="00425D5E"/>
    <w:rsid w:val="00425EA2"/>
    <w:rsid w:val="00426023"/>
    <w:rsid w:val="00427279"/>
    <w:rsid w:val="00427320"/>
    <w:rsid w:val="00427824"/>
    <w:rsid w:val="004278DC"/>
    <w:rsid w:val="0042798C"/>
    <w:rsid w:val="00427C05"/>
    <w:rsid w:val="00427C66"/>
    <w:rsid w:val="00427CF9"/>
    <w:rsid w:val="00430B80"/>
    <w:rsid w:val="00431429"/>
    <w:rsid w:val="00432561"/>
    <w:rsid w:val="004325A0"/>
    <w:rsid w:val="0043289A"/>
    <w:rsid w:val="00432C48"/>
    <w:rsid w:val="00432D22"/>
    <w:rsid w:val="0043325B"/>
    <w:rsid w:val="00433421"/>
    <w:rsid w:val="00433623"/>
    <w:rsid w:val="00433A96"/>
    <w:rsid w:val="0043539B"/>
    <w:rsid w:val="004354D4"/>
    <w:rsid w:val="004354FB"/>
    <w:rsid w:val="00435941"/>
    <w:rsid w:val="0043604F"/>
    <w:rsid w:val="00436569"/>
    <w:rsid w:val="004369F2"/>
    <w:rsid w:val="00436E58"/>
    <w:rsid w:val="00436FB4"/>
    <w:rsid w:val="00437B51"/>
    <w:rsid w:val="00440594"/>
    <w:rsid w:val="00440710"/>
    <w:rsid w:val="004408BF"/>
    <w:rsid w:val="0044139E"/>
    <w:rsid w:val="0044166C"/>
    <w:rsid w:val="00441D81"/>
    <w:rsid w:val="004423DA"/>
    <w:rsid w:val="00442626"/>
    <w:rsid w:val="00442686"/>
    <w:rsid w:val="00442729"/>
    <w:rsid w:val="00442794"/>
    <w:rsid w:val="00442835"/>
    <w:rsid w:val="00442C38"/>
    <w:rsid w:val="00442F36"/>
    <w:rsid w:val="00443080"/>
    <w:rsid w:val="004430F1"/>
    <w:rsid w:val="0044367D"/>
    <w:rsid w:val="00444105"/>
    <w:rsid w:val="004447B0"/>
    <w:rsid w:val="004450A7"/>
    <w:rsid w:val="004450A9"/>
    <w:rsid w:val="00445863"/>
    <w:rsid w:val="0044593D"/>
    <w:rsid w:val="00445A53"/>
    <w:rsid w:val="00446BBD"/>
    <w:rsid w:val="00446D7C"/>
    <w:rsid w:val="00446E1F"/>
    <w:rsid w:val="00446E44"/>
    <w:rsid w:val="00446EDC"/>
    <w:rsid w:val="004473C0"/>
    <w:rsid w:val="00447827"/>
    <w:rsid w:val="00447A95"/>
    <w:rsid w:val="00447D18"/>
    <w:rsid w:val="00447E52"/>
    <w:rsid w:val="004503AA"/>
    <w:rsid w:val="004505AC"/>
    <w:rsid w:val="004507B7"/>
    <w:rsid w:val="00450B82"/>
    <w:rsid w:val="00450D33"/>
    <w:rsid w:val="0045101A"/>
    <w:rsid w:val="004517BE"/>
    <w:rsid w:val="00451B48"/>
    <w:rsid w:val="00451DC9"/>
    <w:rsid w:val="004523CC"/>
    <w:rsid w:val="004524AB"/>
    <w:rsid w:val="00452C6E"/>
    <w:rsid w:val="0045316F"/>
    <w:rsid w:val="00454B1D"/>
    <w:rsid w:val="00454CF9"/>
    <w:rsid w:val="00455CB5"/>
    <w:rsid w:val="00455D05"/>
    <w:rsid w:val="00455EB9"/>
    <w:rsid w:val="00456253"/>
    <w:rsid w:val="004566E1"/>
    <w:rsid w:val="004569B4"/>
    <w:rsid w:val="00456D6A"/>
    <w:rsid w:val="00457526"/>
    <w:rsid w:val="00457703"/>
    <w:rsid w:val="00460AFC"/>
    <w:rsid w:val="00460BDB"/>
    <w:rsid w:val="00460D6C"/>
    <w:rsid w:val="004613F7"/>
    <w:rsid w:val="004617A8"/>
    <w:rsid w:val="004617B8"/>
    <w:rsid w:val="00461BA5"/>
    <w:rsid w:val="00462463"/>
    <w:rsid w:val="00462597"/>
    <w:rsid w:val="004629DA"/>
    <w:rsid w:val="00462F7C"/>
    <w:rsid w:val="00462FC2"/>
    <w:rsid w:val="00463224"/>
    <w:rsid w:val="00463364"/>
    <w:rsid w:val="00464318"/>
    <w:rsid w:val="004645E4"/>
    <w:rsid w:val="00464687"/>
    <w:rsid w:val="004647E3"/>
    <w:rsid w:val="00464920"/>
    <w:rsid w:val="004651BD"/>
    <w:rsid w:val="00465DB3"/>
    <w:rsid w:val="00465FD8"/>
    <w:rsid w:val="00466571"/>
    <w:rsid w:val="00466DB6"/>
    <w:rsid w:val="004671AB"/>
    <w:rsid w:val="00467408"/>
    <w:rsid w:val="00467472"/>
    <w:rsid w:val="004675C3"/>
    <w:rsid w:val="0046763F"/>
    <w:rsid w:val="00467A08"/>
    <w:rsid w:val="004704B4"/>
    <w:rsid w:val="00470D14"/>
    <w:rsid w:val="00470DE9"/>
    <w:rsid w:val="0047142D"/>
    <w:rsid w:val="0047199C"/>
    <w:rsid w:val="004721E9"/>
    <w:rsid w:val="00472F6D"/>
    <w:rsid w:val="0047309F"/>
    <w:rsid w:val="004730B8"/>
    <w:rsid w:val="004730BC"/>
    <w:rsid w:val="004730EF"/>
    <w:rsid w:val="00473253"/>
    <w:rsid w:val="004739FE"/>
    <w:rsid w:val="00473BB0"/>
    <w:rsid w:val="00474406"/>
    <w:rsid w:val="00474B43"/>
    <w:rsid w:val="00475B44"/>
    <w:rsid w:val="004767BD"/>
    <w:rsid w:val="00476916"/>
    <w:rsid w:val="00476977"/>
    <w:rsid w:val="00476A9A"/>
    <w:rsid w:val="00476C5B"/>
    <w:rsid w:val="00476E4A"/>
    <w:rsid w:val="004775F0"/>
    <w:rsid w:val="00477B7A"/>
    <w:rsid w:val="00477FCA"/>
    <w:rsid w:val="00480236"/>
    <w:rsid w:val="00480943"/>
    <w:rsid w:val="00480A76"/>
    <w:rsid w:val="00480E2D"/>
    <w:rsid w:val="004810D3"/>
    <w:rsid w:val="004813F6"/>
    <w:rsid w:val="004821C2"/>
    <w:rsid w:val="00482D43"/>
    <w:rsid w:val="00482DF4"/>
    <w:rsid w:val="0048357B"/>
    <w:rsid w:val="00483605"/>
    <w:rsid w:val="0048369E"/>
    <w:rsid w:val="00483732"/>
    <w:rsid w:val="00483BC4"/>
    <w:rsid w:val="00483FB1"/>
    <w:rsid w:val="004842BD"/>
    <w:rsid w:val="0048450B"/>
    <w:rsid w:val="00484952"/>
    <w:rsid w:val="00484B97"/>
    <w:rsid w:val="0048579A"/>
    <w:rsid w:val="00486017"/>
    <w:rsid w:val="0048739C"/>
    <w:rsid w:val="00487DF5"/>
    <w:rsid w:val="00490327"/>
    <w:rsid w:val="004909B7"/>
    <w:rsid w:val="00491018"/>
    <w:rsid w:val="004918BF"/>
    <w:rsid w:val="00491CC6"/>
    <w:rsid w:val="00491FB7"/>
    <w:rsid w:val="0049219B"/>
    <w:rsid w:val="0049231D"/>
    <w:rsid w:val="0049246B"/>
    <w:rsid w:val="00492767"/>
    <w:rsid w:val="004931A7"/>
    <w:rsid w:val="00493212"/>
    <w:rsid w:val="004933DE"/>
    <w:rsid w:val="0049417E"/>
    <w:rsid w:val="004944C6"/>
    <w:rsid w:val="004948CB"/>
    <w:rsid w:val="00494C30"/>
    <w:rsid w:val="0049506D"/>
    <w:rsid w:val="00495193"/>
    <w:rsid w:val="004954D3"/>
    <w:rsid w:val="00495632"/>
    <w:rsid w:val="00495B24"/>
    <w:rsid w:val="00495B4A"/>
    <w:rsid w:val="004963EC"/>
    <w:rsid w:val="004967B4"/>
    <w:rsid w:val="00496C1D"/>
    <w:rsid w:val="00496C38"/>
    <w:rsid w:val="00496E9A"/>
    <w:rsid w:val="00497110"/>
    <w:rsid w:val="004974A4"/>
    <w:rsid w:val="00497E3D"/>
    <w:rsid w:val="004A0499"/>
    <w:rsid w:val="004A09C8"/>
    <w:rsid w:val="004A0BAA"/>
    <w:rsid w:val="004A0C91"/>
    <w:rsid w:val="004A123F"/>
    <w:rsid w:val="004A128F"/>
    <w:rsid w:val="004A1953"/>
    <w:rsid w:val="004A1BA7"/>
    <w:rsid w:val="004A24D9"/>
    <w:rsid w:val="004A2C46"/>
    <w:rsid w:val="004A2C7D"/>
    <w:rsid w:val="004A3201"/>
    <w:rsid w:val="004A337F"/>
    <w:rsid w:val="004A3E5B"/>
    <w:rsid w:val="004A4109"/>
    <w:rsid w:val="004A4201"/>
    <w:rsid w:val="004A4480"/>
    <w:rsid w:val="004A4D64"/>
    <w:rsid w:val="004A4FD9"/>
    <w:rsid w:val="004A5588"/>
    <w:rsid w:val="004A5870"/>
    <w:rsid w:val="004A590D"/>
    <w:rsid w:val="004A5BE3"/>
    <w:rsid w:val="004A5CB9"/>
    <w:rsid w:val="004A60ED"/>
    <w:rsid w:val="004A6290"/>
    <w:rsid w:val="004A64F1"/>
    <w:rsid w:val="004A731E"/>
    <w:rsid w:val="004A7F48"/>
    <w:rsid w:val="004B0280"/>
    <w:rsid w:val="004B04A9"/>
    <w:rsid w:val="004B0AF2"/>
    <w:rsid w:val="004B0EF1"/>
    <w:rsid w:val="004B1644"/>
    <w:rsid w:val="004B183D"/>
    <w:rsid w:val="004B1AA4"/>
    <w:rsid w:val="004B1AB2"/>
    <w:rsid w:val="004B1C17"/>
    <w:rsid w:val="004B2131"/>
    <w:rsid w:val="004B224C"/>
    <w:rsid w:val="004B2288"/>
    <w:rsid w:val="004B2477"/>
    <w:rsid w:val="004B2564"/>
    <w:rsid w:val="004B258C"/>
    <w:rsid w:val="004B27B1"/>
    <w:rsid w:val="004B2CB5"/>
    <w:rsid w:val="004B31EA"/>
    <w:rsid w:val="004B3306"/>
    <w:rsid w:val="004B332D"/>
    <w:rsid w:val="004B33E7"/>
    <w:rsid w:val="004B38B9"/>
    <w:rsid w:val="004B39F6"/>
    <w:rsid w:val="004B4B50"/>
    <w:rsid w:val="004B4DBF"/>
    <w:rsid w:val="004B4FD4"/>
    <w:rsid w:val="004B50E0"/>
    <w:rsid w:val="004B53DB"/>
    <w:rsid w:val="004B5435"/>
    <w:rsid w:val="004B54F7"/>
    <w:rsid w:val="004B5CC8"/>
    <w:rsid w:val="004B6151"/>
    <w:rsid w:val="004B6877"/>
    <w:rsid w:val="004B68B5"/>
    <w:rsid w:val="004B6A03"/>
    <w:rsid w:val="004B6B50"/>
    <w:rsid w:val="004B6C8B"/>
    <w:rsid w:val="004B6D63"/>
    <w:rsid w:val="004B7206"/>
    <w:rsid w:val="004B7381"/>
    <w:rsid w:val="004B75AC"/>
    <w:rsid w:val="004B7876"/>
    <w:rsid w:val="004B79BD"/>
    <w:rsid w:val="004B7E8D"/>
    <w:rsid w:val="004C10A3"/>
    <w:rsid w:val="004C1CB4"/>
    <w:rsid w:val="004C2082"/>
    <w:rsid w:val="004C250E"/>
    <w:rsid w:val="004C2604"/>
    <w:rsid w:val="004C2BC9"/>
    <w:rsid w:val="004C30E1"/>
    <w:rsid w:val="004C30F2"/>
    <w:rsid w:val="004C3DB2"/>
    <w:rsid w:val="004C42A7"/>
    <w:rsid w:val="004C442C"/>
    <w:rsid w:val="004C47F7"/>
    <w:rsid w:val="004C541C"/>
    <w:rsid w:val="004C5536"/>
    <w:rsid w:val="004C599C"/>
    <w:rsid w:val="004C5CD1"/>
    <w:rsid w:val="004C6757"/>
    <w:rsid w:val="004C6D00"/>
    <w:rsid w:val="004C73F2"/>
    <w:rsid w:val="004C78C2"/>
    <w:rsid w:val="004D03EA"/>
    <w:rsid w:val="004D03FF"/>
    <w:rsid w:val="004D0B94"/>
    <w:rsid w:val="004D117E"/>
    <w:rsid w:val="004D142E"/>
    <w:rsid w:val="004D1E9A"/>
    <w:rsid w:val="004D28E2"/>
    <w:rsid w:val="004D2B65"/>
    <w:rsid w:val="004D3B4C"/>
    <w:rsid w:val="004D3E3E"/>
    <w:rsid w:val="004D3F0A"/>
    <w:rsid w:val="004D3FF8"/>
    <w:rsid w:val="004D4875"/>
    <w:rsid w:val="004D4CFE"/>
    <w:rsid w:val="004D4F56"/>
    <w:rsid w:val="004D4F85"/>
    <w:rsid w:val="004D50F8"/>
    <w:rsid w:val="004D5484"/>
    <w:rsid w:val="004D55EF"/>
    <w:rsid w:val="004D5AC1"/>
    <w:rsid w:val="004D62C3"/>
    <w:rsid w:val="004D657B"/>
    <w:rsid w:val="004D68BD"/>
    <w:rsid w:val="004D696E"/>
    <w:rsid w:val="004D6CAF"/>
    <w:rsid w:val="004D73C9"/>
    <w:rsid w:val="004D7703"/>
    <w:rsid w:val="004D783B"/>
    <w:rsid w:val="004D7880"/>
    <w:rsid w:val="004D797D"/>
    <w:rsid w:val="004D7F6A"/>
    <w:rsid w:val="004E0107"/>
    <w:rsid w:val="004E054E"/>
    <w:rsid w:val="004E0713"/>
    <w:rsid w:val="004E0A21"/>
    <w:rsid w:val="004E0A93"/>
    <w:rsid w:val="004E0B7E"/>
    <w:rsid w:val="004E1335"/>
    <w:rsid w:val="004E142F"/>
    <w:rsid w:val="004E22C2"/>
    <w:rsid w:val="004E2FD7"/>
    <w:rsid w:val="004E335E"/>
    <w:rsid w:val="004E3966"/>
    <w:rsid w:val="004E3978"/>
    <w:rsid w:val="004E3D0D"/>
    <w:rsid w:val="004E3E7D"/>
    <w:rsid w:val="004E3F19"/>
    <w:rsid w:val="004E43A9"/>
    <w:rsid w:val="004E44CF"/>
    <w:rsid w:val="004E5670"/>
    <w:rsid w:val="004E5D24"/>
    <w:rsid w:val="004E64B9"/>
    <w:rsid w:val="004E66CA"/>
    <w:rsid w:val="004E675D"/>
    <w:rsid w:val="004E67EC"/>
    <w:rsid w:val="004E6A96"/>
    <w:rsid w:val="004F07F2"/>
    <w:rsid w:val="004F0A06"/>
    <w:rsid w:val="004F0EB9"/>
    <w:rsid w:val="004F14E5"/>
    <w:rsid w:val="004F1535"/>
    <w:rsid w:val="004F169F"/>
    <w:rsid w:val="004F2004"/>
    <w:rsid w:val="004F2A56"/>
    <w:rsid w:val="004F2AD0"/>
    <w:rsid w:val="004F2C80"/>
    <w:rsid w:val="004F2D7D"/>
    <w:rsid w:val="004F3266"/>
    <w:rsid w:val="004F398C"/>
    <w:rsid w:val="004F3A52"/>
    <w:rsid w:val="004F3CDA"/>
    <w:rsid w:val="004F4598"/>
    <w:rsid w:val="004F48D4"/>
    <w:rsid w:val="004F5304"/>
    <w:rsid w:val="004F58D6"/>
    <w:rsid w:val="004F6093"/>
    <w:rsid w:val="004F67C4"/>
    <w:rsid w:val="004F696F"/>
    <w:rsid w:val="004F6AAE"/>
    <w:rsid w:val="0050004E"/>
    <w:rsid w:val="00500125"/>
    <w:rsid w:val="00500273"/>
    <w:rsid w:val="00500398"/>
    <w:rsid w:val="00500402"/>
    <w:rsid w:val="00500B20"/>
    <w:rsid w:val="00500B4F"/>
    <w:rsid w:val="00500D45"/>
    <w:rsid w:val="00501108"/>
    <w:rsid w:val="005017EB"/>
    <w:rsid w:val="005019BA"/>
    <w:rsid w:val="00501DAF"/>
    <w:rsid w:val="0050210B"/>
    <w:rsid w:val="0050237D"/>
    <w:rsid w:val="00502F71"/>
    <w:rsid w:val="00503830"/>
    <w:rsid w:val="00503A76"/>
    <w:rsid w:val="00503D9C"/>
    <w:rsid w:val="00504C4F"/>
    <w:rsid w:val="00504FF3"/>
    <w:rsid w:val="00505238"/>
    <w:rsid w:val="0050536F"/>
    <w:rsid w:val="00505A99"/>
    <w:rsid w:val="00505D00"/>
    <w:rsid w:val="00505D3D"/>
    <w:rsid w:val="00505E72"/>
    <w:rsid w:val="0050632B"/>
    <w:rsid w:val="005069B9"/>
    <w:rsid w:val="00506A00"/>
    <w:rsid w:val="00506B60"/>
    <w:rsid w:val="00506D55"/>
    <w:rsid w:val="00506E88"/>
    <w:rsid w:val="00507046"/>
    <w:rsid w:val="00507A94"/>
    <w:rsid w:val="00507AB8"/>
    <w:rsid w:val="00507BEB"/>
    <w:rsid w:val="00507F0C"/>
    <w:rsid w:val="00510C1E"/>
    <w:rsid w:val="00511060"/>
    <w:rsid w:val="00512447"/>
    <w:rsid w:val="00512530"/>
    <w:rsid w:val="00512AE3"/>
    <w:rsid w:val="005135BE"/>
    <w:rsid w:val="00513B87"/>
    <w:rsid w:val="005141F7"/>
    <w:rsid w:val="005142BB"/>
    <w:rsid w:val="005148E5"/>
    <w:rsid w:val="00514C7E"/>
    <w:rsid w:val="00514E1D"/>
    <w:rsid w:val="00514EA5"/>
    <w:rsid w:val="00515115"/>
    <w:rsid w:val="0051529C"/>
    <w:rsid w:val="00515319"/>
    <w:rsid w:val="00515324"/>
    <w:rsid w:val="00515A1F"/>
    <w:rsid w:val="005160E8"/>
    <w:rsid w:val="00516570"/>
    <w:rsid w:val="00516C19"/>
    <w:rsid w:val="0051720E"/>
    <w:rsid w:val="005176F1"/>
    <w:rsid w:val="00517700"/>
    <w:rsid w:val="005179B8"/>
    <w:rsid w:val="005202FF"/>
    <w:rsid w:val="0052094C"/>
    <w:rsid w:val="00520A2B"/>
    <w:rsid w:val="00520BF8"/>
    <w:rsid w:val="0052121A"/>
    <w:rsid w:val="00521BBC"/>
    <w:rsid w:val="00521E1B"/>
    <w:rsid w:val="00522298"/>
    <w:rsid w:val="00522431"/>
    <w:rsid w:val="00522D27"/>
    <w:rsid w:val="00522DFF"/>
    <w:rsid w:val="005233AB"/>
    <w:rsid w:val="005234AD"/>
    <w:rsid w:val="005236B8"/>
    <w:rsid w:val="0052370F"/>
    <w:rsid w:val="00523D2A"/>
    <w:rsid w:val="00523D45"/>
    <w:rsid w:val="005255B4"/>
    <w:rsid w:val="00525802"/>
    <w:rsid w:val="00525A65"/>
    <w:rsid w:val="00525A73"/>
    <w:rsid w:val="00525FAB"/>
    <w:rsid w:val="005268CC"/>
    <w:rsid w:val="00526BE0"/>
    <w:rsid w:val="00526F03"/>
    <w:rsid w:val="005271D9"/>
    <w:rsid w:val="00527242"/>
    <w:rsid w:val="005272B4"/>
    <w:rsid w:val="00527324"/>
    <w:rsid w:val="00527BBE"/>
    <w:rsid w:val="005303A8"/>
    <w:rsid w:val="005304C1"/>
    <w:rsid w:val="0053068C"/>
    <w:rsid w:val="00530E7C"/>
    <w:rsid w:val="00530F13"/>
    <w:rsid w:val="00531A29"/>
    <w:rsid w:val="00531EEB"/>
    <w:rsid w:val="005322D9"/>
    <w:rsid w:val="00532C4D"/>
    <w:rsid w:val="00532EE3"/>
    <w:rsid w:val="00533469"/>
    <w:rsid w:val="00533912"/>
    <w:rsid w:val="00534161"/>
    <w:rsid w:val="00534183"/>
    <w:rsid w:val="00534688"/>
    <w:rsid w:val="00534DAA"/>
    <w:rsid w:val="00535204"/>
    <w:rsid w:val="005355BA"/>
    <w:rsid w:val="00535C3E"/>
    <w:rsid w:val="00535F4D"/>
    <w:rsid w:val="00537227"/>
    <w:rsid w:val="00537734"/>
    <w:rsid w:val="00537785"/>
    <w:rsid w:val="00537A78"/>
    <w:rsid w:val="00537E0D"/>
    <w:rsid w:val="00537E33"/>
    <w:rsid w:val="00540A2A"/>
    <w:rsid w:val="00540C8D"/>
    <w:rsid w:val="00540D21"/>
    <w:rsid w:val="00541285"/>
    <w:rsid w:val="00541323"/>
    <w:rsid w:val="0054133D"/>
    <w:rsid w:val="00543177"/>
    <w:rsid w:val="0054335B"/>
    <w:rsid w:val="0054363C"/>
    <w:rsid w:val="005446FD"/>
    <w:rsid w:val="0054472B"/>
    <w:rsid w:val="005448DC"/>
    <w:rsid w:val="00544CE7"/>
    <w:rsid w:val="00544D20"/>
    <w:rsid w:val="0054514A"/>
    <w:rsid w:val="005452EC"/>
    <w:rsid w:val="00546303"/>
    <w:rsid w:val="0054641E"/>
    <w:rsid w:val="00547023"/>
    <w:rsid w:val="0054738C"/>
    <w:rsid w:val="005476E3"/>
    <w:rsid w:val="0054787E"/>
    <w:rsid w:val="00547ECB"/>
    <w:rsid w:val="005500CE"/>
    <w:rsid w:val="005501E3"/>
    <w:rsid w:val="0055062B"/>
    <w:rsid w:val="00550BB5"/>
    <w:rsid w:val="005514A7"/>
    <w:rsid w:val="00551C91"/>
    <w:rsid w:val="00551CE2"/>
    <w:rsid w:val="00552100"/>
    <w:rsid w:val="005526E4"/>
    <w:rsid w:val="005528BA"/>
    <w:rsid w:val="005528F4"/>
    <w:rsid w:val="00552998"/>
    <w:rsid w:val="00552A1D"/>
    <w:rsid w:val="005530A7"/>
    <w:rsid w:val="0055349A"/>
    <w:rsid w:val="00553B5B"/>
    <w:rsid w:val="00554F83"/>
    <w:rsid w:val="0055558E"/>
    <w:rsid w:val="00555953"/>
    <w:rsid w:val="00555A46"/>
    <w:rsid w:val="00555B37"/>
    <w:rsid w:val="00555DD8"/>
    <w:rsid w:val="005565E7"/>
    <w:rsid w:val="00557146"/>
    <w:rsid w:val="00557426"/>
    <w:rsid w:val="0056026E"/>
    <w:rsid w:val="0056092B"/>
    <w:rsid w:val="0056145F"/>
    <w:rsid w:val="00561471"/>
    <w:rsid w:val="00561BBD"/>
    <w:rsid w:val="005620F2"/>
    <w:rsid w:val="00562196"/>
    <w:rsid w:val="0056272F"/>
    <w:rsid w:val="00562A26"/>
    <w:rsid w:val="00562B9D"/>
    <w:rsid w:val="00563054"/>
    <w:rsid w:val="00563174"/>
    <w:rsid w:val="005633A2"/>
    <w:rsid w:val="005639EF"/>
    <w:rsid w:val="005640E6"/>
    <w:rsid w:val="005641F9"/>
    <w:rsid w:val="00565BA3"/>
    <w:rsid w:val="0056603F"/>
    <w:rsid w:val="0056645B"/>
    <w:rsid w:val="00566940"/>
    <w:rsid w:val="00566B67"/>
    <w:rsid w:val="005672BD"/>
    <w:rsid w:val="00567D80"/>
    <w:rsid w:val="0057060B"/>
    <w:rsid w:val="00570675"/>
    <w:rsid w:val="00570E34"/>
    <w:rsid w:val="00570EE3"/>
    <w:rsid w:val="00570F16"/>
    <w:rsid w:val="005716DD"/>
    <w:rsid w:val="00571CB7"/>
    <w:rsid w:val="00571D34"/>
    <w:rsid w:val="005721BD"/>
    <w:rsid w:val="00572ED2"/>
    <w:rsid w:val="00572F39"/>
    <w:rsid w:val="00573F3B"/>
    <w:rsid w:val="00573F45"/>
    <w:rsid w:val="005744C4"/>
    <w:rsid w:val="00574862"/>
    <w:rsid w:val="00576251"/>
    <w:rsid w:val="00577A32"/>
    <w:rsid w:val="0058003C"/>
    <w:rsid w:val="0058024B"/>
    <w:rsid w:val="00580547"/>
    <w:rsid w:val="0058068B"/>
    <w:rsid w:val="005806B0"/>
    <w:rsid w:val="005807EB"/>
    <w:rsid w:val="005808CA"/>
    <w:rsid w:val="00580901"/>
    <w:rsid w:val="00580979"/>
    <w:rsid w:val="00580C5F"/>
    <w:rsid w:val="0058169E"/>
    <w:rsid w:val="00581D42"/>
    <w:rsid w:val="00581F42"/>
    <w:rsid w:val="00582522"/>
    <w:rsid w:val="00582B13"/>
    <w:rsid w:val="00582C4F"/>
    <w:rsid w:val="00583048"/>
    <w:rsid w:val="00583288"/>
    <w:rsid w:val="005832FB"/>
    <w:rsid w:val="00583381"/>
    <w:rsid w:val="0058361A"/>
    <w:rsid w:val="005836A4"/>
    <w:rsid w:val="00583A64"/>
    <w:rsid w:val="00583AF1"/>
    <w:rsid w:val="0058466C"/>
    <w:rsid w:val="00584727"/>
    <w:rsid w:val="00584E01"/>
    <w:rsid w:val="00584FF8"/>
    <w:rsid w:val="005852DE"/>
    <w:rsid w:val="00585590"/>
    <w:rsid w:val="005856E0"/>
    <w:rsid w:val="00585755"/>
    <w:rsid w:val="005859A6"/>
    <w:rsid w:val="00585A0E"/>
    <w:rsid w:val="0058677D"/>
    <w:rsid w:val="0058699A"/>
    <w:rsid w:val="00586FE6"/>
    <w:rsid w:val="00587153"/>
    <w:rsid w:val="00587254"/>
    <w:rsid w:val="0058749D"/>
    <w:rsid w:val="00587766"/>
    <w:rsid w:val="005877C8"/>
    <w:rsid w:val="00587F93"/>
    <w:rsid w:val="00590066"/>
    <w:rsid w:val="00590251"/>
    <w:rsid w:val="0059054D"/>
    <w:rsid w:val="00590615"/>
    <w:rsid w:val="00590CB7"/>
    <w:rsid w:val="00591A42"/>
    <w:rsid w:val="00591C24"/>
    <w:rsid w:val="0059244C"/>
    <w:rsid w:val="005926F3"/>
    <w:rsid w:val="00592E30"/>
    <w:rsid w:val="00592E4F"/>
    <w:rsid w:val="005932A0"/>
    <w:rsid w:val="00593512"/>
    <w:rsid w:val="005936D5"/>
    <w:rsid w:val="00593BA5"/>
    <w:rsid w:val="005940D5"/>
    <w:rsid w:val="00594116"/>
    <w:rsid w:val="00594FD3"/>
    <w:rsid w:val="0059512B"/>
    <w:rsid w:val="0059577F"/>
    <w:rsid w:val="005957E5"/>
    <w:rsid w:val="00595C7A"/>
    <w:rsid w:val="00595DD6"/>
    <w:rsid w:val="00595FAB"/>
    <w:rsid w:val="005960AB"/>
    <w:rsid w:val="00596223"/>
    <w:rsid w:val="00596695"/>
    <w:rsid w:val="00596D05"/>
    <w:rsid w:val="00597820"/>
    <w:rsid w:val="0059785D"/>
    <w:rsid w:val="005A07A7"/>
    <w:rsid w:val="005A0A33"/>
    <w:rsid w:val="005A0C49"/>
    <w:rsid w:val="005A13D7"/>
    <w:rsid w:val="005A1476"/>
    <w:rsid w:val="005A20C2"/>
    <w:rsid w:val="005A270E"/>
    <w:rsid w:val="005A2DD5"/>
    <w:rsid w:val="005A2E9D"/>
    <w:rsid w:val="005A2FCD"/>
    <w:rsid w:val="005A342D"/>
    <w:rsid w:val="005A36C6"/>
    <w:rsid w:val="005A387B"/>
    <w:rsid w:val="005A3B33"/>
    <w:rsid w:val="005A4121"/>
    <w:rsid w:val="005A41F9"/>
    <w:rsid w:val="005A42E1"/>
    <w:rsid w:val="005A44FE"/>
    <w:rsid w:val="005A46CB"/>
    <w:rsid w:val="005A4A5E"/>
    <w:rsid w:val="005A5113"/>
    <w:rsid w:val="005A54C5"/>
    <w:rsid w:val="005A56AD"/>
    <w:rsid w:val="005A5E04"/>
    <w:rsid w:val="005A6845"/>
    <w:rsid w:val="005A6C4F"/>
    <w:rsid w:val="005B0AC6"/>
    <w:rsid w:val="005B1970"/>
    <w:rsid w:val="005B38D3"/>
    <w:rsid w:val="005B4221"/>
    <w:rsid w:val="005B43B6"/>
    <w:rsid w:val="005B4CA1"/>
    <w:rsid w:val="005B4E43"/>
    <w:rsid w:val="005B4F49"/>
    <w:rsid w:val="005B50A8"/>
    <w:rsid w:val="005B5C38"/>
    <w:rsid w:val="005B61A2"/>
    <w:rsid w:val="005B6543"/>
    <w:rsid w:val="005B687E"/>
    <w:rsid w:val="005B6FB5"/>
    <w:rsid w:val="005B70BD"/>
    <w:rsid w:val="005B7464"/>
    <w:rsid w:val="005B7AF4"/>
    <w:rsid w:val="005B7B7A"/>
    <w:rsid w:val="005C0804"/>
    <w:rsid w:val="005C0C0C"/>
    <w:rsid w:val="005C1612"/>
    <w:rsid w:val="005C1BF5"/>
    <w:rsid w:val="005C29E9"/>
    <w:rsid w:val="005C3388"/>
    <w:rsid w:val="005C3463"/>
    <w:rsid w:val="005C34E5"/>
    <w:rsid w:val="005C35FC"/>
    <w:rsid w:val="005C3E0A"/>
    <w:rsid w:val="005C45F6"/>
    <w:rsid w:val="005C49DF"/>
    <w:rsid w:val="005C4F6D"/>
    <w:rsid w:val="005C4FF3"/>
    <w:rsid w:val="005C71CF"/>
    <w:rsid w:val="005C7DB1"/>
    <w:rsid w:val="005D0D73"/>
    <w:rsid w:val="005D0EB7"/>
    <w:rsid w:val="005D12FD"/>
    <w:rsid w:val="005D14EF"/>
    <w:rsid w:val="005D17B9"/>
    <w:rsid w:val="005D1A4B"/>
    <w:rsid w:val="005D1AF1"/>
    <w:rsid w:val="005D1D57"/>
    <w:rsid w:val="005D1ED7"/>
    <w:rsid w:val="005D2B7C"/>
    <w:rsid w:val="005D39EF"/>
    <w:rsid w:val="005D3F23"/>
    <w:rsid w:val="005D41B7"/>
    <w:rsid w:val="005D41B9"/>
    <w:rsid w:val="005D49A6"/>
    <w:rsid w:val="005D4FBB"/>
    <w:rsid w:val="005D586C"/>
    <w:rsid w:val="005D58D3"/>
    <w:rsid w:val="005D5909"/>
    <w:rsid w:val="005D5CFA"/>
    <w:rsid w:val="005D6285"/>
    <w:rsid w:val="005D6AE4"/>
    <w:rsid w:val="005D717D"/>
    <w:rsid w:val="005D7B23"/>
    <w:rsid w:val="005E01D5"/>
    <w:rsid w:val="005E03A3"/>
    <w:rsid w:val="005E0475"/>
    <w:rsid w:val="005E086B"/>
    <w:rsid w:val="005E0D5E"/>
    <w:rsid w:val="005E0F1D"/>
    <w:rsid w:val="005E10CA"/>
    <w:rsid w:val="005E1B69"/>
    <w:rsid w:val="005E1CC2"/>
    <w:rsid w:val="005E2644"/>
    <w:rsid w:val="005E26B2"/>
    <w:rsid w:val="005E2998"/>
    <w:rsid w:val="005E2AB1"/>
    <w:rsid w:val="005E2CD9"/>
    <w:rsid w:val="005E2E60"/>
    <w:rsid w:val="005E30BD"/>
    <w:rsid w:val="005E362B"/>
    <w:rsid w:val="005E3BB0"/>
    <w:rsid w:val="005E3DE2"/>
    <w:rsid w:val="005E3E48"/>
    <w:rsid w:val="005E3E61"/>
    <w:rsid w:val="005E432A"/>
    <w:rsid w:val="005E44CA"/>
    <w:rsid w:val="005E460D"/>
    <w:rsid w:val="005E48DA"/>
    <w:rsid w:val="005E4F17"/>
    <w:rsid w:val="005E537E"/>
    <w:rsid w:val="005E54A8"/>
    <w:rsid w:val="005E56BD"/>
    <w:rsid w:val="005E6120"/>
    <w:rsid w:val="005E65A0"/>
    <w:rsid w:val="005E6939"/>
    <w:rsid w:val="005E6B2B"/>
    <w:rsid w:val="005E6BC0"/>
    <w:rsid w:val="005E6E88"/>
    <w:rsid w:val="005E6F34"/>
    <w:rsid w:val="005E719C"/>
    <w:rsid w:val="005F01F3"/>
    <w:rsid w:val="005F03A5"/>
    <w:rsid w:val="005F1134"/>
    <w:rsid w:val="005F13E4"/>
    <w:rsid w:val="005F16A1"/>
    <w:rsid w:val="005F17DD"/>
    <w:rsid w:val="005F1854"/>
    <w:rsid w:val="005F1943"/>
    <w:rsid w:val="005F2382"/>
    <w:rsid w:val="005F2BE6"/>
    <w:rsid w:val="005F3513"/>
    <w:rsid w:val="005F3CDB"/>
    <w:rsid w:val="005F4449"/>
    <w:rsid w:val="005F454F"/>
    <w:rsid w:val="005F474D"/>
    <w:rsid w:val="005F49ED"/>
    <w:rsid w:val="005F4DCF"/>
    <w:rsid w:val="005F4F03"/>
    <w:rsid w:val="005F6364"/>
    <w:rsid w:val="005F65B8"/>
    <w:rsid w:val="005F69D1"/>
    <w:rsid w:val="005F77C1"/>
    <w:rsid w:val="005F79E0"/>
    <w:rsid w:val="005F7EFD"/>
    <w:rsid w:val="0060004C"/>
    <w:rsid w:val="0060032E"/>
    <w:rsid w:val="0060092B"/>
    <w:rsid w:val="00601188"/>
    <w:rsid w:val="0060184F"/>
    <w:rsid w:val="0060186C"/>
    <w:rsid w:val="00601BB8"/>
    <w:rsid w:val="00602265"/>
    <w:rsid w:val="0060299C"/>
    <w:rsid w:val="00602B73"/>
    <w:rsid w:val="00602EFE"/>
    <w:rsid w:val="00603526"/>
    <w:rsid w:val="0060385A"/>
    <w:rsid w:val="006045A7"/>
    <w:rsid w:val="006049B0"/>
    <w:rsid w:val="00605603"/>
    <w:rsid w:val="0060655F"/>
    <w:rsid w:val="006067C5"/>
    <w:rsid w:val="006067F5"/>
    <w:rsid w:val="0060685E"/>
    <w:rsid w:val="0060692F"/>
    <w:rsid w:val="00606F60"/>
    <w:rsid w:val="006077A1"/>
    <w:rsid w:val="006077F4"/>
    <w:rsid w:val="00610681"/>
    <w:rsid w:val="00610900"/>
    <w:rsid w:val="00610B2A"/>
    <w:rsid w:val="00611660"/>
    <w:rsid w:val="006117AD"/>
    <w:rsid w:val="00611914"/>
    <w:rsid w:val="006122FF"/>
    <w:rsid w:val="00612582"/>
    <w:rsid w:val="00612A70"/>
    <w:rsid w:val="00612D33"/>
    <w:rsid w:val="00613301"/>
    <w:rsid w:val="00614147"/>
    <w:rsid w:val="00614255"/>
    <w:rsid w:val="006142BA"/>
    <w:rsid w:val="00614373"/>
    <w:rsid w:val="0061440E"/>
    <w:rsid w:val="00615DDE"/>
    <w:rsid w:val="00615DF9"/>
    <w:rsid w:val="00615EE0"/>
    <w:rsid w:val="00615F29"/>
    <w:rsid w:val="00616422"/>
    <w:rsid w:val="00616A69"/>
    <w:rsid w:val="00616BBD"/>
    <w:rsid w:val="00616D46"/>
    <w:rsid w:val="00616DC1"/>
    <w:rsid w:val="00616F9F"/>
    <w:rsid w:val="00617D20"/>
    <w:rsid w:val="00620BB2"/>
    <w:rsid w:val="00621255"/>
    <w:rsid w:val="00621C0B"/>
    <w:rsid w:val="00621C32"/>
    <w:rsid w:val="00621F68"/>
    <w:rsid w:val="006220A7"/>
    <w:rsid w:val="00622475"/>
    <w:rsid w:val="0062249D"/>
    <w:rsid w:val="0062359E"/>
    <w:rsid w:val="00623787"/>
    <w:rsid w:val="00623933"/>
    <w:rsid w:val="00623C6B"/>
    <w:rsid w:val="00623E8E"/>
    <w:rsid w:val="006240F6"/>
    <w:rsid w:val="00624532"/>
    <w:rsid w:val="00624ACD"/>
    <w:rsid w:val="00624CDC"/>
    <w:rsid w:val="0062525D"/>
    <w:rsid w:val="00625564"/>
    <w:rsid w:val="00625AD5"/>
    <w:rsid w:val="00625BC0"/>
    <w:rsid w:val="00625C10"/>
    <w:rsid w:val="00625D9C"/>
    <w:rsid w:val="0063024E"/>
    <w:rsid w:val="00630726"/>
    <w:rsid w:val="0063095C"/>
    <w:rsid w:val="00630C57"/>
    <w:rsid w:val="00630F87"/>
    <w:rsid w:val="0063122C"/>
    <w:rsid w:val="006313B4"/>
    <w:rsid w:val="00631C6B"/>
    <w:rsid w:val="0063267D"/>
    <w:rsid w:val="00632BAC"/>
    <w:rsid w:val="0063335D"/>
    <w:rsid w:val="00633560"/>
    <w:rsid w:val="00633B80"/>
    <w:rsid w:val="00633B97"/>
    <w:rsid w:val="00633E39"/>
    <w:rsid w:val="006349C0"/>
    <w:rsid w:val="0063525D"/>
    <w:rsid w:val="0063535B"/>
    <w:rsid w:val="006357CD"/>
    <w:rsid w:val="00636644"/>
    <w:rsid w:val="00636984"/>
    <w:rsid w:val="00636B12"/>
    <w:rsid w:val="00636B5D"/>
    <w:rsid w:val="00636C3A"/>
    <w:rsid w:val="0063718A"/>
    <w:rsid w:val="0063722B"/>
    <w:rsid w:val="006374FB"/>
    <w:rsid w:val="006378C8"/>
    <w:rsid w:val="00637BB3"/>
    <w:rsid w:val="00640114"/>
    <w:rsid w:val="006402F0"/>
    <w:rsid w:val="00640E1C"/>
    <w:rsid w:val="00640FCF"/>
    <w:rsid w:val="00641446"/>
    <w:rsid w:val="00641D5E"/>
    <w:rsid w:val="00641D61"/>
    <w:rsid w:val="00641F57"/>
    <w:rsid w:val="0064241E"/>
    <w:rsid w:val="006425A0"/>
    <w:rsid w:val="00642FD4"/>
    <w:rsid w:val="00643155"/>
    <w:rsid w:val="006435E2"/>
    <w:rsid w:val="006435E8"/>
    <w:rsid w:val="00643692"/>
    <w:rsid w:val="006438C8"/>
    <w:rsid w:val="00643A0C"/>
    <w:rsid w:val="00643D0D"/>
    <w:rsid w:val="006443F2"/>
    <w:rsid w:val="0064469C"/>
    <w:rsid w:val="00645704"/>
    <w:rsid w:val="00645937"/>
    <w:rsid w:val="00645F28"/>
    <w:rsid w:val="006465B0"/>
    <w:rsid w:val="00647357"/>
    <w:rsid w:val="006473B2"/>
    <w:rsid w:val="00647567"/>
    <w:rsid w:val="00647624"/>
    <w:rsid w:val="006500F1"/>
    <w:rsid w:val="00650196"/>
    <w:rsid w:val="00650527"/>
    <w:rsid w:val="006511EF"/>
    <w:rsid w:val="00651781"/>
    <w:rsid w:val="00651AD3"/>
    <w:rsid w:val="00651E38"/>
    <w:rsid w:val="0065204B"/>
    <w:rsid w:val="00652865"/>
    <w:rsid w:val="00652CA2"/>
    <w:rsid w:val="00652CE4"/>
    <w:rsid w:val="00653523"/>
    <w:rsid w:val="00653BB2"/>
    <w:rsid w:val="00654061"/>
    <w:rsid w:val="00654388"/>
    <w:rsid w:val="00655681"/>
    <w:rsid w:val="00655CA2"/>
    <w:rsid w:val="00655E3B"/>
    <w:rsid w:val="00656989"/>
    <w:rsid w:val="00656C84"/>
    <w:rsid w:val="00657039"/>
    <w:rsid w:val="0065749C"/>
    <w:rsid w:val="006574AF"/>
    <w:rsid w:val="00657877"/>
    <w:rsid w:val="00657A0F"/>
    <w:rsid w:val="00657E04"/>
    <w:rsid w:val="00660077"/>
    <w:rsid w:val="0066050C"/>
    <w:rsid w:val="006608B9"/>
    <w:rsid w:val="006608E9"/>
    <w:rsid w:val="00660CA3"/>
    <w:rsid w:val="00660D30"/>
    <w:rsid w:val="006611F3"/>
    <w:rsid w:val="00661522"/>
    <w:rsid w:val="00661C9F"/>
    <w:rsid w:val="00662377"/>
    <w:rsid w:val="00662585"/>
    <w:rsid w:val="006626AF"/>
    <w:rsid w:val="006627C2"/>
    <w:rsid w:val="006627EB"/>
    <w:rsid w:val="00662F39"/>
    <w:rsid w:val="00663254"/>
    <w:rsid w:val="00663641"/>
    <w:rsid w:val="0066414A"/>
    <w:rsid w:val="00664EAE"/>
    <w:rsid w:val="00664F79"/>
    <w:rsid w:val="006652FE"/>
    <w:rsid w:val="006653A3"/>
    <w:rsid w:val="00665433"/>
    <w:rsid w:val="006655DE"/>
    <w:rsid w:val="006656FE"/>
    <w:rsid w:val="0066593F"/>
    <w:rsid w:val="0066613A"/>
    <w:rsid w:val="00666644"/>
    <w:rsid w:val="006667B7"/>
    <w:rsid w:val="00666EFE"/>
    <w:rsid w:val="0066744C"/>
    <w:rsid w:val="00670266"/>
    <w:rsid w:val="0067062F"/>
    <w:rsid w:val="0067086C"/>
    <w:rsid w:val="006708CC"/>
    <w:rsid w:val="0067106A"/>
    <w:rsid w:val="006716C9"/>
    <w:rsid w:val="0067177A"/>
    <w:rsid w:val="00671B4D"/>
    <w:rsid w:val="00672EA5"/>
    <w:rsid w:val="0067361A"/>
    <w:rsid w:val="006736E7"/>
    <w:rsid w:val="00673807"/>
    <w:rsid w:val="00673C6B"/>
    <w:rsid w:val="006748E3"/>
    <w:rsid w:val="00674A00"/>
    <w:rsid w:val="00674E63"/>
    <w:rsid w:val="00674EB4"/>
    <w:rsid w:val="00676233"/>
    <w:rsid w:val="00676741"/>
    <w:rsid w:val="00676BA0"/>
    <w:rsid w:val="00676CD8"/>
    <w:rsid w:val="00676CDB"/>
    <w:rsid w:val="00677105"/>
    <w:rsid w:val="00677E62"/>
    <w:rsid w:val="006802D4"/>
    <w:rsid w:val="006803AB"/>
    <w:rsid w:val="0068066B"/>
    <w:rsid w:val="006809CC"/>
    <w:rsid w:val="00680A39"/>
    <w:rsid w:val="0068137B"/>
    <w:rsid w:val="00681714"/>
    <w:rsid w:val="00681751"/>
    <w:rsid w:val="0068183D"/>
    <w:rsid w:val="0068222F"/>
    <w:rsid w:val="00682F07"/>
    <w:rsid w:val="006834B8"/>
    <w:rsid w:val="006835E1"/>
    <w:rsid w:val="00683760"/>
    <w:rsid w:val="00683780"/>
    <w:rsid w:val="006843BD"/>
    <w:rsid w:val="006849F9"/>
    <w:rsid w:val="00684B0A"/>
    <w:rsid w:val="00684BC8"/>
    <w:rsid w:val="00684DE6"/>
    <w:rsid w:val="00684E03"/>
    <w:rsid w:val="0068538A"/>
    <w:rsid w:val="00685BE0"/>
    <w:rsid w:val="00685E6C"/>
    <w:rsid w:val="00685FB2"/>
    <w:rsid w:val="00685FEA"/>
    <w:rsid w:val="006863BB"/>
    <w:rsid w:val="006867D9"/>
    <w:rsid w:val="006868D9"/>
    <w:rsid w:val="00686990"/>
    <w:rsid w:val="006871FB"/>
    <w:rsid w:val="00687574"/>
    <w:rsid w:val="00687CA4"/>
    <w:rsid w:val="00687DE4"/>
    <w:rsid w:val="00687EEB"/>
    <w:rsid w:val="00687F76"/>
    <w:rsid w:val="00687F98"/>
    <w:rsid w:val="006900C2"/>
    <w:rsid w:val="00690EE3"/>
    <w:rsid w:val="00691191"/>
    <w:rsid w:val="00691572"/>
    <w:rsid w:val="00691841"/>
    <w:rsid w:val="00692128"/>
    <w:rsid w:val="006925D8"/>
    <w:rsid w:val="00692ADD"/>
    <w:rsid w:val="00692EC1"/>
    <w:rsid w:val="0069352B"/>
    <w:rsid w:val="00693A69"/>
    <w:rsid w:val="00693B26"/>
    <w:rsid w:val="00693EA3"/>
    <w:rsid w:val="006948C4"/>
    <w:rsid w:val="00694A24"/>
    <w:rsid w:val="00694AE1"/>
    <w:rsid w:val="00694E1F"/>
    <w:rsid w:val="00694F3A"/>
    <w:rsid w:val="00694F74"/>
    <w:rsid w:val="0069561E"/>
    <w:rsid w:val="006956B2"/>
    <w:rsid w:val="00695B71"/>
    <w:rsid w:val="0069656A"/>
    <w:rsid w:val="00696ACE"/>
    <w:rsid w:val="00696B84"/>
    <w:rsid w:val="00696C2A"/>
    <w:rsid w:val="00696EBF"/>
    <w:rsid w:val="00697545"/>
    <w:rsid w:val="006978D7"/>
    <w:rsid w:val="00697C1B"/>
    <w:rsid w:val="00697DBE"/>
    <w:rsid w:val="00697E73"/>
    <w:rsid w:val="006A0013"/>
    <w:rsid w:val="006A027F"/>
    <w:rsid w:val="006A1168"/>
    <w:rsid w:val="006A1453"/>
    <w:rsid w:val="006A179C"/>
    <w:rsid w:val="006A204B"/>
    <w:rsid w:val="006A231C"/>
    <w:rsid w:val="006A247E"/>
    <w:rsid w:val="006A2829"/>
    <w:rsid w:val="006A295F"/>
    <w:rsid w:val="006A2D3C"/>
    <w:rsid w:val="006A47C8"/>
    <w:rsid w:val="006A492C"/>
    <w:rsid w:val="006A51E9"/>
    <w:rsid w:val="006A5FF5"/>
    <w:rsid w:val="006A6894"/>
    <w:rsid w:val="006A71E4"/>
    <w:rsid w:val="006A7823"/>
    <w:rsid w:val="006B020E"/>
    <w:rsid w:val="006B1260"/>
    <w:rsid w:val="006B1A9B"/>
    <w:rsid w:val="006B201F"/>
    <w:rsid w:val="006B2E2C"/>
    <w:rsid w:val="006B2F54"/>
    <w:rsid w:val="006B3539"/>
    <w:rsid w:val="006B3842"/>
    <w:rsid w:val="006B3858"/>
    <w:rsid w:val="006B4C1D"/>
    <w:rsid w:val="006B4DB3"/>
    <w:rsid w:val="006B55BD"/>
    <w:rsid w:val="006B5666"/>
    <w:rsid w:val="006B5898"/>
    <w:rsid w:val="006B5B23"/>
    <w:rsid w:val="006B5D5A"/>
    <w:rsid w:val="006B5F31"/>
    <w:rsid w:val="006B645A"/>
    <w:rsid w:val="006B6AE3"/>
    <w:rsid w:val="006B6BB8"/>
    <w:rsid w:val="006B7510"/>
    <w:rsid w:val="006B7572"/>
    <w:rsid w:val="006B7739"/>
    <w:rsid w:val="006B7B74"/>
    <w:rsid w:val="006B7C09"/>
    <w:rsid w:val="006C08E9"/>
    <w:rsid w:val="006C14B8"/>
    <w:rsid w:val="006C15CA"/>
    <w:rsid w:val="006C1C73"/>
    <w:rsid w:val="006C1D10"/>
    <w:rsid w:val="006C21C5"/>
    <w:rsid w:val="006C23C7"/>
    <w:rsid w:val="006C258A"/>
    <w:rsid w:val="006C3017"/>
    <w:rsid w:val="006C3153"/>
    <w:rsid w:val="006C3272"/>
    <w:rsid w:val="006C363B"/>
    <w:rsid w:val="006C3A4B"/>
    <w:rsid w:val="006C4175"/>
    <w:rsid w:val="006C47F3"/>
    <w:rsid w:val="006C483F"/>
    <w:rsid w:val="006C4991"/>
    <w:rsid w:val="006C51F3"/>
    <w:rsid w:val="006C5887"/>
    <w:rsid w:val="006C5C11"/>
    <w:rsid w:val="006C5DEF"/>
    <w:rsid w:val="006C6297"/>
    <w:rsid w:val="006C62E2"/>
    <w:rsid w:val="006C6889"/>
    <w:rsid w:val="006C71A5"/>
    <w:rsid w:val="006C733C"/>
    <w:rsid w:val="006C7355"/>
    <w:rsid w:val="006C7C27"/>
    <w:rsid w:val="006C7CC3"/>
    <w:rsid w:val="006D01D5"/>
    <w:rsid w:val="006D0537"/>
    <w:rsid w:val="006D073A"/>
    <w:rsid w:val="006D0877"/>
    <w:rsid w:val="006D08C9"/>
    <w:rsid w:val="006D0B0A"/>
    <w:rsid w:val="006D1F40"/>
    <w:rsid w:val="006D22C3"/>
    <w:rsid w:val="006D2597"/>
    <w:rsid w:val="006D31F0"/>
    <w:rsid w:val="006D358A"/>
    <w:rsid w:val="006D4970"/>
    <w:rsid w:val="006D4D93"/>
    <w:rsid w:val="006D5C35"/>
    <w:rsid w:val="006D5DCB"/>
    <w:rsid w:val="006D63F2"/>
    <w:rsid w:val="006D687E"/>
    <w:rsid w:val="006D69C0"/>
    <w:rsid w:val="006D6AAF"/>
    <w:rsid w:val="006D786D"/>
    <w:rsid w:val="006D7A4C"/>
    <w:rsid w:val="006D7B1A"/>
    <w:rsid w:val="006D7D88"/>
    <w:rsid w:val="006E025A"/>
    <w:rsid w:val="006E0305"/>
    <w:rsid w:val="006E07C9"/>
    <w:rsid w:val="006E13E0"/>
    <w:rsid w:val="006E16E2"/>
    <w:rsid w:val="006E21E9"/>
    <w:rsid w:val="006E2921"/>
    <w:rsid w:val="006E29B4"/>
    <w:rsid w:val="006E3A23"/>
    <w:rsid w:val="006E3D18"/>
    <w:rsid w:val="006E4A26"/>
    <w:rsid w:val="006E562C"/>
    <w:rsid w:val="006E569C"/>
    <w:rsid w:val="006E5905"/>
    <w:rsid w:val="006E6100"/>
    <w:rsid w:val="006E61D3"/>
    <w:rsid w:val="006E66E6"/>
    <w:rsid w:val="006E67BA"/>
    <w:rsid w:val="006E67FC"/>
    <w:rsid w:val="006E6D61"/>
    <w:rsid w:val="006E6F18"/>
    <w:rsid w:val="006E746B"/>
    <w:rsid w:val="006E75AE"/>
    <w:rsid w:val="006F04D6"/>
    <w:rsid w:val="006F05E3"/>
    <w:rsid w:val="006F08AC"/>
    <w:rsid w:val="006F12BD"/>
    <w:rsid w:val="006F1461"/>
    <w:rsid w:val="006F1D6B"/>
    <w:rsid w:val="006F1EEC"/>
    <w:rsid w:val="006F24DA"/>
    <w:rsid w:val="006F3014"/>
    <w:rsid w:val="006F3AE2"/>
    <w:rsid w:val="006F3B3B"/>
    <w:rsid w:val="006F438E"/>
    <w:rsid w:val="006F49A1"/>
    <w:rsid w:val="006F4D37"/>
    <w:rsid w:val="006F5339"/>
    <w:rsid w:val="006F5BE6"/>
    <w:rsid w:val="006F5E96"/>
    <w:rsid w:val="006F5FC7"/>
    <w:rsid w:val="006F681A"/>
    <w:rsid w:val="006F6C2E"/>
    <w:rsid w:val="006F782A"/>
    <w:rsid w:val="006F7ED9"/>
    <w:rsid w:val="007009D4"/>
    <w:rsid w:val="00700A02"/>
    <w:rsid w:val="00700CF0"/>
    <w:rsid w:val="00701512"/>
    <w:rsid w:val="00701A29"/>
    <w:rsid w:val="00701F5B"/>
    <w:rsid w:val="00702370"/>
    <w:rsid w:val="00703016"/>
    <w:rsid w:val="007036F0"/>
    <w:rsid w:val="00703861"/>
    <w:rsid w:val="0070397A"/>
    <w:rsid w:val="00703E5E"/>
    <w:rsid w:val="0070434D"/>
    <w:rsid w:val="0070437B"/>
    <w:rsid w:val="007055AE"/>
    <w:rsid w:val="00705C59"/>
    <w:rsid w:val="0070656E"/>
    <w:rsid w:val="007075E7"/>
    <w:rsid w:val="0070769B"/>
    <w:rsid w:val="00707DF7"/>
    <w:rsid w:val="00710824"/>
    <w:rsid w:val="0071101C"/>
    <w:rsid w:val="007110BC"/>
    <w:rsid w:val="00711611"/>
    <w:rsid w:val="00711661"/>
    <w:rsid w:val="007121D8"/>
    <w:rsid w:val="00712204"/>
    <w:rsid w:val="00712325"/>
    <w:rsid w:val="0071264B"/>
    <w:rsid w:val="0071297A"/>
    <w:rsid w:val="00712B24"/>
    <w:rsid w:val="00713511"/>
    <w:rsid w:val="00713EF6"/>
    <w:rsid w:val="00714365"/>
    <w:rsid w:val="007145F9"/>
    <w:rsid w:val="0071467B"/>
    <w:rsid w:val="00714872"/>
    <w:rsid w:val="007148D8"/>
    <w:rsid w:val="00714AD8"/>
    <w:rsid w:val="0071530A"/>
    <w:rsid w:val="00715703"/>
    <w:rsid w:val="007158FD"/>
    <w:rsid w:val="00715A60"/>
    <w:rsid w:val="007160AF"/>
    <w:rsid w:val="00716104"/>
    <w:rsid w:val="0071614F"/>
    <w:rsid w:val="007164AD"/>
    <w:rsid w:val="007176ED"/>
    <w:rsid w:val="0071771D"/>
    <w:rsid w:val="00717795"/>
    <w:rsid w:val="00717ACC"/>
    <w:rsid w:val="00717E0C"/>
    <w:rsid w:val="007204EB"/>
    <w:rsid w:val="00720618"/>
    <w:rsid w:val="00721229"/>
    <w:rsid w:val="007214DC"/>
    <w:rsid w:val="00721579"/>
    <w:rsid w:val="00721699"/>
    <w:rsid w:val="00721FBA"/>
    <w:rsid w:val="00722743"/>
    <w:rsid w:val="00722D6B"/>
    <w:rsid w:val="00722DCF"/>
    <w:rsid w:val="00723094"/>
    <w:rsid w:val="00723E0D"/>
    <w:rsid w:val="0072413A"/>
    <w:rsid w:val="007247B3"/>
    <w:rsid w:val="00724E47"/>
    <w:rsid w:val="0072571D"/>
    <w:rsid w:val="00725721"/>
    <w:rsid w:val="00725BDA"/>
    <w:rsid w:val="007264EA"/>
    <w:rsid w:val="00726A16"/>
    <w:rsid w:val="00726A96"/>
    <w:rsid w:val="00726F50"/>
    <w:rsid w:val="00727490"/>
    <w:rsid w:val="007275D6"/>
    <w:rsid w:val="00727826"/>
    <w:rsid w:val="007279E6"/>
    <w:rsid w:val="00727C2F"/>
    <w:rsid w:val="00727D1F"/>
    <w:rsid w:val="00727EC1"/>
    <w:rsid w:val="0073014E"/>
    <w:rsid w:val="00730215"/>
    <w:rsid w:val="00730942"/>
    <w:rsid w:val="00731360"/>
    <w:rsid w:val="0073149D"/>
    <w:rsid w:val="00731BC5"/>
    <w:rsid w:val="007323DE"/>
    <w:rsid w:val="00732DBF"/>
    <w:rsid w:val="00733174"/>
    <w:rsid w:val="00733247"/>
    <w:rsid w:val="00733BFB"/>
    <w:rsid w:val="00734053"/>
    <w:rsid w:val="00734C73"/>
    <w:rsid w:val="007352D0"/>
    <w:rsid w:val="00736F9B"/>
    <w:rsid w:val="00737BFE"/>
    <w:rsid w:val="00737FD5"/>
    <w:rsid w:val="0074023B"/>
    <w:rsid w:val="007406B0"/>
    <w:rsid w:val="00740EAF"/>
    <w:rsid w:val="00742123"/>
    <w:rsid w:val="007422D7"/>
    <w:rsid w:val="00742855"/>
    <w:rsid w:val="00742CA1"/>
    <w:rsid w:val="00742D1A"/>
    <w:rsid w:val="00742FA0"/>
    <w:rsid w:val="007432C9"/>
    <w:rsid w:val="00743548"/>
    <w:rsid w:val="00743E49"/>
    <w:rsid w:val="00744985"/>
    <w:rsid w:val="00744A85"/>
    <w:rsid w:val="00744ABC"/>
    <w:rsid w:val="00744AD2"/>
    <w:rsid w:val="00744F4B"/>
    <w:rsid w:val="00745DA5"/>
    <w:rsid w:val="007469A6"/>
    <w:rsid w:val="007469E3"/>
    <w:rsid w:val="00746AFA"/>
    <w:rsid w:val="00746F66"/>
    <w:rsid w:val="007476A6"/>
    <w:rsid w:val="00747812"/>
    <w:rsid w:val="00747880"/>
    <w:rsid w:val="00747A87"/>
    <w:rsid w:val="00747D76"/>
    <w:rsid w:val="00747EA7"/>
    <w:rsid w:val="00750FAB"/>
    <w:rsid w:val="00751938"/>
    <w:rsid w:val="007525B0"/>
    <w:rsid w:val="0075271C"/>
    <w:rsid w:val="00752CF5"/>
    <w:rsid w:val="00753862"/>
    <w:rsid w:val="00753BA5"/>
    <w:rsid w:val="00754055"/>
    <w:rsid w:val="0075414A"/>
    <w:rsid w:val="00754415"/>
    <w:rsid w:val="00754936"/>
    <w:rsid w:val="00754D0A"/>
    <w:rsid w:val="007551EA"/>
    <w:rsid w:val="00755BC7"/>
    <w:rsid w:val="00757088"/>
    <w:rsid w:val="00757572"/>
    <w:rsid w:val="00757638"/>
    <w:rsid w:val="00760158"/>
    <w:rsid w:val="00760536"/>
    <w:rsid w:val="0076053F"/>
    <w:rsid w:val="0076065A"/>
    <w:rsid w:val="007612CF"/>
    <w:rsid w:val="007614A9"/>
    <w:rsid w:val="0076158F"/>
    <w:rsid w:val="00761864"/>
    <w:rsid w:val="00761C6F"/>
    <w:rsid w:val="007621E2"/>
    <w:rsid w:val="00762498"/>
    <w:rsid w:val="00763691"/>
    <w:rsid w:val="00764729"/>
    <w:rsid w:val="00764EDD"/>
    <w:rsid w:val="00764FA8"/>
    <w:rsid w:val="007651EB"/>
    <w:rsid w:val="0076549D"/>
    <w:rsid w:val="007659C1"/>
    <w:rsid w:val="00765FBD"/>
    <w:rsid w:val="00766998"/>
    <w:rsid w:val="00767758"/>
    <w:rsid w:val="00770229"/>
    <w:rsid w:val="00770692"/>
    <w:rsid w:val="007709BF"/>
    <w:rsid w:val="00770CAE"/>
    <w:rsid w:val="00771725"/>
    <w:rsid w:val="00771859"/>
    <w:rsid w:val="0077261D"/>
    <w:rsid w:val="0077263C"/>
    <w:rsid w:val="00772B9A"/>
    <w:rsid w:val="007735C7"/>
    <w:rsid w:val="00773646"/>
    <w:rsid w:val="007736F1"/>
    <w:rsid w:val="00773C0E"/>
    <w:rsid w:val="00773C5C"/>
    <w:rsid w:val="0077401F"/>
    <w:rsid w:val="00774616"/>
    <w:rsid w:val="007748E9"/>
    <w:rsid w:val="00775287"/>
    <w:rsid w:val="007752F9"/>
    <w:rsid w:val="00775A48"/>
    <w:rsid w:val="00776479"/>
    <w:rsid w:val="00776482"/>
    <w:rsid w:val="007768B7"/>
    <w:rsid w:val="00777B7D"/>
    <w:rsid w:val="00777BFB"/>
    <w:rsid w:val="00777E6E"/>
    <w:rsid w:val="007804EE"/>
    <w:rsid w:val="0078074F"/>
    <w:rsid w:val="00781AF2"/>
    <w:rsid w:val="00781F17"/>
    <w:rsid w:val="007823F1"/>
    <w:rsid w:val="007826C8"/>
    <w:rsid w:val="0078276E"/>
    <w:rsid w:val="007829E8"/>
    <w:rsid w:val="0078318B"/>
    <w:rsid w:val="007836AB"/>
    <w:rsid w:val="0078391F"/>
    <w:rsid w:val="007839E0"/>
    <w:rsid w:val="00783B9D"/>
    <w:rsid w:val="007844E7"/>
    <w:rsid w:val="007845DE"/>
    <w:rsid w:val="00784B7A"/>
    <w:rsid w:val="007852FB"/>
    <w:rsid w:val="00786B09"/>
    <w:rsid w:val="007901DC"/>
    <w:rsid w:val="00790276"/>
    <w:rsid w:val="00790D7D"/>
    <w:rsid w:val="00791272"/>
    <w:rsid w:val="007912B3"/>
    <w:rsid w:val="007914EC"/>
    <w:rsid w:val="00791F01"/>
    <w:rsid w:val="00791F7E"/>
    <w:rsid w:val="0079222D"/>
    <w:rsid w:val="007922E7"/>
    <w:rsid w:val="007932B7"/>
    <w:rsid w:val="00793A1A"/>
    <w:rsid w:val="007943AE"/>
    <w:rsid w:val="007946E6"/>
    <w:rsid w:val="00794D36"/>
    <w:rsid w:val="00795023"/>
    <w:rsid w:val="007950D3"/>
    <w:rsid w:val="007962A5"/>
    <w:rsid w:val="007963C3"/>
    <w:rsid w:val="00796689"/>
    <w:rsid w:val="00796D79"/>
    <w:rsid w:val="00796DF1"/>
    <w:rsid w:val="0079761E"/>
    <w:rsid w:val="00797864"/>
    <w:rsid w:val="00797F3E"/>
    <w:rsid w:val="00797FAB"/>
    <w:rsid w:val="007A0412"/>
    <w:rsid w:val="007A09F4"/>
    <w:rsid w:val="007A0CB4"/>
    <w:rsid w:val="007A178B"/>
    <w:rsid w:val="007A1BD4"/>
    <w:rsid w:val="007A1D65"/>
    <w:rsid w:val="007A2203"/>
    <w:rsid w:val="007A2A81"/>
    <w:rsid w:val="007A2F82"/>
    <w:rsid w:val="007A328C"/>
    <w:rsid w:val="007A369F"/>
    <w:rsid w:val="007A3E0C"/>
    <w:rsid w:val="007A43C8"/>
    <w:rsid w:val="007A45E7"/>
    <w:rsid w:val="007A4A29"/>
    <w:rsid w:val="007A52A0"/>
    <w:rsid w:val="007A5A91"/>
    <w:rsid w:val="007A5BFB"/>
    <w:rsid w:val="007A5F81"/>
    <w:rsid w:val="007A62C0"/>
    <w:rsid w:val="007A6600"/>
    <w:rsid w:val="007A6AED"/>
    <w:rsid w:val="007A6B61"/>
    <w:rsid w:val="007A72E0"/>
    <w:rsid w:val="007A7A7C"/>
    <w:rsid w:val="007A7BD7"/>
    <w:rsid w:val="007B05CC"/>
    <w:rsid w:val="007B0F93"/>
    <w:rsid w:val="007B114A"/>
    <w:rsid w:val="007B14DD"/>
    <w:rsid w:val="007B15E1"/>
    <w:rsid w:val="007B16EF"/>
    <w:rsid w:val="007B1F1D"/>
    <w:rsid w:val="007B24AA"/>
    <w:rsid w:val="007B24C9"/>
    <w:rsid w:val="007B29A0"/>
    <w:rsid w:val="007B31B5"/>
    <w:rsid w:val="007B328F"/>
    <w:rsid w:val="007B413D"/>
    <w:rsid w:val="007B4286"/>
    <w:rsid w:val="007B48A4"/>
    <w:rsid w:val="007B5231"/>
    <w:rsid w:val="007B5817"/>
    <w:rsid w:val="007B5AC2"/>
    <w:rsid w:val="007B60E1"/>
    <w:rsid w:val="007B69E5"/>
    <w:rsid w:val="007B6CE0"/>
    <w:rsid w:val="007B6D08"/>
    <w:rsid w:val="007B6F30"/>
    <w:rsid w:val="007B73AF"/>
    <w:rsid w:val="007B756F"/>
    <w:rsid w:val="007B7806"/>
    <w:rsid w:val="007B78DB"/>
    <w:rsid w:val="007C0443"/>
    <w:rsid w:val="007C0C91"/>
    <w:rsid w:val="007C1137"/>
    <w:rsid w:val="007C1BA8"/>
    <w:rsid w:val="007C2188"/>
    <w:rsid w:val="007C2224"/>
    <w:rsid w:val="007C2CE8"/>
    <w:rsid w:val="007C2E41"/>
    <w:rsid w:val="007C30FC"/>
    <w:rsid w:val="007C3840"/>
    <w:rsid w:val="007C3AD9"/>
    <w:rsid w:val="007C3DE7"/>
    <w:rsid w:val="007C3EB1"/>
    <w:rsid w:val="007C3F5C"/>
    <w:rsid w:val="007C42D2"/>
    <w:rsid w:val="007C4319"/>
    <w:rsid w:val="007C461D"/>
    <w:rsid w:val="007C467C"/>
    <w:rsid w:val="007C472E"/>
    <w:rsid w:val="007C4F60"/>
    <w:rsid w:val="007C515A"/>
    <w:rsid w:val="007C52F7"/>
    <w:rsid w:val="007C66FF"/>
    <w:rsid w:val="007C691C"/>
    <w:rsid w:val="007C6AD4"/>
    <w:rsid w:val="007C6FC7"/>
    <w:rsid w:val="007C74F1"/>
    <w:rsid w:val="007C7C48"/>
    <w:rsid w:val="007D035A"/>
    <w:rsid w:val="007D0B18"/>
    <w:rsid w:val="007D0D2D"/>
    <w:rsid w:val="007D1F68"/>
    <w:rsid w:val="007D2338"/>
    <w:rsid w:val="007D26A1"/>
    <w:rsid w:val="007D26E2"/>
    <w:rsid w:val="007D29A7"/>
    <w:rsid w:val="007D2AD0"/>
    <w:rsid w:val="007D2F96"/>
    <w:rsid w:val="007D2FC3"/>
    <w:rsid w:val="007D3C7D"/>
    <w:rsid w:val="007D3FED"/>
    <w:rsid w:val="007D42C9"/>
    <w:rsid w:val="007D4493"/>
    <w:rsid w:val="007D4554"/>
    <w:rsid w:val="007D4799"/>
    <w:rsid w:val="007D4B99"/>
    <w:rsid w:val="007D51CE"/>
    <w:rsid w:val="007D55CB"/>
    <w:rsid w:val="007D5777"/>
    <w:rsid w:val="007D5ECB"/>
    <w:rsid w:val="007D6554"/>
    <w:rsid w:val="007D6BDD"/>
    <w:rsid w:val="007D758E"/>
    <w:rsid w:val="007D75E5"/>
    <w:rsid w:val="007D77D6"/>
    <w:rsid w:val="007E04A5"/>
    <w:rsid w:val="007E077F"/>
    <w:rsid w:val="007E0FD5"/>
    <w:rsid w:val="007E100A"/>
    <w:rsid w:val="007E1480"/>
    <w:rsid w:val="007E1AB9"/>
    <w:rsid w:val="007E2458"/>
    <w:rsid w:val="007E2463"/>
    <w:rsid w:val="007E27D3"/>
    <w:rsid w:val="007E2966"/>
    <w:rsid w:val="007E34F7"/>
    <w:rsid w:val="007E3F8C"/>
    <w:rsid w:val="007E48D6"/>
    <w:rsid w:val="007E493D"/>
    <w:rsid w:val="007E52D8"/>
    <w:rsid w:val="007E572F"/>
    <w:rsid w:val="007E5CEC"/>
    <w:rsid w:val="007E6A5E"/>
    <w:rsid w:val="007E6D9D"/>
    <w:rsid w:val="007E70BB"/>
    <w:rsid w:val="007E7620"/>
    <w:rsid w:val="007E7621"/>
    <w:rsid w:val="007E7AE1"/>
    <w:rsid w:val="007E7D41"/>
    <w:rsid w:val="007E7FE8"/>
    <w:rsid w:val="007F0174"/>
    <w:rsid w:val="007F233A"/>
    <w:rsid w:val="007F290A"/>
    <w:rsid w:val="007F2D57"/>
    <w:rsid w:val="007F39BD"/>
    <w:rsid w:val="007F39F1"/>
    <w:rsid w:val="007F3F42"/>
    <w:rsid w:val="007F4137"/>
    <w:rsid w:val="007F45B9"/>
    <w:rsid w:val="007F49C1"/>
    <w:rsid w:val="007F6584"/>
    <w:rsid w:val="007F65BF"/>
    <w:rsid w:val="007F71F5"/>
    <w:rsid w:val="007F77ED"/>
    <w:rsid w:val="007F7A6B"/>
    <w:rsid w:val="007F7A72"/>
    <w:rsid w:val="007F7B4D"/>
    <w:rsid w:val="007F7B73"/>
    <w:rsid w:val="007F7F97"/>
    <w:rsid w:val="0080080A"/>
    <w:rsid w:val="00800C9A"/>
    <w:rsid w:val="00800D97"/>
    <w:rsid w:val="00801057"/>
    <w:rsid w:val="008012C1"/>
    <w:rsid w:val="00801410"/>
    <w:rsid w:val="00801E5A"/>
    <w:rsid w:val="00801EBF"/>
    <w:rsid w:val="00802215"/>
    <w:rsid w:val="008023E6"/>
    <w:rsid w:val="00802977"/>
    <w:rsid w:val="00803AAE"/>
    <w:rsid w:val="008043E1"/>
    <w:rsid w:val="0080451A"/>
    <w:rsid w:val="00804C5F"/>
    <w:rsid w:val="008051A2"/>
    <w:rsid w:val="0080531F"/>
    <w:rsid w:val="00805497"/>
    <w:rsid w:val="008057D4"/>
    <w:rsid w:val="00805B6E"/>
    <w:rsid w:val="00805E2D"/>
    <w:rsid w:val="0080634C"/>
    <w:rsid w:val="0080676B"/>
    <w:rsid w:val="00806870"/>
    <w:rsid w:val="008068A1"/>
    <w:rsid w:val="00806F88"/>
    <w:rsid w:val="008072D7"/>
    <w:rsid w:val="00807301"/>
    <w:rsid w:val="008101B6"/>
    <w:rsid w:val="00810472"/>
    <w:rsid w:val="00810A77"/>
    <w:rsid w:val="00810EF5"/>
    <w:rsid w:val="00811A01"/>
    <w:rsid w:val="00811F2C"/>
    <w:rsid w:val="00812EA4"/>
    <w:rsid w:val="00813A45"/>
    <w:rsid w:val="00813C58"/>
    <w:rsid w:val="00814751"/>
    <w:rsid w:val="00814B39"/>
    <w:rsid w:val="00814BD3"/>
    <w:rsid w:val="00814E23"/>
    <w:rsid w:val="0081516C"/>
    <w:rsid w:val="008152F1"/>
    <w:rsid w:val="00815F2C"/>
    <w:rsid w:val="00815F5D"/>
    <w:rsid w:val="00815FA6"/>
    <w:rsid w:val="00816115"/>
    <w:rsid w:val="008164C6"/>
    <w:rsid w:val="0081679A"/>
    <w:rsid w:val="0081722A"/>
    <w:rsid w:val="00817371"/>
    <w:rsid w:val="008179F5"/>
    <w:rsid w:val="008179FA"/>
    <w:rsid w:val="00817E08"/>
    <w:rsid w:val="00817ED3"/>
    <w:rsid w:val="00817FA6"/>
    <w:rsid w:val="008202D3"/>
    <w:rsid w:val="00820422"/>
    <w:rsid w:val="008208FF"/>
    <w:rsid w:val="008213A4"/>
    <w:rsid w:val="0082190B"/>
    <w:rsid w:val="00821CF8"/>
    <w:rsid w:val="00821DDF"/>
    <w:rsid w:val="00821E44"/>
    <w:rsid w:val="00822096"/>
    <w:rsid w:val="00822622"/>
    <w:rsid w:val="00822BB7"/>
    <w:rsid w:val="008237C5"/>
    <w:rsid w:val="00823C08"/>
    <w:rsid w:val="00824B83"/>
    <w:rsid w:val="00824E06"/>
    <w:rsid w:val="00824FF5"/>
    <w:rsid w:val="00825393"/>
    <w:rsid w:val="0082566B"/>
    <w:rsid w:val="00825A72"/>
    <w:rsid w:val="00825E5D"/>
    <w:rsid w:val="00826015"/>
    <w:rsid w:val="008260B1"/>
    <w:rsid w:val="008260E0"/>
    <w:rsid w:val="008261B0"/>
    <w:rsid w:val="00826283"/>
    <w:rsid w:val="008265BB"/>
    <w:rsid w:val="008269B3"/>
    <w:rsid w:val="00827117"/>
    <w:rsid w:val="0082772B"/>
    <w:rsid w:val="0082792A"/>
    <w:rsid w:val="00827C57"/>
    <w:rsid w:val="00827DE5"/>
    <w:rsid w:val="008305B9"/>
    <w:rsid w:val="00830857"/>
    <w:rsid w:val="00831122"/>
    <w:rsid w:val="00831412"/>
    <w:rsid w:val="00832090"/>
    <w:rsid w:val="00832135"/>
    <w:rsid w:val="00832430"/>
    <w:rsid w:val="00832957"/>
    <w:rsid w:val="008334BA"/>
    <w:rsid w:val="00834962"/>
    <w:rsid w:val="00834B10"/>
    <w:rsid w:val="00834E31"/>
    <w:rsid w:val="00834F9A"/>
    <w:rsid w:val="0083501D"/>
    <w:rsid w:val="008353DC"/>
    <w:rsid w:val="0083547B"/>
    <w:rsid w:val="00835492"/>
    <w:rsid w:val="00835B68"/>
    <w:rsid w:val="00835E7D"/>
    <w:rsid w:val="00836339"/>
    <w:rsid w:val="008366BC"/>
    <w:rsid w:val="0083674B"/>
    <w:rsid w:val="00836B68"/>
    <w:rsid w:val="00836F0D"/>
    <w:rsid w:val="008371C1"/>
    <w:rsid w:val="008371C8"/>
    <w:rsid w:val="0083783C"/>
    <w:rsid w:val="00837CFF"/>
    <w:rsid w:val="0084033E"/>
    <w:rsid w:val="0084063D"/>
    <w:rsid w:val="00840B60"/>
    <w:rsid w:val="00840CF6"/>
    <w:rsid w:val="00840D25"/>
    <w:rsid w:val="00840EBC"/>
    <w:rsid w:val="00841448"/>
    <w:rsid w:val="00841470"/>
    <w:rsid w:val="008414D7"/>
    <w:rsid w:val="008417A5"/>
    <w:rsid w:val="00841863"/>
    <w:rsid w:val="00841DDF"/>
    <w:rsid w:val="00842494"/>
    <w:rsid w:val="0084249D"/>
    <w:rsid w:val="00842F6D"/>
    <w:rsid w:val="008431CB"/>
    <w:rsid w:val="008433EA"/>
    <w:rsid w:val="00843B32"/>
    <w:rsid w:val="00844894"/>
    <w:rsid w:val="008449FC"/>
    <w:rsid w:val="00844ACC"/>
    <w:rsid w:val="00845FEF"/>
    <w:rsid w:val="00846284"/>
    <w:rsid w:val="00846303"/>
    <w:rsid w:val="008468A1"/>
    <w:rsid w:val="00846C5A"/>
    <w:rsid w:val="00846CA4"/>
    <w:rsid w:val="008472DA"/>
    <w:rsid w:val="0084736F"/>
    <w:rsid w:val="008475FC"/>
    <w:rsid w:val="008476E2"/>
    <w:rsid w:val="00847C81"/>
    <w:rsid w:val="00847DF9"/>
    <w:rsid w:val="00847FF7"/>
    <w:rsid w:val="0085035F"/>
    <w:rsid w:val="008503DC"/>
    <w:rsid w:val="00850435"/>
    <w:rsid w:val="008505EB"/>
    <w:rsid w:val="0085114C"/>
    <w:rsid w:val="008511F7"/>
    <w:rsid w:val="0085134B"/>
    <w:rsid w:val="00851350"/>
    <w:rsid w:val="008519B2"/>
    <w:rsid w:val="008519B9"/>
    <w:rsid w:val="00851AD4"/>
    <w:rsid w:val="00851EE1"/>
    <w:rsid w:val="008526AC"/>
    <w:rsid w:val="00852AAA"/>
    <w:rsid w:val="00852CBB"/>
    <w:rsid w:val="00852D29"/>
    <w:rsid w:val="00853CFE"/>
    <w:rsid w:val="00853E8E"/>
    <w:rsid w:val="00854312"/>
    <w:rsid w:val="00854363"/>
    <w:rsid w:val="008543AA"/>
    <w:rsid w:val="00854A43"/>
    <w:rsid w:val="0085502F"/>
    <w:rsid w:val="00855175"/>
    <w:rsid w:val="0085526E"/>
    <w:rsid w:val="0085596A"/>
    <w:rsid w:val="008560F1"/>
    <w:rsid w:val="008566E5"/>
    <w:rsid w:val="0085692D"/>
    <w:rsid w:val="00856A21"/>
    <w:rsid w:val="00857518"/>
    <w:rsid w:val="00857DEF"/>
    <w:rsid w:val="00860411"/>
    <w:rsid w:val="008605CD"/>
    <w:rsid w:val="0086061A"/>
    <w:rsid w:val="008607A8"/>
    <w:rsid w:val="00861C34"/>
    <w:rsid w:val="00862505"/>
    <w:rsid w:val="00862739"/>
    <w:rsid w:val="00863335"/>
    <w:rsid w:val="00863AAE"/>
    <w:rsid w:val="00864439"/>
    <w:rsid w:val="008650FF"/>
    <w:rsid w:val="00865146"/>
    <w:rsid w:val="008656F6"/>
    <w:rsid w:val="008658DE"/>
    <w:rsid w:val="00865DBC"/>
    <w:rsid w:val="00866BFB"/>
    <w:rsid w:val="00866D39"/>
    <w:rsid w:val="00867664"/>
    <w:rsid w:val="008679E6"/>
    <w:rsid w:val="00870303"/>
    <w:rsid w:val="00870318"/>
    <w:rsid w:val="00870561"/>
    <w:rsid w:val="008708D9"/>
    <w:rsid w:val="008718D9"/>
    <w:rsid w:val="008722BA"/>
    <w:rsid w:val="00872423"/>
    <w:rsid w:val="008739B2"/>
    <w:rsid w:val="00873F5C"/>
    <w:rsid w:val="00874161"/>
    <w:rsid w:val="00874394"/>
    <w:rsid w:val="00874C5B"/>
    <w:rsid w:val="00874DF3"/>
    <w:rsid w:val="00875832"/>
    <w:rsid w:val="00875E48"/>
    <w:rsid w:val="008762DB"/>
    <w:rsid w:val="00876C99"/>
    <w:rsid w:val="00876CFF"/>
    <w:rsid w:val="00876F90"/>
    <w:rsid w:val="00877223"/>
    <w:rsid w:val="008800C3"/>
    <w:rsid w:val="00880427"/>
    <w:rsid w:val="0088098C"/>
    <w:rsid w:val="00880ED0"/>
    <w:rsid w:val="00881069"/>
    <w:rsid w:val="008811DA"/>
    <w:rsid w:val="0088128B"/>
    <w:rsid w:val="008814D3"/>
    <w:rsid w:val="0088167C"/>
    <w:rsid w:val="00881AE0"/>
    <w:rsid w:val="00881C1A"/>
    <w:rsid w:val="00882223"/>
    <w:rsid w:val="008823AF"/>
    <w:rsid w:val="00882544"/>
    <w:rsid w:val="008825C1"/>
    <w:rsid w:val="008827AA"/>
    <w:rsid w:val="00882A21"/>
    <w:rsid w:val="00882B9D"/>
    <w:rsid w:val="00882BDE"/>
    <w:rsid w:val="008832C9"/>
    <w:rsid w:val="008836AA"/>
    <w:rsid w:val="00883C16"/>
    <w:rsid w:val="0088442D"/>
    <w:rsid w:val="00884BAD"/>
    <w:rsid w:val="0088555D"/>
    <w:rsid w:val="00885D90"/>
    <w:rsid w:val="008868F5"/>
    <w:rsid w:val="00886BB7"/>
    <w:rsid w:val="00886FEC"/>
    <w:rsid w:val="008874DF"/>
    <w:rsid w:val="00887824"/>
    <w:rsid w:val="00887B17"/>
    <w:rsid w:val="00887E24"/>
    <w:rsid w:val="00887E61"/>
    <w:rsid w:val="008900EC"/>
    <w:rsid w:val="00890D21"/>
    <w:rsid w:val="0089151F"/>
    <w:rsid w:val="00891A31"/>
    <w:rsid w:val="00891E79"/>
    <w:rsid w:val="00891EB3"/>
    <w:rsid w:val="0089228C"/>
    <w:rsid w:val="00892AD7"/>
    <w:rsid w:val="00892C6F"/>
    <w:rsid w:val="00893EBC"/>
    <w:rsid w:val="00894851"/>
    <w:rsid w:val="00894EAB"/>
    <w:rsid w:val="0089502E"/>
    <w:rsid w:val="008951BF"/>
    <w:rsid w:val="0089580E"/>
    <w:rsid w:val="00896592"/>
    <w:rsid w:val="008968C6"/>
    <w:rsid w:val="008974AD"/>
    <w:rsid w:val="0089751A"/>
    <w:rsid w:val="0089752B"/>
    <w:rsid w:val="0089763B"/>
    <w:rsid w:val="00897A18"/>
    <w:rsid w:val="008A0664"/>
    <w:rsid w:val="008A0676"/>
    <w:rsid w:val="008A0E6D"/>
    <w:rsid w:val="008A0FE9"/>
    <w:rsid w:val="008A1356"/>
    <w:rsid w:val="008A13E8"/>
    <w:rsid w:val="008A193F"/>
    <w:rsid w:val="008A1BF7"/>
    <w:rsid w:val="008A2ADE"/>
    <w:rsid w:val="008A357D"/>
    <w:rsid w:val="008A3882"/>
    <w:rsid w:val="008A3D86"/>
    <w:rsid w:val="008A4491"/>
    <w:rsid w:val="008A44D6"/>
    <w:rsid w:val="008A4CA2"/>
    <w:rsid w:val="008A4D91"/>
    <w:rsid w:val="008A5177"/>
    <w:rsid w:val="008A5476"/>
    <w:rsid w:val="008A5B93"/>
    <w:rsid w:val="008A6626"/>
    <w:rsid w:val="008A67EB"/>
    <w:rsid w:val="008A6A34"/>
    <w:rsid w:val="008A6CE8"/>
    <w:rsid w:val="008A6CF0"/>
    <w:rsid w:val="008A6F45"/>
    <w:rsid w:val="008A78C6"/>
    <w:rsid w:val="008A7F2C"/>
    <w:rsid w:val="008B0905"/>
    <w:rsid w:val="008B0908"/>
    <w:rsid w:val="008B1628"/>
    <w:rsid w:val="008B1794"/>
    <w:rsid w:val="008B1B05"/>
    <w:rsid w:val="008B1B9C"/>
    <w:rsid w:val="008B1CAA"/>
    <w:rsid w:val="008B1EBD"/>
    <w:rsid w:val="008B20A7"/>
    <w:rsid w:val="008B259F"/>
    <w:rsid w:val="008B293F"/>
    <w:rsid w:val="008B2F05"/>
    <w:rsid w:val="008B300F"/>
    <w:rsid w:val="008B34B6"/>
    <w:rsid w:val="008B3D00"/>
    <w:rsid w:val="008B43FA"/>
    <w:rsid w:val="008B4C2B"/>
    <w:rsid w:val="008B4D08"/>
    <w:rsid w:val="008B4DCA"/>
    <w:rsid w:val="008B4F91"/>
    <w:rsid w:val="008B50F9"/>
    <w:rsid w:val="008B59DF"/>
    <w:rsid w:val="008B62FE"/>
    <w:rsid w:val="008B640E"/>
    <w:rsid w:val="008B6590"/>
    <w:rsid w:val="008B6E93"/>
    <w:rsid w:val="008B6FBA"/>
    <w:rsid w:val="008B769D"/>
    <w:rsid w:val="008B7906"/>
    <w:rsid w:val="008B7AAB"/>
    <w:rsid w:val="008B7C4A"/>
    <w:rsid w:val="008B7CAE"/>
    <w:rsid w:val="008B7DA5"/>
    <w:rsid w:val="008C0149"/>
    <w:rsid w:val="008C094C"/>
    <w:rsid w:val="008C0A7D"/>
    <w:rsid w:val="008C0C90"/>
    <w:rsid w:val="008C17A8"/>
    <w:rsid w:val="008C1BBA"/>
    <w:rsid w:val="008C1FDA"/>
    <w:rsid w:val="008C25E5"/>
    <w:rsid w:val="008C2689"/>
    <w:rsid w:val="008C2730"/>
    <w:rsid w:val="008C2A18"/>
    <w:rsid w:val="008C2AEC"/>
    <w:rsid w:val="008C2C9B"/>
    <w:rsid w:val="008C2D99"/>
    <w:rsid w:val="008C2F1C"/>
    <w:rsid w:val="008C331E"/>
    <w:rsid w:val="008C39C7"/>
    <w:rsid w:val="008C3A31"/>
    <w:rsid w:val="008C3A73"/>
    <w:rsid w:val="008C449B"/>
    <w:rsid w:val="008C4A2A"/>
    <w:rsid w:val="008C4C96"/>
    <w:rsid w:val="008C5334"/>
    <w:rsid w:val="008C5A27"/>
    <w:rsid w:val="008C60DD"/>
    <w:rsid w:val="008C632C"/>
    <w:rsid w:val="008C6B3B"/>
    <w:rsid w:val="008C6CB8"/>
    <w:rsid w:val="008C715C"/>
    <w:rsid w:val="008C7248"/>
    <w:rsid w:val="008C74E0"/>
    <w:rsid w:val="008D09B8"/>
    <w:rsid w:val="008D16BF"/>
    <w:rsid w:val="008D19AF"/>
    <w:rsid w:val="008D2238"/>
    <w:rsid w:val="008D2B06"/>
    <w:rsid w:val="008D2DD5"/>
    <w:rsid w:val="008D340C"/>
    <w:rsid w:val="008D36D6"/>
    <w:rsid w:val="008D3A17"/>
    <w:rsid w:val="008D4037"/>
    <w:rsid w:val="008D46E0"/>
    <w:rsid w:val="008D4A3A"/>
    <w:rsid w:val="008D4D3E"/>
    <w:rsid w:val="008D52D3"/>
    <w:rsid w:val="008D5410"/>
    <w:rsid w:val="008D547E"/>
    <w:rsid w:val="008D5B7C"/>
    <w:rsid w:val="008D5C0B"/>
    <w:rsid w:val="008D626C"/>
    <w:rsid w:val="008D63DC"/>
    <w:rsid w:val="008D6936"/>
    <w:rsid w:val="008D6AC0"/>
    <w:rsid w:val="008D7719"/>
    <w:rsid w:val="008D7728"/>
    <w:rsid w:val="008D7856"/>
    <w:rsid w:val="008D793B"/>
    <w:rsid w:val="008E0241"/>
    <w:rsid w:val="008E025C"/>
    <w:rsid w:val="008E0540"/>
    <w:rsid w:val="008E0763"/>
    <w:rsid w:val="008E0BB6"/>
    <w:rsid w:val="008E12BC"/>
    <w:rsid w:val="008E16F0"/>
    <w:rsid w:val="008E1703"/>
    <w:rsid w:val="008E18AC"/>
    <w:rsid w:val="008E18FC"/>
    <w:rsid w:val="008E2515"/>
    <w:rsid w:val="008E2758"/>
    <w:rsid w:val="008E2B5D"/>
    <w:rsid w:val="008E3506"/>
    <w:rsid w:val="008E36C1"/>
    <w:rsid w:val="008E3CAE"/>
    <w:rsid w:val="008E45E5"/>
    <w:rsid w:val="008E4D65"/>
    <w:rsid w:val="008E52C4"/>
    <w:rsid w:val="008E5495"/>
    <w:rsid w:val="008E54E1"/>
    <w:rsid w:val="008E5733"/>
    <w:rsid w:val="008E5889"/>
    <w:rsid w:val="008E5DC4"/>
    <w:rsid w:val="008E70AE"/>
    <w:rsid w:val="008E7B50"/>
    <w:rsid w:val="008E7D95"/>
    <w:rsid w:val="008F082B"/>
    <w:rsid w:val="008F0AF3"/>
    <w:rsid w:val="008F0EE0"/>
    <w:rsid w:val="008F18DC"/>
    <w:rsid w:val="008F1A4D"/>
    <w:rsid w:val="008F1B20"/>
    <w:rsid w:val="008F1B62"/>
    <w:rsid w:val="008F1B7C"/>
    <w:rsid w:val="008F1E08"/>
    <w:rsid w:val="008F293D"/>
    <w:rsid w:val="008F2D64"/>
    <w:rsid w:val="008F3AE9"/>
    <w:rsid w:val="008F3AFD"/>
    <w:rsid w:val="008F3B28"/>
    <w:rsid w:val="008F3E32"/>
    <w:rsid w:val="008F4A2D"/>
    <w:rsid w:val="008F50CB"/>
    <w:rsid w:val="008F5A06"/>
    <w:rsid w:val="008F5B93"/>
    <w:rsid w:val="008F61D7"/>
    <w:rsid w:val="008F640E"/>
    <w:rsid w:val="008F667A"/>
    <w:rsid w:val="008F66F6"/>
    <w:rsid w:val="008F6895"/>
    <w:rsid w:val="008F6D1F"/>
    <w:rsid w:val="008F6F77"/>
    <w:rsid w:val="008F7290"/>
    <w:rsid w:val="008F7532"/>
    <w:rsid w:val="008F7768"/>
    <w:rsid w:val="008F7D24"/>
    <w:rsid w:val="008F7E7C"/>
    <w:rsid w:val="00900280"/>
    <w:rsid w:val="009009B5"/>
    <w:rsid w:val="00900A6A"/>
    <w:rsid w:val="00900BF1"/>
    <w:rsid w:val="00900D70"/>
    <w:rsid w:val="00901928"/>
    <w:rsid w:val="00901988"/>
    <w:rsid w:val="00901F40"/>
    <w:rsid w:val="009028A5"/>
    <w:rsid w:val="009029E6"/>
    <w:rsid w:val="00902A0A"/>
    <w:rsid w:val="00903297"/>
    <w:rsid w:val="00903777"/>
    <w:rsid w:val="00903B88"/>
    <w:rsid w:val="00904207"/>
    <w:rsid w:val="00904E83"/>
    <w:rsid w:val="009057F8"/>
    <w:rsid w:val="009064F3"/>
    <w:rsid w:val="0090652F"/>
    <w:rsid w:val="009065EE"/>
    <w:rsid w:val="00906832"/>
    <w:rsid w:val="00906ED7"/>
    <w:rsid w:val="009074BC"/>
    <w:rsid w:val="0090767C"/>
    <w:rsid w:val="00907BF6"/>
    <w:rsid w:val="00907D49"/>
    <w:rsid w:val="00910B65"/>
    <w:rsid w:val="00911938"/>
    <w:rsid w:val="00912191"/>
    <w:rsid w:val="009127DF"/>
    <w:rsid w:val="00912AB0"/>
    <w:rsid w:val="00912C67"/>
    <w:rsid w:val="00913638"/>
    <w:rsid w:val="0091425C"/>
    <w:rsid w:val="00914371"/>
    <w:rsid w:val="0091483E"/>
    <w:rsid w:val="00914C45"/>
    <w:rsid w:val="009150E3"/>
    <w:rsid w:val="009155A2"/>
    <w:rsid w:val="00915672"/>
    <w:rsid w:val="00915D30"/>
    <w:rsid w:val="00915DE9"/>
    <w:rsid w:val="009160C6"/>
    <w:rsid w:val="009162EB"/>
    <w:rsid w:val="009163B8"/>
    <w:rsid w:val="00916549"/>
    <w:rsid w:val="00916D07"/>
    <w:rsid w:val="00917052"/>
    <w:rsid w:val="00917386"/>
    <w:rsid w:val="00917DF8"/>
    <w:rsid w:val="0092017E"/>
    <w:rsid w:val="009209EB"/>
    <w:rsid w:val="00920A82"/>
    <w:rsid w:val="00920BD0"/>
    <w:rsid w:val="0092109C"/>
    <w:rsid w:val="00921990"/>
    <w:rsid w:val="00921D9E"/>
    <w:rsid w:val="009226F6"/>
    <w:rsid w:val="00922705"/>
    <w:rsid w:val="009227BE"/>
    <w:rsid w:val="00922A2E"/>
    <w:rsid w:val="00922A5A"/>
    <w:rsid w:val="009239D4"/>
    <w:rsid w:val="009239F7"/>
    <w:rsid w:val="00925300"/>
    <w:rsid w:val="00925900"/>
    <w:rsid w:val="00925950"/>
    <w:rsid w:val="00925B76"/>
    <w:rsid w:val="00925B79"/>
    <w:rsid w:val="00926A21"/>
    <w:rsid w:val="00926D2B"/>
    <w:rsid w:val="009277B8"/>
    <w:rsid w:val="00927BA2"/>
    <w:rsid w:val="009303CD"/>
    <w:rsid w:val="009308AB"/>
    <w:rsid w:val="00931283"/>
    <w:rsid w:val="00932C95"/>
    <w:rsid w:val="00932D39"/>
    <w:rsid w:val="00932E92"/>
    <w:rsid w:val="009333D7"/>
    <w:rsid w:val="00933806"/>
    <w:rsid w:val="00933BCE"/>
    <w:rsid w:val="00933DB1"/>
    <w:rsid w:val="009340C8"/>
    <w:rsid w:val="009341CD"/>
    <w:rsid w:val="00934794"/>
    <w:rsid w:val="00934AB7"/>
    <w:rsid w:val="00934B7C"/>
    <w:rsid w:val="00934F77"/>
    <w:rsid w:val="0093553A"/>
    <w:rsid w:val="00935A35"/>
    <w:rsid w:val="00936381"/>
    <w:rsid w:val="00936B8A"/>
    <w:rsid w:val="00936E62"/>
    <w:rsid w:val="00937389"/>
    <w:rsid w:val="009375A1"/>
    <w:rsid w:val="00937BA0"/>
    <w:rsid w:val="00937C51"/>
    <w:rsid w:val="00937D8E"/>
    <w:rsid w:val="00937E8E"/>
    <w:rsid w:val="00937FD2"/>
    <w:rsid w:val="00940747"/>
    <w:rsid w:val="00940A5D"/>
    <w:rsid w:val="00941AA4"/>
    <w:rsid w:val="00941E46"/>
    <w:rsid w:val="00941F3B"/>
    <w:rsid w:val="009427E6"/>
    <w:rsid w:val="00942999"/>
    <w:rsid w:val="00942BE6"/>
    <w:rsid w:val="00942DA4"/>
    <w:rsid w:val="009433DF"/>
    <w:rsid w:val="009437A3"/>
    <w:rsid w:val="00943884"/>
    <w:rsid w:val="00944039"/>
    <w:rsid w:val="0094435A"/>
    <w:rsid w:val="009449FC"/>
    <w:rsid w:val="009450A3"/>
    <w:rsid w:val="009455A0"/>
    <w:rsid w:val="00945E51"/>
    <w:rsid w:val="00945EA5"/>
    <w:rsid w:val="0094604B"/>
    <w:rsid w:val="00946140"/>
    <w:rsid w:val="009476A4"/>
    <w:rsid w:val="009479F2"/>
    <w:rsid w:val="00947B12"/>
    <w:rsid w:val="00947B97"/>
    <w:rsid w:val="00947FD8"/>
    <w:rsid w:val="00950373"/>
    <w:rsid w:val="009507DF"/>
    <w:rsid w:val="00950881"/>
    <w:rsid w:val="00950A48"/>
    <w:rsid w:val="00951D63"/>
    <w:rsid w:val="009523F1"/>
    <w:rsid w:val="00953E48"/>
    <w:rsid w:val="009542FA"/>
    <w:rsid w:val="00954723"/>
    <w:rsid w:val="00955A60"/>
    <w:rsid w:val="00956311"/>
    <w:rsid w:val="009567DF"/>
    <w:rsid w:val="009569F6"/>
    <w:rsid w:val="00956BCE"/>
    <w:rsid w:val="00957425"/>
    <w:rsid w:val="00957AE6"/>
    <w:rsid w:val="00957AF2"/>
    <w:rsid w:val="00957B82"/>
    <w:rsid w:val="00957C3C"/>
    <w:rsid w:val="009604B9"/>
    <w:rsid w:val="00960960"/>
    <w:rsid w:val="00960F59"/>
    <w:rsid w:val="009614E6"/>
    <w:rsid w:val="009615E5"/>
    <w:rsid w:val="009618E1"/>
    <w:rsid w:val="00961D30"/>
    <w:rsid w:val="009625E2"/>
    <w:rsid w:val="00962605"/>
    <w:rsid w:val="00962849"/>
    <w:rsid w:val="00962D34"/>
    <w:rsid w:val="0096306F"/>
    <w:rsid w:val="00963C15"/>
    <w:rsid w:val="00963C4C"/>
    <w:rsid w:val="00964439"/>
    <w:rsid w:val="009644A8"/>
    <w:rsid w:val="00965219"/>
    <w:rsid w:val="009653FE"/>
    <w:rsid w:val="0096554C"/>
    <w:rsid w:val="00965D15"/>
    <w:rsid w:val="00965EF7"/>
    <w:rsid w:val="00966031"/>
    <w:rsid w:val="00966413"/>
    <w:rsid w:val="0096750D"/>
    <w:rsid w:val="00967525"/>
    <w:rsid w:val="009701FC"/>
    <w:rsid w:val="0097091E"/>
    <w:rsid w:val="00970CCF"/>
    <w:rsid w:val="00971055"/>
    <w:rsid w:val="0097109B"/>
    <w:rsid w:val="009715AA"/>
    <w:rsid w:val="00971D60"/>
    <w:rsid w:val="00971E72"/>
    <w:rsid w:val="00972118"/>
    <w:rsid w:val="009724A2"/>
    <w:rsid w:val="00972750"/>
    <w:rsid w:val="0097293A"/>
    <w:rsid w:val="00972B92"/>
    <w:rsid w:val="00972CF8"/>
    <w:rsid w:val="00972DE9"/>
    <w:rsid w:val="00973B4D"/>
    <w:rsid w:val="00974230"/>
    <w:rsid w:val="009747B1"/>
    <w:rsid w:val="00974DC8"/>
    <w:rsid w:val="009751A1"/>
    <w:rsid w:val="00975571"/>
    <w:rsid w:val="0097565B"/>
    <w:rsid w:val="009756B1"/>
    <w:rsid w:val="00975B52"/>
    <w:rsid w:val="00975CF5"/>
    <w:rsid w:val="00976322"/>
    <w:rsid w:val="0097637B"/>
    <w:rsid w:val="00976AED"/>
    <w:rsid w:val="00976BD6"/>
    <w:rsid w:val="00976D09"/>
    <w:rsid w:val="009772E5"/>
    <w:rsid w:val="0097755C"/>
    <w:rsid w:val="00977E0D"/>
    <w:rsid w:val="00980136"/>
    <w:rsid w:val="0098046C"/>
    <w:rsid w:val="00980530"/>
    <w:rsid w:val="009805F8"/>
    <w:rsid w:val="00980AB3"/>
    <w:rsid w:val="00980ADF"/>
    <w:rsid w:val="00980C5D"/>
    <w:rsid w:val="00981377"/>
    <w:rsid w:val="009818BE"/>
    <w:rsid w:val="00981D1A"/>
    <w:rsid w:val="00981ED3"/>
    <w:rsid w:val="00982358"/>
    <w:rsid w:val="00982D78"/>
    <w:rsid w:val="00982E46"/>
    <w:rsid w:val="009831C9"/>
    <w:rsid w:val="009837F7"/>
    <w:rsid w:val="00983E3E"/>
    <w:rsid w:val="00984748"/>
    <w:rsid w:val="00984B53"/>
    <w:rsid w:val="00984DCF"/>
    <w:rsid w:val="00985214"/>
    <w:rsid w:val="009853B8"/>
    <w:rsid w:val="009854DC"/>
    <w:rsid w:val="009855E9"/>
    <w:rsid w:val="00985628"/>
    <w:rsid w:val="0098578D"/>
    <w:rsid w:val="00985946"/>
    <w:rsid w:val="00985ACA"/>
    <w:rsid w:val="00985F1C"/>
    <w:rsid w:val="00985FA3"/>
    <w:rsid w:val="00986004"/>
    <w:rsid w:val="009862D2"/>
    <w:rsid w:val="009866AE"/>
    <w:rsid w:val="00986B57"/>
    <w:rsid w:val="0098757A"/>
    <w:rsid w:val="00987875"/>
    <w:rsid w:val="00990185"/>
    <w:rsid w:val="00990C02"/>
    <w:rsid w:val="00990D2F"/>
    <w:rsid w:val="00991170"/>
    <w:rsid w:val="00991664"/>
    <w:rsid w:val="00991725"/>
    <w:rsid w:val="00991932"/>
    <w:rsid w:val="00991B39"/>
    <w:rsid w:val="00991E6B"/>
    <w:rsid w:val="00992E07"/>
    <w:rsid w:val="009935C3"/>
    <w:rsid w:val="00993766"/>
    <w:rsid w:val="00993998"/>
    <w:rsid w:val="00993D3D"/>
    <w:rsid w:val="00993EEC"/>
    <w:rsid w:val="00993FCC"/>
    <w:rsid w:val="009944B0"/>
    <w:rsid w:val="009944B5"/>
    <w:rsid w:val="009958A0"/>
    <w:rsid w:val="009959FF"/>
    <w:rsid w:val="00995A2F"/>
    <w:rsid w:val="00995A99"/>
    <w:rsid w:val="00995BCF"/>
    <w:rsid w:val="009964FF"/>
    <w:rsid w:val="009966CB"/>
    <w:rsid w:val="00996DB3"/>
    <w:rsid w:val="009970EF"/>
    <w:rsid w:val="00997112"/>
    <w:rsid w:val="00997D6A"/>
    <w:rsid w:val="009A0189"/>
    <w:rsid w:val="009A089B"/>
    <w:rsid w:val="009A0DB4"/>
    <w:rsid w:val="009A10F5"/>
    <w:rsid w:val="009A1404"/>
    <w:rsid w:val="009A15E7"/>
    <w:rsid w:val="009A1702"/>
    <w:rsid w:val="009A25AC"/>
    <w:rsid w:val="009A28E7"/>
    <w:rsid w:val="009A2CFF"/>
    <w:rsid w:val="009A3010"/>
    <w:rsid w:val="009A31DE"/>
    <w:rsid w:val="009A3BCF"/>
    <w:rsid w:val="009A41BD"/>
    <w:rsid w:val="009A42C1"/>
    <w:rsid w:val="009A4587"/>
    <w:rsid w:val="009A47D5"/>
    <w:rsid w:val="009A4C01"/>
    <w:rsid w:val="009A4C7D"/>
    <w:rsid w:val="009A58F3"/>
    <w:rsid w:val="009A639D"/>
    <w:rsid w:val="009A65E6"/>
    <w:rsid w:val="009A6880"/>
    <w:rsid w:val="009A68D8"/>
    <w:rsid w:val="009A6AD6"/>
    <w:rsid w:val="009A7876"/>
    <w:rsid w:val="009B01AB"/>
    <w:rsid w:val="009B0ADF"/>
    <w:rsid w:val="009B0CFF"/>
    <w:rsid w:val="009B0FE5"/>
    <w:rsid w:val="009B1211"/>
    <w:rsid w:val="009B15EF"/>
    <w:rsid w:val="009B174B"/>
    <w:rsid w:val="009B1CE0"/>
    <w:rsid w:val="009B229C"/>
    <w:rsid w:val="009B242E"/>
    <w:rsid w:val="009B25DD"/>
    <w:rsid w:val="009B2E29"/>
    <w:rsid w:val="009B30E5"/>
    <w:rsid w:val="009B48BA"/>
    <w:rsid w:val="009B4D0D"/>
    <w:rsid w:val="009B51B0"/>
    <w:rsid w:val="009B5495"/>
    <w:rsid w:val="009B5CD9"/>
    <w:rsid w:val="009B68ED"/>
    <w:rsid w:val="009B6A61"/>
    <w:rsid w:val="009B6F0A"/>
    <w:rsid w:val="009B7035"/>
    <w:rsid w:val="009B7293"/>
    <w:rsid w:val="009B73C9"/>
    <w:rsid w:val="009B79A2"/>
    <w:rsid w:val="009B7CF3"/>
    <w:rsid w:val="009C09D0"/>
    <w:rsid w:val="009C0D75"/>
    <w:rsid w:val="009C109D"/>
    <w:rsid w:val="009C11AD"/>
    <w:rsid w:val="009C19C9"/>
    <w:rsid w:val="009C256D"/>
    <w:rsid w:val="009C2A70"/>
    <w:rsid w:val="009C2E36"/>
    <w:rsid w:val="009C2E40"/>
    <w:rsid w:val="009C2EE1"/>
    <w:rsid w:val="009C3145"/>
    <w:rsid w:val="009C366D"/>
    <w:rsid w:val="009C3E87"/>
    <w:rsid w:val="009C4A96"/>
    <w:rsid w:val="009C4D29"/>
    <w:rsid w:val="009C59DB"/>
    <w:rsid w:val="009C59FC"/>
    <w:rsid w:val="009C6678"/>
    <w:rsid w:val="009C682A"/>
    <w:rsid w:val="009C6E13"/>
    <w:rsid w:val="009C79F2"/>
    <w:rsid w:val="009C7AB8"/>
    <w:rsid w:val="009D0085"/>
    <w:rsid w:val="009D0630"/>
    <w:rsid w:val="009D0788"/>
    <w:rsid w:val="009D10D9"/>
    <w:rsid w:val="009D12FC"/>
    <w:rsid w:val="009D173A"/>
    <w:rsid w:val="009D1EF4"/>
    <w:rsid w:val="009D20B8"/>
    <w:rsid w:val="009D29A0"/>
    <w:rsid w:val="009D2B22"/>
    <w:rsid w:val="009D2C5D"/>
    <w:rsid w:val="009D30DA"/>
    <w:rsid w:val="009D4663"/>
    <w:rsid w:val="009D4770"/>
    <w:rsid w:val="009D493F"/>
    <w:rsid w:val="009D54B3"/>
    <w:rsid w:val="009D59CD"/>
    <w:rsid w:val="009D5D26"/>
    <w:rsid w:val="009D67CE"/>
    <w:rsid w:val="009D6C92"/>
    <w:rsid w:val="009D71CE"/>
    <w:rsid w:val="009E01D4"/>
    <w:rsid w:val="009E04CE"/>
    <w:rsid w:val="009E04D4"/>
    <w:rsid w:val="009E0F76"/>
    <w:rsid w:val="009E106F"/>
    <w:rsid w:val="009E3356"/>
    <w:rsid w:val="009E335A"/>
    <w:rsid w:val="009E37D9"/>
    <w:rsid w:val="009E381E"/>
    <w:rsid w:val="009E3DF4"/>
    <w:rsid w:val="009E41A9"/>
    <w:rsid w:val="009E4811"/>
    <w:rsid w:val="009E5050"/>
    <w:rsid w:val="009E5289"/>
    <w:rsid w:val="009E5421"/>
    <w:rsid w:val="009E5AC7"/>
    <w:rsid w:val="009E5D51"/>
    <w:rsid w:val="009E61AE"/>
    <w:rsid w:val="009E76F7"/>
    <w:rsid w:val="009F006F"/>
    <w:rsid w:val="009F0259"/>
    <w:rsid w:val="009F05D2"/>
    <w:rsid w:val="009F0903"/>
    <w:rsid w:val="009F0A67"/>
    <w:rsid w:val="009F0BA2"/>
    <w:rsid w:val="009F1244"/>
    <w:rsid w:val="009F1309"/>
    <w:rsid w:val="009F1E89"/>
    <w:rsid w:val="009F1F67"/>
    <w:rsid w:val="009F20DF"/>
    <w:rsid w:val="009F2778"/>
    <w:rsid w:val="009F2B76"/>
    <w:rsid w:val="009F2C65"/>
    <w:rsid w:val="009F330C"/>
    <w:rsid w:val="009F3559"/>
    <w:rsid w:val="009F38C2"/>
    <w:rsid w:val="009F3AEB"/>
    <w:rsid w:val="009F3B8E"/>
    <w:rsid w:val="009F4153"/>
    <w:rsid w:val="009F4324"/>
    <w:rsid w:val="009F448C"/>
    <w:rsid w:val="009F5623"/>
    <w:rsid w:val="009F68C0"/>
    <w:rsid w:val="009F70BD"/>
    <w:rsid w:val="00A000BC"/>
    <w:rsid w:val="00A001EB"/>
    <w:rsid w:val="00A0190F"/>
    <w:rsid w:val="00A01D9E"/>
    <w:rsid w:val="00A0211D"/>
    <w:rsid w:val="00A02167"/>
    <w:rsid w:val="00A02826"/>
    <w:rsid w:val="00A043A9"/>
    <w:rsid w:val="00A04A42"/>
    <w:rsid w:val="00A04D6E"/>
    <w:rsid w:val="00A0518A"/>
    <w:rsid w:val="00A056CC"/>
    <w:rsid w:val="00A06C56"/>
    <w:rsid w:val="00A074DD"/>
    <w:rsid w:val="00A07560"/>
    <w:rsid w:val="00A077E3"/>
    <w:rsid w:val="00A07D1B"/>
    <w:rsid w:val="00A07F46"/>
    <w:rsid w:val="00A1003F"/>
    <w:rsid w:val="00A100B8"/>
    <w:rsid w:val="00A1038A"/>
    <w:rsid w:val="00A10441"/>
    <w:rsid w:val="00A10ADB"/>
    <w:rsid w:val="00A11132"/>
    <w:rsid w:val="00A11804"/>
    <w:rsid w:val="00A120BB"/>
    <w:rsid w:val="00A12342"/>
    <w:rsid w:val="00A123AD"/>
    <w:rsid w:val="00A12978"/>
    <w:rsid w:val="00A131A5"/>
    <w:rsid w:val="00A136CB"/>
    <w:rsid w:val="00A13C54"/>
    <w:rsid w:val="00A13E26"/>
    <w:rsid w:val="00A142FB"/>
    <w:rsid w:val="00A1448D"/>
    <w:rsid w:val="00A148DC"/>
    <w:rsid w:val="00A14D4B"/>
    <w:rsid w:val="00A14D9B"/>
    <w:rsid w:val="00A14E0D"/>
    <w:rsid w:val="00A15107"/>
    <w:rsid w:val="00A154E9"/>
    <w:rsid w:val="00A160C6"/>
    <w:rsid w:val="00A162D2"/>
    <w:rsid w:val="00A16447"/>
    <w:rsid w:val="00A16457"/>
    <w:rsid w:val="00A16704"/>
    <w:rsid w:val="00A1673B"/>
    <w:rsid w:val="00A16FA5"/>
    <w:rsid w:val="00A1769A"/>
    <w:rsid w:val="00A17879"/>
    <w:rsid w:val="00A17CE4"/>
    <w:rsid w:val="00A17D21"/>
    <w:rsid w:val="00A17FC4"/>
    <w:rsid w:val="00A2083D"/>
    <w:rsid w:val="00A20A75"/>
    <w:rsid w:val="00A20C5B"/>
    <w:rsid w:val="00A21282"/>
    <w:rsid w:val="00A2159E"/>
    <w:rsid w:val="00A218EC"/>
    <w:rsid w:val="00A21B84"/>
    <w:rsid w:val="00A21D05"/>
    <w:rsid w:val="00A22CD0"/>
    <w:rsid w:val="00A22D18"/>
    <w:rsid w:val="00A23125"/>
    <w:rsid w:val="00A23CAA"/>
    <w:rsid w:val="00A23D6A"/>
    <w:rsid w:val="00A240C6"/>
    <w:rsid w:val="00A24315"/>
    <w:rsid w:val="00A244F8"/>
    <w:rsid w:val="00A24C72"/>
    <w:rsid w:val="00A24CB7"/>
    <w:rsid w:val="00A24F18"/>
    <w:rsid w:val="00A2536C"/>
    <w:rsid w:val="00A25396"/>
    <w:rsid w:val="00A255B6"/>
    <w:rsid w:val="00A258B8"/>
    <w:rsid w:val="00A259D9"/>
    <w:rsid w:val="00A25DFF"/>
    <w:rsid w:val="00A263F2"/>
    <w:rsid w:val="00A264CB"/>
    <w:rsid w:val="00A26519"/>
    <w:rsid w:val="00A26895"/>
    <w:rsid w:val="00A26D6D"/>
    <w:rsid w:val="00A30278"/>
    <w:rsid w:val="00A30467"/>
    <w:rsid w:val="00A313D8"/>
    <w:rsid w:val="00A313DC"/>
    <w:rsid w:val="00A31695"/>
    <w:rsid w:val="00A31C1E"/>
    <w:rsid w:val="00A31CCD"/>
    <w:rsid w:val="00A31F61"/>
    <w:rsid w:val="00A32D13"/>
    <w:rsid w:val="00A331D5"/>
    <w:rsid w:val="00A33478"/>
    <w:rsid w:val="00A34487"/>
    <w:rsid w:val="00A34503"/>
    <w:rsid w:val="00A3466C"/>
    <w:rsid w:val="00A34C04"/>
    <w:rsid w:val="00A3524A"/>
    <w:rsid w:val="00A353A7"/>
    <w:rsid w:val="00A358F1"/>
    <w:rsid w:val="00A35AC5"/>
    <w:rsid w:val="00A365AC"/>
    <w:rsid w:val="00A36DCF"/>
    <w:rsid w:val="00A37EE3"/>
    <w:rsid w:val="00A40497"/>
    <w:rsid w:val="00A40DD3"/>
    <w:rsid w:val="00A40E89"/>
    <w:rsid w:val="00A414F8"/>
    <w:rsid w:val="00A415BE"/>
    <w:rsid w:val="00A4184B"/>
    <w:rsid w:val="00A41BBF"/>
    <w:rsid w:val="00A41DB1"/>
    <w:rsid w:val="00A41F01"/>
    <w:rsid w:val="00A420C1"/>
    <w:rsid w:val="00A421C4"/>
    <w:rsid w:val="00A4249E"/>
    <w:rsid w:val="00A429A8"/>
    <w:rsid w:val="00A43165"/>
    <w:rsid w:val="00A43759"/>
    <w:rsid w:val="00A438C1"/>
    <w:rsid w:val="00A43C5D"/>
    <w:rsid w:val="00A43E87"/>
    <w:rsid w:val="00A442B6"/>
    <w:rsid w:val="00A443BD"/>
    <w:rsid w:val="00A445AC"/>
    <w:rsid w:val="00A44BF2"/>
    <w:rsid w:val="00A44FE9"/>
    <w:rsid w:val="00A45278"/>
    <w:rsid w:val="00A45F61"/>
    <w:rsid w:val="00A4612E"/>
    <w:rsid w:val="00A462FE"/>
    <w:rsid w:val="00A4649B"/>
    <w:rsid w:val="00A4665A"/>
    <w:rsid w:val="00A473EB"/>
    <w:rsid w:val="00A47445"/>
    <w:rsid w:val="00A4765B"/>
    <w:rsid w:val="00A5003C"/>
    <w:rsid w:val="00A500DD"/>
    <w:rsid w:val="00A5071E"/>
    <w:rsid w:val="00A50743"/>
    <w:rsid w:val="00A511D8"/>
    <w:rsid w:val="00A51F99"/>
    <w:rsid w:val="00A5243F"/>
    <w:rsid w:val="00A525A8"/>
    <w:rsid w:val="00A52805"/>
    <w:rsid w:val="00A531FC"/>
    <w:rsid w:val="00A538C9"/>
    <w:rsid w:val="00A55279"/>
    <w:rsid w:val="00A55731"/>
    <w:rsid w:val="00A55EA4"/>
    <w:rsid w:val="00A56246"/>
    <w:rsid w:val="00A56384"/>
    <w:rsid w:val="00A56945"/>
    <w:rsid w:val="00A56A5E"/>
    <w:rsid w:val="00A571F5"/>
    <w:rsid w:val="00A576A1"/>
    <w:rsid w:val="00A57785"/>
    <w:rsid w:val="00A57ADE"/>
    <w:rsid w:val="00A60745"/>
    <w:rsid w:val="00A61665"/>
    <w:rsid w:val="00A6175D"/>
    <w:rsid w:val="00A61AD0"/>
    <w:rsid w:val="00A61DA8"/>
    <w:rsid w:val="00A61DD4"/>
    <w:rsid w:val="00A62608"/>
    <w:rsid w:val="00A62BD3"/>
    <w:rsid w:val="00A62D63"/>
    <w:rsid w:val="00A6360A"/>
    <w:rsid w:val="00A63733"/>
    <w:rsid w:val="00A6447E"/>
    <w:rsid w:val="00A646FA"/>
    <w:rsid w:val="00A6479F"/>
    <w:rsid w:val="00A64820"/>
    <w:rsid w:val="00A64F63"/>
    <w:rsid w:val="00A656F1"/>
    <w:rsid w:val="00A65C98"/>
    <w:rsid w:val="00A66322"/>
    <w:rsid w:val="00A666E8"/>
    <w:rsid w:val="00A66959"/>
    <w:rsid w:val="00A6798F"/>
    <w:rsid w:val="00A67B60"/>
    <w:rsid w:val="00A67EEB"/>
    <w:rsid w:val="00A7009C"/>
    <w:rsid w:val="00A700E9"/>
    <w:rsid w:val="00A71052"/>
    <w:rsid w:val="00A719CA"/>
    <w:rsid w:val="00A721D1"/>
    <w:rsid w:val="00A72247"/>
    <w:rsid w:val="00A722DE"/>
    <w:rsid w:val="00A72913"/>
    <w:rsid w:val="00A72FBE"/>
    <w:rsid w:val="00A73315"/>
    <w:rsid w:val="00A74280"/>
    <w:rsid w:val="00A7471E"/>
    <w:rsid w:val="00A74787"/>
    <w:rsid w:val="00A75B4F"/>
    <w:rsid w:val="00A75BE6"/>
    <w:rsid w:val="00A7648C"/>
    <w:rsid w:val="00A76644"/>
    <w:rsid w:val="00A76912"/>
    <w:rsid w:val="00A7691F"/>
    <w:rsid w:val="00A769EB"/>
    <w:rsid w:val="00A76A80"/>
    <w:rsid w:val="00A76F03"/>
    <w:rsid w:val="00A77942"/>
    <w:rsid w:val="00A800CC"/>
    <w:rsid w:val="00A8029A"/>
    <w:rsid w:val="00A80545"/>
    <w:rsid w:val="00A807A7"/>
    <w:rsid w:val="00A80D6C"/>
    <w:rsid w:val="00A81280"/>
    <w:rsid w:val="00A823E4"/>
    <w:rsid w:val="00A8251F"/>
    <w:rsid w:val="00A8256D"/>
    <w:rsid w:val="00A8278F"/>
    <w:rsid w:val="00A8346C"/>
    <w:rsid w:val="00A842C3"/>
    <w:rsid w:val="00A849DF"/>
    <w:rsid w:val="00A84CC5"/>
    <w:rsid w:val="00A84D3A"/>
    <w:rsid w:val="00A85025"/>
    <w:rsid w:val="00A85523"/>
    <w:rsid w:val="00A8563B"/>
    <w:rsid w:val="00A85D9C"/>
    <w:rsid w:val="00A86072"/>
    <w:rsid w:val="00A860F2"/>
    <w:rsid w:val="00A86A2C"/>
    <w:rsid w:val="00A87196"/>
    <w:rsid w:val="00A8736B"/>
    <w:rsid w:val="00A873B6"/>
    <w:rsid w:val="00A87ADB"/>
    <w:rsid w:val="00A87FCA"/>
    <w:rsid w:val="00A90504"/>
    <w:rsid w:val="00A90A28"/>
    <w:rsid w:val="00A90B98"/>
    <w:rsid w:val="00A90DCB"/>
    <w:rsid w:val="00A91197"/>
    <w:rsid w:val="00A911E7"/>
    <w:rsid w:val="00A91B19"/>
    <w:rsid w:val="00A91D33"/>
    <w:rsid w:val="00A9227C"/>
    <w:rsid w:val="00A922D4"/>
    <w:rsid w:val="00A9277B"/>
    <w:rsid w:val="00A9286B"/>
    <w:rsid w:val="00A92AE6"/>
    <w:rsid w:val="00A92F9B"/>
    <w:rsid w:val="00A93A7F"/>
    <w:rsid w:val="00A93E8B"/>
    <w:rsid w:val="00A93EBE"/>
    <w:rsid w:val="00A947FE"/>
    <w:rsid w:val="00A9487C"/>
    <w:rsid w:val="00A94D02"/>
    <w:rsid w:val="00A94DBC"/>
    <w:rsid w:val="00A95006"/>
    <w:rsid w:val="00A95DB8"/>
    <w:rsid w:val="00A960CF"/>
    <w:rsid w:val="00A96132"/>
    <w:rsid w:val="00A96AA1"/>
    <w:rsid w:val="00A96AB6"/>
    <w:rsid w:val="00A97490"/>
    <w:rsid w:val="00A97614"/>
    <w:rsid w:val="00A9764F"/>
    <w:rsid w:val="00A978BF"/>
    <w:rsid w:val="00A978C2"/>
    <w:rsid w:val="00A97B21"/>
    <w:rsid w:val="00A97B8C"/>
    <w:rsid w:val="00AA004F"/>
    <w:rsid w:val="00AA06E0"/>
    <w:rsid w:val="00AA0889"/>
    <w:rsid w:val="00AA0F82"/>
    <w:rsid w:val="00AA1428"/>
    <w:rsid w:val="00AA2895"/>
    <w:rsid w:val="00AA2A09"/>
    <w:rsid w:val="00AA2E30"/>
    <w:rsid w:val="00AA2EBA"/>
    <w:rsid w:val="00AA2F3E"/>
    <w:rsid w:val="00AA2F90"/>
    <w:rsid w:val="00AA3031"/>
    <w:rsid w:val="00AA3124"/>
    <w:rsid w:val="00AA3758"/>
    <w:rsid w:val="00AA3C87"/>
    <w:rsid w:val="00AA420A"/>
    <w:rsid w:val="00AA47E6"/>
    <w:rsid w:val="00AA4BA2"/>
    <w:rsid w:val="00AA4CAB"/>
    <w:rsid w:val="00AA52CA"/>
    <w:rsid w:val="00AA53F8"/>
    <w:rsid w:val="00AA594B"/>
    <w:rsid w:val="00AA5A71"/>
    <w:rsid w:val="00AA5F96"/>
    <w:rsid w:val="00AA6DC1"/>
    <w:rsid w:val="00AA70B1"/>
    <w:rsid w:val="00AA70D1"/>
    <w:rsid w:val="00AA71D0"/>
    <w:rsid w:val="00AA72D0"/>
    <w:rsid w:val="00AA738D"/>
    <w:rsid w:val="00AB0104"/>
    <w:rsid w:val="00AB08AE"/>
    <w:rsid w:val="00AB0F7E"/>
    <w:rsid w:val="00AB136D"/>
    <w:rsid w:val="00AB1B77"/>
    <w:rsid w:val="00AB1BA3"/>
    <w:rsid w:val="00AB1EF6"/>
    <w:rsid w:val="00AB22FF"/>
    <w:rsid w:val="00AB233E"/>
    <w:rsid w:val="00AB2D1B"/>
    <w:rsid w:val="00AB2EA3"/>
    <w:rsid w:val="00AB2ED1"/>
    <w:rsid w:val="00AB2EE7"/>
    <w:rsid w:val="00AB333E"/>
    <w:rsid w:val="00AB3401"/>
    <w:rsid w:val="00AB3430"/>
    <w:rsid w:val="00AB3E35"/>
    <w:rsid w:val="00AB40FF"/>
    <w:rsid w:val="00AB42FC"/>
    <w:rsid w:val="00AB44B2"/>
    <w:rsid w:val="00AB494A"/>
    <w:rsid w:val="00AB4B65"/>
    <w:rsid w:val="00AB4F16"/>
    <w:rsid w:val="00AB5701"/>
    <w:rsid w:val="00AB5EB5"/>
    <w:rsid w:val="00AB60EC"/>
    <w:rsid w:val="00AB6101"/>
    <w:rsid w:val="00AB63EB"/>
    <w:rsid w:val="00AB6CDB"/>
    <w:rsid w:val="00AB6FAE"/>
    <w:rsid w:val="00AB7267"/>
    <w:rsid w:val="00AB74E9"/>
    <w:rsid w:val="00AB760C"/>
    <w:rsid w:val="00AB7B93"/>
    <w:rsid w:val="00AC0743"/>
    <w:rsid w:val="00AC0ED4"/>
    <w:rsid w:val="00AC0EE0"/>
    <w:rsid w:val="00AC1103"/>
    <w:rsid w:val="00AC1104"/>
    <w:rsid w:val="00AC15F0"/>
    <w:rsid w:val="00AC2966"/>
    <w:rsid w:val="00AC296C"/>
    <w:rsid w:val="00AC29E8"/>
    <w:rsid w:val="00AC2A58"/>
    <w:rsid w:val="00AC3268"/>
    <w:rsid w:val="00AC39DE"/>
    <w:rsid w:val="00AC44B1"/>
    <w:rsid w:val="00AC469B"/>
    <w:rsid w:val="00AC470B"/>
    <w:rsid w:val="00AC51FA"/>
    <w:rsid w:val="00AC5260"/>
    <w:rsid w:val="00AC5B26"/>
    <w:rsid w:val="00AC61AA"/>
    <w:rsid w:val="00AC69E4"/>
    <w:rsid w:val="00AC6CDD"/>
    <w:rsid w:val="00AC6DBB"/>
    <w:rsid w:val="00AC7430"/>
    <w:rsid w:val="00AC7706"/>
    <w:rsid w:val="00AC7C06"/>
    <w:rsid w:val="00AD0861"/>
    <w:rsid w:val="00AD0EED"/>
    <w:rsid w:val="00AD10B1"/>
    <w:rsid w:val="00AD10FA"/>
    <w:rsid w:val="00AD1642"/>
    <w:rsid w:val="00AD1CF5"/>
    <w:rsid w:val="00AD1EF8"/>
    <w:rsid w:val="00AD2122"/>
    <w:rsid w:val="00AD2D24"/>
    <w:rsid w:val="00AD2E63"/>
    <w:rsid w:val="00AD33E2"/>
    <w:rsid w:val="00AD35AF"/>
    <w:rsid w:val="00AD384F"/>
    <w:rsid w:val="00AD39EB"/>
    <w:rsid w:val="00AD436D"/>
    <w:rsid w:val="00AD43CF"/>
    <w:rsid w:val="00AD45CE"/>
    <w:rsid w:val="00AD4777"/>
    <w:rsid w:val="00AD4973"/>
    <w:rsid w:val="00AD49FD"/>
    <w:rsid w:val="00AD4A13"/>
    <w:rsid w:val="00AD4C4A"/>
    <w:rsid w:val="00AD58D6"/>
    <w:rsid w:val="00AD5C53"/>
    <w:rsid w:val="00AD5E3D"/>
    <w:rsid w:val="00AD63DF"/>
    <w:rsid w:val="00AD63E9"/>
    <w:rsid w:val="00AD66DA"/>
    <w:rsid w:val="00AD6EA1"/>
    <w:rsid w:val="00AD7319"/>
    <w:rsid w:val="00AD7578"/>
    <w:rsid w:val="00AD7652"/>
    <w:rsid w:val="00AD7FF9"/>
    <w:rsid w:val="00AE039A"/>
    <w:rsid w:val="00AE088C"/>
    <w:rsid w:val="00AE157F"/>
    <w:rsid w:val="00AE1E6D"/>
    <w:rsid w:val="00AE286E"/>
    <w:rsid w:val="00AE2C61"/>
    <w:rsid w:val="00AE2D1F"/>
    <w:rsid w:val="00AE2D88"/>
    <w:rsid w:val="00AE320C"/>
    <w:rsid w:val="00AE3484"/>
    <w:rsid w:val="00AE3785"/>
    <w:rsid w:val="00AE3A3A"/>
    <w:rsid w:val="00AE3CBE"/>
    <w:rsid w:val="00AE3E1E"/>
    <w:rsid w:val="00AE449E"/>
    <w:rsid w:val="00AE54F3"/>
    <w:rsid w:val="00AE55FC"/>
    <w:rsid w:val="00AE6351"/>
    <w:rsid w:val="00AE6643"/>
    <w:rsid w:val="00AE685A"/>
    <w:rsid w:val="00AE6D1E"/>
    <w:rsid w:val="00AE78DA"/>
    <w:rsid w:val="00AE7E42"/>
    <w:rsid w:val="00AF1435"/>
    <w:rsid w:val="00AF14A5"/>
    <w:rsid w:val="00AF1AD1"/>
    <w:rsid w:val="00AF21A3"/>
    <w:rsid w:val="00AF2266"/>
    <w:rsid w:val="00AF2F29"/>
    <w:rsid w:val="00AF372E"/>
    <w:rsid w:val="00AF3BBD"/>
    <w:rsid w:val="00AF3D8D"/>
    <w:rsid w:val="00AF40B9"/>
    <w:rsid w:val="00AF41E3"/>
    <w:rsid w:val="00AF43B3"/>
    <w:rsid w:val="00AF452F"/>
    <w:rsid w:val="00AF4A14"/>
    <w:rsid w:val="00AF4A84"/>
    <w:rsid w:val="00AF4EE3"/>
    <w:rsid w:val="00AF4FFE"/>
    <w:rsid w:val="00AF51BE"/>
    <w:rsid w:val="00AF527D"/>
    <w:rsid w:val="00AF5F48"/>
    <w:rsid w:val="00AF6047"/>
    <w:rsid w:val="00AF6CC3"/>
    <w:rsid w:val="00AF6E63"/>
    <w:rsid w:val="00AF6E90"/>
    <w:rsid w:val="00AF7800"/>
    <w:rsid w:val="00AF7D45"/>
    <w:rsid w:val="00AF7F53"/>
    <w:rsid w:val="00B0064B"/>
    <w:rsid w:val="00B00691"/>
    <w:rsid w:val="00B00720"/>
    <w:rsid w:val="00B00DFD"/>
    <w:rsid w:val="00B00FA1"/>
    <w:rsid w:val="00B01240"/>
    <w:rsid w:val="00B0133B"/>
    <w:rsid w:val="00B01774"/>
    <w:rsid w:val="00B018AE"/>
    <w:rsid w:val="00B0277F"/>
    <w:rsid w:val="00B03229"/>
    <w:rsid w:val="00B03241"/>
    <w:rsid w:val="00B03257"/>
    <w:rsid w:val="00B03801"/>
    <w:rsid w:val="00B03872"/>
    <w:rsid w:val="00B038A0"/>
    <w:rsid w:val="00B03911"/>
    <w:rsid w:val="00B043F6"/>
    <w:rsid w:val="00B045E9"/>
    <w:rsid w:val="00B04D6C"/>
    <w:rsid w:val="00B04F25"/>
    <w:rsid w:val="00B052F2"/>
    <w:rsid w:val="00B05871"/>
    <w:rsid w:val="00B06A1B"/>
    <w:rsid w:val="00B06AD9"/>
    <w:rsid w:val="00B06D5A"/>
    <w:rsid w:val="00B06E35"/>
    <w:rsid w:val="00B07776"/>
    <w:rsid w:val="00B10673"/>
    <w:rsid w:val="00B10813"/>
    <w:rsid w:val="00B1096E"/>
    <w:rsid w:val="00B10B8D"/>
    <w:rsid w:val="00B10BFE"/>
    <w:rsid w:val="00B10C0B"/>
    <w:rsid w:val="00B10C11"/>
    <w:rsid w:val="00B11215"/>
    <w:rsid w:val="00B1144C"/>
    <w:rsid w:val="00B114F4"/>
    <w:rsid w:val="00B11B44"/>
    <w:rsid w:val="00B1244C"/>
    <w:rsid w:val="00B13932"/>
    <w:rsid w:val="00B13952"/>
    <w:rsid w:val="00B13E49"/>
    <w:rsid w:val="00B13EE0"/>
    <w:rsid w:val="00B143F9"/>
    <w:rsid w:val="00B14B28"/>
    <w:rsid w:val="00B14F90"/>
    <w:rsid w:val="00B156C3"/>
    <w:rsid w:val="00B15CD1"/>
    <w:rsid w:val="00B16217"/>
    <w:rsid w:val="00B16469"/>
    <w:rsid w:val="00B16F43"/>
    <w:rsid w:val="00B172EF"/>
    <w:rsid w:val="00B176D8"/>
    <w:rsid w:val="00B177B3"/>
    <w:rsid w:val="00B17881"/>
    <w:rsid w:val="00B179BF"/>
    <w:rsid w:val="00B20241"/>
    <w:rsid w:val="00B204BD"/>
    <w:rsid w:val="00B205B3"/>
    <w:rsid w:val="00B20774"/>
    <w:rsid w:val="00B20BD6"/>
    <w:rsid w:val="00B21003"/>
    <w:rsid w:val="00B2111D"/>
    <w:rsid w:val="00B211C8"/>
    <w:rsid w:val="00B21A88"/>
    <w:rsid w:val="00B21C2E"/>
    <w:rsid w:val="00B2251A"/>
    <w:rsid w:val="00B2351E"/>
    <w:rsid w:val="00B23592"/>
    <w:rsid w:val="00B236E1"/>
    <w:rsid w:val="00B2385B"/>
    <w:rsid w:val="00B2400D"/>
    <w:rsid w:val="00B24577"/>
    <w:rsid w:val="00B248D7"/>
    <w:rsid w:val="00B24B16"/>
    <w:rsid w:val="00B25136"/>
    <w:rsid w:val="00B26319"/>
    <w:rsid w:val="00B263A8"/>
    <w:rsid w:val="00B26990"/>
    <w:rsid w:val="00B26E71"/>
    <w:rsid w:val="00B26E8A"/>
    <w:rsid w:val="00B27039"/>
    <w:rsid w:val="00B27D96"/>
    <w:rsid w:val="00B30186"/>
    <w:rsid w:val="00B3034D"/>
    <w:rsid w:val="00B3037F"/>
    <w:rsid w:val="00B304CE"/>
    <w:rsid w:val="00B3118C"/>
    <w:rsid w:val="00B314F7"/>
    <w:rsid w:val="00B32021"/>
    <w:rsid w:val="00B32536"/>
    <w:rsid w:val="00B3255C"/>
    <w:rsid w:val="00B3267E"/>
    <w:rsid w:val="00B3278A"/>
    <w:rsid w:val="00B32937"/>
    <w:rsid w:val="00B32974"/>
    <w:rsid w:val="00B32B89"/>
    <w:rsid w:val="00B32FDD"/>
    <w:rsid w:val="00B34350"/>
    <w:rsid w:val="00B344C1"/>
    <w:rsid w:val="00B348D7"/>
    <w:rsid w:val="00B349CC"/>
    <w:rsid w:val="00B34F2C"/>
    <w:rsid w:val="00B3670F"/>
    <w:rsid w:val="00B3684B"/>
    <w:rsid w:val="00B36F3C"/>
    <w:rsid w:val="00B3720C"/>
    <w:rsid w:val="00B37467"/>
    <w:rsid w:val="00B3746D"/>
    <w:rsid w:val="00B40051"/>
    <w:rsid w:val="00B4020C"/>
    <w:rsid w:val="00B40CDB"/>
    <w:rsid w:val="00B415F1"/>
    <w:rsid w:val="00B41967"/>
    <w:rsid w:val="00B41A51"/>
    <w:rsid w:val="00B41C2A"/>
    <w:rsid w:val="00B41FB4"/>
    <w:rsid w:val="00B4229C"/>
    <w:rsid w:val="00B424F8"/>
    <w:rsid w:val="00B431F8"/>
    <w:rsid w:val="00B43625"/>
    <w:rsid w:val="00B43884"/>
    <w:rsid w:val="00B43FF6"/>
    <w:rsid w:val="00B44139"/>
    <w:rsid w:val="00B44ECB"/>
    <w:rsid w:val="00B4510D"/>
    <w:rsid w:val="00B455D8"/>
    <w:rsid w:val="00B45C91"/>
    <w:rsid w:val="00B45E54"/>
    <w:rsid w:val="00B4631B"/>
    <w:rsid w:val="00B466DF"/>
    <w:rsid w:val="00B467A0"/>
    <w:rsid w:val="00B469D1"/>
    <w:rsid w:val="00B46BE2"/>
    <w:rsid w:val="00B4718A"/>
    <w:rsid w:val="00B471FA"/>
    <w:rsid w:val="00B472C5"/>
    <w:rsid w:val="00B47462"/>
    <w:rsid w:val="00B5032F"/>
    <w:rsid w:val="00B50844"/>
    <w:rsid w:val="00B509E1"/>
    <w:rsid w:val="00B50AF3"/>
    <w:rsid w:val="00B51295"/>
    <w:rsid w:val="00B51E4E"/>
    <w:rsid w:val="00B526E0"/>
    <w:rsid w:val="00B52827"/>
    <w:rsid w:val="00B533FE"/>
    <w:rsid w:val="00B53637"/>
    <w:rsid w:val="00B53B6B"/>
    <w:rsid w:val="00B53B75"/>
    <w:rsid w:val="00B53BE1"/>
    <w:rsid w:val="00B540C6"/>
    <w:rsid w:val="00B541FB"/>
    <w:rsid w:val="00B549ED"/>
    <w:rsid w:val="00B55116"/>
    <w:rsid w:val="00B55220"/>
    <w:rsid w:val="00B5692A"/>
    <w:rsid w:val="00B5761C"/>
    <w:rsid w:val="00B578BE"/>
    <w:rsid w:val="00B57E90"/>
    <w:rsid w:val="00B60143"/>
    <w:rsid w:val="00B6016D"/>
    <w:rsid w:val="00B60DB7"/>
    <w:rsid w:val="00B60E37"/>
    <w:rsid w:val="00B60F9E"/>
    <w:rsid w:val="00B60FDF"/>
    <w:rsid w:val="00B613C3"/>
    <w:rsid w:val="00B6240F"/>
    <w:rsid w:val="00B6247B"/>
    <w:rsid w:val="00B6249B"/>
    <w:rsid w:val="00B62826"/>
    <w:rsid w:val="00B62F10"/>
    <w:rsid w:val="00B6314D"/>
    <w:rsid w:val="00B63E64"/>
    <w:rsid w:val="00B643E8"/>
    <w:rsid w:val="00B64FCF"/>
    <w:rsid w:val="00B65612"/>
    <w:rsid w:val="00B65FDF"/>
    <w:rsid w:val="00B66203"/>
    <w:rsid w:val="00B66795"/>
    <w:rsid w:val="00B67563"/>
    <w:rsid w:val="00B67849"/>
    <w:rsid w:val="00B678DE"/>
    <w:rsid w:val="00B67B86"/>
    <w:rsid w:val="00B67BC7"/>
    <w:rsid w:val="00B67DF5"/>
    <w:rsid w:val="00B67F0C"/>
    <w:rsid w:val="00B70330"/>
    <w:rsid w:val="00B705AD"/>
    <w:rsid w:val="00B70AA1"/>
    <w:rsid w:val="00B70AEF"/>
    <w:rsid w:val="00B710A1"/>
    <w:rsid w:val="00B7196B"/>
    <w:rsid w:val="00B72255"/>
    <w:rsid w:val="00B723F0"/>
    <w:rsid w:val="00B72458"/>
    <w:rsid w:val="00B7304D"/>
    <w:rsid w:val="00B73245"/>
    <w:rsid w:val="00B73806"/>
    <w:rsid w:val="00B7386A"/>
    <w:rsid w:val="00B73F71"/>
    <w:rsid w:val="00B743B4"/>
    <w:rsid w:val="00B75C11"/>
    <w:rsid w:val="00B75F09"/>
    <w:rsid w:val="00B76030"/>
    <w:rsid w:val="00B760E6"/>
    <w:rsid w:val="00B762D4"/>
    <w:rsid w:val="00B7633E"/>
    <w:rsid w:val="00B76516"/>
    <w:rsid w:val="00B77260"/>
    <w:rsid w:val="00B77593"/>
    <w:rsid w:val="00B801BE"/>
    <w:rsid w:val="00B8023A"/>
    <w:rsid w:val="00B809B0"/>
    <w:rsid w:val="00B80F06"/>
    <w:rsid w:val="00B80FF6"/>
    <w:rsid w:val="00B81816"/>
    <w:rsid w:val="00B819AF"/>
    <w:rsid w:val="00B81E89"/>
    <w:rsid w:val="00B820C7"/>
    <w:rsid w:val="00B827B3"/>
    <w:rsid w:val="00B82D43"/>
    <w:rsid w:val="00B82F20"/>
    <w:rsid w:val="00B82FD5"/>
    <w:rsid w:val="00B8318A"/>
    <w:rsid w:val="00B83371"/>
    <w:rsid w:val="00B83A59"/>
    <w:rsid w:val="00B83BB1"/>
    <w:rsid w:val="00B848DD"/>
    <w:rsid w:val="00B852A1"/>
    <w:rsid w:val="00B85A68"/>
    <w:rsid w:val="00B86E2F"/>
    <w:rsid w:val="00B87533"/>
    <w:rsid w:val="00B879BD"/>
    <w:rsid w:val="00B87CCE"/>
    <w:rsid w:val="00B87DDC"/>
    <w:rsid w:val="00B87FA4"/>
    <w:rsid w:val="00B90123"/>
    <w:rsid w:val="00B90253"/>
    <w:rsid w:val="00B907BB"/>
    <w:rsid w:val="00B9120A"/>
    <w:rsid w:val="00B9148C"/>
    <w:rsid w:val="00B91738"/>
    <w:rsid w:val="00B91C01"/>
    <w:rsid w:val="00B91FBB"/>
    <w:rsid w:val="00B92269"/>
    <w:rsid w:val="00B92294"/>
    <w:rsid w:val="00B922E7"/>
    <w:rsid w:val="00B93109"/>
    <w:rsid w:val="00B93C0A"/>
    <w:rsid w:val="00B93C41"/>
    <w:rsid w:val="00B952B2"/>
    <w:rsid w:val="00B95A30"/>
    <w:rsid w:val="00B96286"/>
    <w:rsid w:val="00B96E4E"/>
    <w:rsid w:val="00B97432"/>
    <w:rsid w:val="00B974CA"/>
    <w:rsid w:val="00B978F0"/>
    <w:rsid w:val="00B979E4"/>
    <w:rsid w:val="00BA00DF"/>
    <w:rsid w:val="00BA0112"/>
    <w:rsid w:val="00BA04DD"/>
    <w:rsid w:val="00BA0C10"/>
    <w:rsid w:val="00BA0E98"/>
    <w:rsid w:val="00BA13E4"/>
    <w:rsid w:val="00BA2764"/>
    <w:rsid w:val="00BA2E11"/>
    <w:rsid w:val="00BA2EF6"/>
    <w:rsid w:val="00BA439C"/>
    <w:rsid w:val="00BA47DA"/>
    <w:rsid w:val="00BA4891"/>
    <w:rsid w:val="00BA4D19"/>
    <w:rsid w:val="00BA52F4"/>
    <w:rsid w:val="00BA5352"/>
    <w:rsid w:val="00BA53DC"/>
    <w:rsid w:val="00BA5933"/>
    <w:rsid w:val="00BA6479"/>
    <w:rsid w:val="00BA65C1"/>
    <w:rsid w:val="00BA6F18"/>
    <w:rsid w:val="00BA702F"/>
    <w:rsid w:val="00BA7A8D"/>
    <w:rsid w:val="00BA7E36"/>
    <w:rsid w:val="00BB0559"/>
    <w:rsid w:val="00BB0ABC"/>
    <w:rsid w:val="00BB0C04"/>
    <w:rsid w:val="00BB0C8D"/>
    <w:rsid w:val="00BB0E7B"/>
    <w:rsid w:val="00BB18E3"/>
    <w:rsid w:val="00BB1DFC"/>
    <w:rsid w:val="00BB1FE5"/>
    <w:rsid w:val="00BB2185"/>
    <w:rsid w:val="00BB35BE"/>
    <w:rsid w:val="00BB414A"/>
    <w:rsid w:val="00BB460D"/>
    <w:rsid w:val="00BB4AC0"/>
    <w:rsid w:val="00BB50EA"/>
    <w:rsid w:val="00BB57D6"/>
    <w:rsid w:val="00BB5B0F"/>
    <w:rsid w:val="00BB60BF"/>
    <w:rsid w:val="00BB6BF7"/>
    <w:rsid w:val="00BB6D5C"/>
    <w:rsid w:val="00BB72A3"/>
    <w:rsid w:val="00BB7761"/>
    <w:rsid w:val="00BB7770"/>
    <w:rsid w:val="00BB785F"/>
    <w:rsid w:val="00BC0444"/>
    <w:rsid w:val="00BC1542"/>
    <w:rsid w:val="00BC1EE0"/>
    <w:rsid w:val="00BC20C5"/>
    <w:rsid w:val="00BC2107"/>
    <w:rsid w:val="00BC2351"/>
    <w:rsid w:val="00BC2F67"/>
    <w:rsid w:val="00BC376E"/>
    <w:rsid w:val="00BC3AE1"/>
    <w:rsid w:val="00BC3BC9"/>
    <w:rsid w:val="00BC3EAE"/>
    <w:rsid w:val="00BC4330"/>
    <w:rsid w:val="00BC43F8"/>
    <w:rsid w:val="00BC4B7E"/>
    <w:rsid w:val="00BC4C12"/>
    <w:rsid w:val="00BC5119"/>
    <w:rsid w:val="00BC58B1"/>
    <w:rsid w:val="00BC59CA"/>
    <w:rsid w:val="00BC5CBB"/>
    <w:rsid w:val="00BC6289"/>
    <w:rsid w:val="00BC6544"/>
    <w:rsid w:val="00BC65AD"/>
    <w:rsid w:val="00BC66D9"/>
    <w:rsid w:val="00BC6F50"/>
    <w:rsid w:val="00BC6F54"/>
    <w:rsid w:val="00BC6FC0"/>
    <w:rsid w:val="00BC7FEC"/>
    <w:rsid w:val="00BD0224"/>
    <w:rsid w:val="00BD1778"/>
    <w:rsid w:val="00BD23A0"/>
    <w:rsid w:val="00BD247C"/>
    <w:rsid w:val="00BD2DAC"/>
    <w:rsid w:val="00BD3310"/>
    <w:rsid w:val="00BD3FA2"/>
    <w:rsid w:val="00BD4556"/>
    <w:rsid w:val="00BD4B0B"/>
    <w:rsid w:val="00BD4EFA"/>
    <w:rsid w:val="00BD54C0"/>
    <w:rsid w:val="00BD54CD"/>
    <w:rsid w:val="00BD566D"/>
    <w:rsid w:val="00BD622E"/>
    <w:rsid w:val="00BD63DC"/>
    <w:rsid w:val="00BD6748"/>
    <w:rsid w:val="00BD6E64"/>
    <w:rsid w:val="00BD6EEC"/>
    <w:rsid w:val="00BD6F54"/>
    <w:rsid w:val="00BD760A"/>
    <w:rsid w:val="00BD7708"/>
    <w:rsid w:val="00BD77C0"/>
    <w:rsid w:val="00BD7D4B"/>
    <w:rsid w:val="00BD7FC5"/>
    <w:rsid w:val="00BE1E18"/>
    <w:rsid w:val="00BE224F"/>
    <w:rsid w:val="00BE2A1D"/>
    <w:rsid w:val="00BE2D33"/>
    <w:rsid w:val="00BE36A0"/>
    <w:rsid w:val="00BE477F"/>
    <w:rsid w:val="00BE4F97"/>
    <w:rsid w:val="00BE53CF"/>
    <w:rsid w:val="00BE5557"/>
    <w:rsid w:val="00BE5670"/>
    <w:rsid w:val="00BE5AA0"/>
    <w:rsid w:val="00BE5DB2"/>
    <w:rsid w:val="00BE5F6B"/>
    <w:rsid w:val="00BE6C10"/>
    <w:rsid w:val="00BE6EB2"/>
    <w:rsid w:val="00BE7899"/>
    <w:rsid w:val="00BF0316"/>
    <w:rsid w:val="00BF0489"/>
    <w:rsid w:val="00BF04D4"/>
    <w:rsid w:val="00BF0D49"/>
    <w:rsid w:val="00BF111E"/>
    <w:rsid w:val="00BF1487"/>
    <w:rsid w:val="00BF1B47"/>
    <w:rsid w:val="00BF1F74"/>
    <w:rsid w:val="00BF1FBB"/>
    <w:rsid w:val="00BF2656"/>
    <w:rsid w:val="00BF2C1C"/>
    <w:rsid w:val="00BF2F46"/>
    <w:rsid w:val="00BF300F"/>
    <w:rsid w:val="00BF3926"/>
    <w:rsid w:val="00BF4272"/>
    <w:rsid w:val="00BF4430"/>
    <w:rsid w:val="00BF449E"/>
    <w:rsid w:val="00BF45C7"/>
    <w:rsid w:val="00BF4869"/>
    <w:rsid w:val="00BF4909"/>
    <w:rsid w:val="00BF493A"/>
    <w:rsid w:val="00BF493B"/>
    <w:rsid w:val="00BF544F"/>
    <w:rsid w:val="00BF5D53"/>
    <w:rsid w:val="00BF605C"/>
    <w:rsid w:val="00BF73D5"/>
    <w:rsid w:val="00BF7902"/>
    <w:rsid w:val="00BF7B36"/>
    <w:rsid w:val="00BF7DEC"/>
    <w:rsid w:val="00C00291"/>
    <w:rsid w:val="00C00767"/>
    <w:rsid w:val="00C00DBA"/>
    <w:rsid w:val="00C00FE9"/>
    <w:rsid w:val="00C01612"/>
    <w:rsid w:val="00C0183E"/>
    <w:rsid w:val="00C01EFD"/>
    <w:rsid w:val="00C02A1F"/>
    <w:rsid w:val="00C02D26"/>
    <w:rsid w:val="00C03ACF"/>
    <w:rsid w:val="00C03F3A"/>
    <w:rsid w:val="00C040A1"/>
    <w:rsid w:val="00C040C7"/>
    <w:rsid w:val="00C0445D"/>
    <w:rsid w:val="00C04D5E"/>
    <w:rsid w:val="00C05514"/>
    <w:rsid w:val="00C05B50"/>
    <w:rsid w:val="00C05BB8"/>
    <w:rsid w:val="00C06004"/>
    <w:rsid w:val="00C0605B"/>
    <w:rsid w:val="00C06AA7"/>
    <w:rsid w:val="00C06B20"/>
    <w:rsid w:val="00C071A4"/>
    <w:rsid w:val="00C0773F"/>
    <w:rsid w:val="00C079CF"/>
    <w:rsid w:val="00C10268"/>
    <w:rsid w:val="00C10AC1"/>
    <w:rsid w:val="00C10D5F"/>
    <w:rsid w:val="00C10E8B"/>
    <w:rsid w:val="00C10EB7"/>
    <w:rsid w:val="00C11362"/>
    <w:rsid w:val="00C116BC"/>
    <w:rsid w:val="00C12245"/>
    <w:rsid w:val="00C1247E"/>
    <w:rsid w:val="00C12ABB"/>
    <w:rsid w:val="00C12B3E"/>
    <w:rsid w:val="00C1367B"/>
    <w:rsid w:val="00C142E1"/>
    <w:rsid w:val="00C143CC"/>
    <w:rsid w:val="00C147B7"/>
    <w:rsid w:val="00C14DBD"/>
    <w:rsid w:val="00C151B4"/>
    <w:rsid w:val="00C152F5"/>
    <w:rsid w:val="00C15618"/>
    <w:rsid w:val="00C1590A"/>
    <w:rsid w:val="00C15B22"/>
    <w:rsid w:val="00C16818"/>
    <w:rsid w:val="00C169B1"/>
    <w:rsid w:val="00C16B9C"/>
    <w:rsid w:val="00C20683"/>
    <w:rsid w:val="00C213C0"/>
    <w:rsid w:val="00C21775"/>
    <w:rsid w:val="00C21785"/>
    <w:rsid w:val="00C21E42"/>
    <w:rsid w:val="00C22175"/>
    <w:rsid w:val="00C22497"/>
    <w:rsid w:val="00C2266A"/>
    <w:rsid w:val="00C22693"/>
    <w:rsid w:val="00C22C53"/>
    <w:rsid w:val="00C22FDB"/>
    <w:rsid w:val="00C232C5"/>
    <w:rsid w:val="00C23B03"/>
    <w:rsid w:val="00C24F93"/>
    <w:rsid w:val="00C26210"/>
    <w:rsid w:val="00C26561"/>
    <w:rsid w:val="00C267F7"/>
    <w:rsid w:val="00C2717F"/>
    <w:rsid w:val="00C27482"/>
    <w:rsid w:val="00C2762B"/>
    <w:rsid w:val="00C276CA"/>
    <w:rsid w:val="00C2785D"/>
    <w:rsid w:val="00C27B7C"/>
    <w:rsid w:val="00C27B9F"/>
    <w:rsid w:val="00C27D3E"/>
    <w:rsid w:val="00C27F87"/>
    <w:rsid w:val="00C3087B"/>
    <w:rsid w:val="00C30EE8"/>
    <w:rsid w:val="00C31631"/>
    <w:rsid w:val="00C31C2A"/>
    <w:rsid w:val="00C31CCD"/>
    <w:rsid w:val="00C32581"/>
    <w:rsid w:val="00C325FC"/>
    <w:rsid w:val="00C32615"/>
    <w:rsid w:val="00C32A27"/>
    <w:rsid w:val="00C32CD7"/>
    <w:rsid w:val="00C33325"/>
    <w:rsid w:val="00C33446"/>
    <w:rsid w:val="00C337ED"/>
    <w:rsid w:val="00C33AF2"/>
    <w:rsid w:val="00C342EB"/>
    <w:rsid w:val="00C3439F"/>
    <w:rsid w:val="00C34480"/>
    <w:rsid w:val="00C346C1"/>
    <w:rsid w:val="00C349C5"/>
    <w:rsid w:val="00C34BA0"/>
    <w:rsid w:val="00C34FAC"/>
    <w:rsid w:val="00C356B5"/>
    <w:rsid w:val="00C35740"/>
    <w:rsid w:val="00C359B4"/>
    <w:rsid w:val="00C36216"/>
    <w:rsid w:val="00C36267"/>
    <w:rsid w:val="00C36BE4"/>
    <w:rsid w:val="00C37236"/>
    <w:rsid w:val="00C37522"/>
    <w:rsid w:val="00C37A03"/>
    <w:rsid w:val="00C37A74"/>
    <w:rsid w:val="00C401EC"/>
    <w:rsid w:val="00C40803"/>
    <w:rsid w:val="00C40A3E"/>
    <w:rsid w:val="00C40D7F"/>
    <w:rsid w:val="00C4113C"/>
    <w:rsid w:val="00C4151D"/>
    <w:rsid w:val="00C41659"/>
    <w:rsid w:val="00C41DF6"/>
    <w:rsid w:val="00C42339"/>
    <w:rsid w:val="00C42877"/>
    <w:rsid w:val="00C42A20"/>
    <w:rsid w:val="00C42F51"/>
    <w:rsid w:val="00C433AF"/>
    <w:rsid w:val="00C436ED"/>
    <w:rsid w:val="00C43D76"/>
    <w:rsid w:val="00C43EA2"/>
    <w:rsid w:val="00C43F3A"/>
    <w:rsid w:val="00C4447C"/>
    <w:rsid w:val="00C44490"/>
    <w:rsid w:val="00C448C9"/>
    <w:rsid w:val="00C4515F"/>
    <w:rsid w:val="00C455EE"/>
    <w:rsid w:val="00C45BC9"/>
    <w:rsid w:val="00C462DA"/>
    <w:rsid w:val="00C46AEF"/>
    <w:rsid w:val="00C46BFD"/>
    <w:rsid w:val="00C47A38"/>
    <w:rsid w:val="00C47FBB"/>
    <w:rsid w:val="00C50224"/>
    <w:rsid w:val="00C5025C"/>
    <w:rsid w:val="00C50887"/>
    <w:rsid w:val="00C512D3"/>
    <w:rsid w:val="00C512EB"/>
    <w:rsid w:val="00C5162E"/>
    <w:rsid w:val="00C5173C"/>
    <w:rsid w:val="00C519D3"/>
    <w:rsid w:val="00C51C18"/>
    <w:rsid w:val="00C52ABA"/>
    <w:rsid w:val="00C535F1"/>
    <w:rsid w:val="00C53654"/>
    <w:rsid w:val="00C53DA4"/>
    <w:rsid w:val="00C54388"/>
    <w:rsid w:val="00C54465"/>
    <w:rsid w:val="00C545B3"/>
    <w:rsid w:val="00C54ADB"/>
    <w:rsid w:val="00C54D49"/>
    <w:rsid w:val="00C54EAF"/>
    <w:rsid w:val="00C54F6B"/>
    <w:rsid w:val="00C54FC5"/>
    <w:rsid w:val="00C554FC"/>
    <w:rsid w:val="00C55533"/>
    <w:rsid w:val="00C55CD2"/>
    <w:rsid w:val="00C56052"/>
    <w:rsid w:val="00C57CD6"/>
    <w:rsid w:val="00C57CEE"/>
    <w:rsid w:val="00C60013"/>
    <w:rsid w:val="00C60567"/>
    <w:rsid w:val="00C60589"/>
    <w:rsid w:val="00C6117C"/>
    <w:rsid w:val="00C614BA"/>
    <w:rsid w:val="00C61A8A"/>
    <w:rsid w:val="00C61E83"/>
    <w:rsid w:val="00C62015"/>
    <w:rsid w:val="00C62017"/>
    <w:rsid w:val="00C622AE"/>
    <w:rsid w:val="00C62420"/>
    <w:rsid w:val="00C6260F"/>
    <w:rsid w:val="00C62795"/>
    <w:rsid w:val="00C62F23"/>
    <w:rsid w:val="00C62F46"/>
    <w:rsid w:val="00C62F70"/>
    <w:rsid w:val="00C630FA"/>
    <w:rsid w:val="00C63464"/>
    <w:rsid w:val="00C636B8"/>
    <w:rsid w:val="00C6371E"/>
    <w:rsid w:val="00C638CF"/>
    <w:rsid w:val="00C63B92"/>
    <w:rsid w:val="00C64297"/>
    <w:rsid w:val="00C642F0"/>
    <w:rsid w:val="00C64ADD"/>
    <w:rsid w:val="00C6501E"/>
    <w:rsid w:val="00C65A3F"/>
    <w:rsid w:val="00C65EFC"/>
    <w:rsid w:val="00C66159"/>
    <w:rsid w:val="00C66537"/>
    <w:rsid w:val="00C67220"/>
    <w:rsid w:val="00C67479"/>
    <w:rsid w:val="00C67558"/>
    <w:rsid w:val="00C67E15"/>
    <w:rsid w:val="00C67F0E"/>
    <w:rsid w:val="00C704F2"/>
    <w:rsid w:val="00C70711"/>
    <w:rsid w:val="00C70BBB"/>
    <w:rsid w:val="00C70F09"/>
    <w:rsid w:val="00C70FB3"/>
    <w:rsid w:val="00C7119F"/>
    <w:rsid w:val="00C7148E"/>
    <w:rsid w:val="00C71612"/>
    <w:rsid w:val="00C71BCF"/>
    <w:rsid w:val="00C71C92"/>
    <w:rsid w:val="00C71EF7"/>
    <w:rsid w:val="00C72141"/>
    <w:rsid w:val="00C72387"/>
    <w:rsid w:val="00C73495"/>
    <w:rsid w:val="00C73577"/>
    <w:rsid w:val="00C7382A"/>
    <w:rsid w:val="00C73A85"/>
    <w:rsid w:val="00C73DED"/>
    <w:rsid w:val="00C74149"/>
    <w:rsid w:val="00C74228"/>
    <w:rsid w:val="00C743DF"/>
    <w:rsid w:val="00C745D5"/>
    <w:rsid w:val="00C7464B"/>
    <w:rsid w:val="00C74975"/>
    <w:rsid w:val="00C74A20"/>
    <w:rsid w:val="00C75480"/>
    <w:rsid w:val="00C75AB2"/>
    <w:rsid w:val="00C76081"/>
    <w:rsid w:val="00C764AE"/>
    <w:rsid w:val="00C76F19"/>
    <w:rsid w:val="00C771DE"/>
    <w:rsid w:val="00C777CC"/>
    <w:rsid w:val="00C77CC7"/>
    <w:rsid w:val="00C80880"/>
    <w:rsid w:val="00C80C44"/>
    <w:rsid w:val="00C811FC"/>
    <w:rsid w:val="00C815E8"/>
    <w:rsid w:val="00C81C56"/>
    <w:rsid w:val="00C81D73"/>
    <w:rsid w:val="00C82AAC"/>
    <w:rsid w:val="00C82C70"/>
    <w:rsid w:val="00C8313A"/>
    <w:rsid w:val="00C83159"/>
    <w:rsid w:val="00C8339C"/>
    <w:rsid w:val="00C836CC"/>
    <w:rsid w:val="00C83A97"/>
    <w:rsid w:val="00C83C29"/>
    <w:rsid w:val="00C8433A"/>
    <w:rsid w:val="00C843A2"/>
    <w:rsid w:val="00C84679"/>
    <w:rsid w:val="00C84DE1"/>
    <w:rsid w:val="00C85A85"/>
    <w:rsid w:val="00C86232"/>
    <w:rsid w:val="00C875B0"/>
    <w:rsid w:val="00C87880"/>
    <w:rsid w:val="00C87E39"/>
    <w:rsid w:val="00C906E1"/>
    <w:rsid w:val="00C90E1B"/>
    <w:rsid w:val="00C914B0"/>
    <w:rsid w:val="00C9178B"/>
    <w:rsid w:val="00C91A50"/>
    <w:rsid w:val="00C91CFD"/>
    <w:rsid w:val="00C91F26"/>
    <w:rsid w:val="00C93178"/>
    <w:rsid w:val="00C93698"/>
    <w:rsid w:val="00C936D7"/>
    <w:rsid w:val="00C94674"/>
    <w:rsid w:val="00C94ED6"/>
    <w:rsid w:val="00C94F4E"/>
    <w:rsid w:val="00C9550C"/>
    <w:rsid w:val="00C9579E"/>
    <w:rsid w:val="00C95A22"/>
    <w:rsid w:val="00C95AEA"/>
    <w:rsid w:val="00C95CFE"/>
    <w:rsid w:val="00C96752"/>
    <w:rsid w:val="00C96756"/>
    <w:rsid w:val="00C96915"/>
    <w:rsid w:val="00C96A1B"/>
    <w:rsid w:val="00C96AA1"/>
    <w:rsid w:val="00C9723C"/>
    <w:rsid w:val="00C97341"/>
    <w:rsid w:val="00C97A4A"/>
    <w:rsid w:val="00CA07E7"/>
    <w:rsid w:val="00CA0904"/>
    <w:rsid w:val="00CA0A98"/>
    <w:rsid w:val="00CA108B"/>
    <w:rsid w:val="00CA17AD"/>
    <w:rsid w:val="00CA18F9"/>
    <w:rsid w:val="00CA1FE8"/>
    <w:rsid w:val="00CA291A"/>
    <w:rsid w:val="00CA3197"/>
    <w:rsid w:val="00CA33C2"/>
    <w:rsid w:val="00CA34EA"/>
    <w:rsid w:val="00CA353E"/>
    <w:rsid w:val="00CA3DAB"/>
    <w:rsid w:val="00CA4294"/>
    <w:rsid w:val="00CA4376"/>
    <w:rsid w:val="00CA4389"/>
    <w:rsid w:val="00CA4EC3"/>
    <w:rsid w:val="00CA5260"/>
    <w:rsid w:val="00CA57A9"/>
    <w:rsid w:val="00CA592C"/>
    <w:rsid w:val="00CA629A"/>
    <w:rsid w:val="00CA631F"/>
    <w:rsid w:val="00CA661B"/>
    <w:rsid w:val="00CA7498"/>
    <w:rsid w:val="00CA75CE"/>
    <w:rsid w:val="00CA78F8"/>
    <w:rsid w:val="00CA7FA6"/>
    <w:rsid w:val="00CB0015"/>
    <w:rsid w:val="00CB01F2"/>
    <w:rsid w:val="00CB0330"/>
    <w:rsid w:val="00CB04FD"/>
    <w:rsid w:val="00CB06BB"/>
    <w:rsid w:val="00CB0727"/>
    <w:rsid w:val="00CB093D"/>
    <w:rsid w:val="00CB215C"/>
    <w:rsid w:val="00CB2497"/>
    <w:rsid w:val="00CB2573"/>
    <w:rsid w:val="00CB3216"/>
    <w:rsid w:val="00CB3763"/>
    <w:rsid w:val="00CB377A"/>
    <w:rsid w:val="00CB3B13"/>
    <w:rsid w:val="00CB3B56"/>
    <w:rsid w:val="00CB3C9A"/>
    <w:rsid w:val="00CB3D1C"/>
    <w:rsid w:val="00CB3E98"/>
    <w:rsid w:val="00CB4392"/>
    <w:rsid w:val="00CB44A7"/>
    <w:rsid w:val="00CB4AA5"/>
    <w:rsid w:val="00CB5039"/>
    <w:rsid w:val="00CB59D9"/>
    <w:rsid w:val="00CB61AB"/>
    <w:rsid w:val="00CB645E"/>
    <w:rsid w:val="00CB649F"/>
    <w:rsid w:val="00CB68D2"/>
    <w:rsid w:val="00CB695C"/>
    <w:rsid w:val="00CB718D"/>
    <w:rsid w:val="00CB74A3"/>
    <w:rsid w:val="00CB752F"/>
    <w:rsid w:val="00CB7541"/>
    <w:rsid w:val="00CB797A"/>
    <w:rsid w:val="00CB7A89"/>
    <w:rsid w:val="00CB7B1F"/>
    <w:rsid w:val="00CB7D68"/>
    <w:rsid w:val="00CB7E1A"/>
    <w:rsid w:val="00CC09FD"/>
    <w:rsid w:val="00CC0A95"/>
    <w:rsid w:val="00CC0CE2"/>
    <w:rsid w:val="00CC0DB7"/>
    <w:rsid w:val="00CC163C"/>
    <w:rsid w:val="00CC2143"/>
    <w:rsid w:val="00CC245B"/>
    <w:rsid w:val="00CC28AB"/>
    <w:rsid w:val="00CC28E4"/>
    <w:rsid w:val="00CC3E22"/>
    <w:rsid w:val="00CC4315"/>
    <w:rsid w:val="00CC43A7"/>
    <w:rsid w:val="00CC4972"/>
    <w:rsid w:val="00CC4A77"/>
    <w:rsid w:val="00CC4E1D"/>
    <w:rsid w:val="00CC50A7"/>
    <w:rsid w:val="00CC62AC"/>
    <w:rsid w:val="00CC67CC"/>
    <w:rsid w:val="00CC7200"/>
    <w:rsid w:val="00CC7584"/>
    <w:rsid w:val="00CC76BD"/>
    <w:rsid w:val="00CC775B"/>
    <w:rsid w:val="00CC7785"/>
    <w:rsid w:val="00CC7B22"/>
    <w:rsid w:val="00CC7C9C"/>
    <w:rsid w:val="00CC7DCA"/>
    <w:rsid w:val="00CD02BD"/>
    <w:rsid w:val="00CD0623"/>
    <w:rsid w:val="00CD09CE"/>
    <w:rsid w:val="00CD12A8"/>
    <w:rsid w:val="00CD17D7"/>
    <w:rsid w:val="00CD1A2A"/>
    <w:rsid w:val="00CD228E"/>
    <w:rsid w:val="00CD3361"/>
    <w:rsid w:val="00CD3533"/>
    <w:rsid w:val="00CD3B9A"/>
    <w:rsid w:val="00CD4157"/>
    <w:rsid w:val="00CD44FD"/>
    <w:rsid w:val="00CD45D5"/>
    <w:rsid w:val="00CD4837"/>
    <w:rsid w:val="00CD48DA"/>
    <w:rsid w:val="00CD4B4C"/>
    <w:rsid w:val="00CD4DDB"/>
    <w:rsid w:val="00CD4FBE"/>
    <w:rsid w:val="00CD53CD"/>
    <w:rsid w:val="00CD556B"/>
    <w:rsid w:val="00CD558C"/>
    <w:rsid w:val="00CD6502"/>
    <w:rsid w:val="00CD6995"/>
    <w:rsid w:val="00CD6D3D"/>
    <w:rsid w:val="00CD6EE9"/>
    <w:rsid w:val="00CD7436"/>
    <w:rsid w:val="00CD7805"/>
    <w:rsid w:val="00CD7A88"/>
    <w:rsid w:val="00CD7B6A"/>
    <w:rsid w:val="00CE02E1"/>
    <w:rsid w:val="00CE12FB"/>
    <w:rsid w:val="00CE1311"/>
    <w:rsid w:val="00CE13C2"/>
    <w:rsid w:val="00CE1B95"/>
    <w:rsid w:val="00CE1C63"/>
    <w:rsid w:val="00CE2357"/>
    <w:rsid w:val="00CE29F0"/>
    <w:rsid w:val="00CE2BCE"/>
    <w:rsid w:val="00CE3388"/>
    <w:rsid w:val="00CE3405"/>
    <w:rsid w:val="00CE3EBE"/>
    <w:rsid w:val="00CE49D6"/>
    <w:rsid w:val="00CE5AB9"/>
    <w:rsid w:val="00CE5CDD"/>
    <w:rsid w:val="00CE6328"/>
    <w:rsid w:val="00CE6F3C"/>
    <w:rsid w:val="00CE7509"/>
    <w:rsid w:val="00CE7B1B"/>
    <w:rsid w:val="00CE7BF1"/>
    <w:rsid w:val="00CE7C38"/>
    <w:rsid w:val="00CE7D52"/>
    <w:rsid w:val="00CE7E41"/>
    <w:rsid w:val="00CF0BA3"/>
    <w:rsid w:val="00CF1456"/>
    <w:rsid w:val="00CF1700"/>
    <w:rsid w:val="00CF1E83"/>
    <w:rsid w:val="00CF1F0E"/>
    <w:rsid w:val="00CF1FF6"/>
    <w:rsid w:val="00CF2062"/>
    <w:rsid w:val="00CF218D"/>
    <w:rsid w:val="00CF2322"/>
    <w:rsid w:val="00CF2708"/>
    <w:rsid w:val="00CF2719"/>
    <w:rsid w:val="00CF274C"/>
    <w:rsid w:val="00CF2788"/>
    <w:rsid w:val="00CF2F4F"/>
    <w:rsid w:val="00CF327B"/>
    <w:rsid w:val="00CF35D7"/>
    <w:rsid w:val="00CF3DC2"/>
    <w:rsid w:val="00CF4587"/>
    <w:rsid w:val="00CF4654"/>
    <w:rsid w:val="00CF4D9F"/>
    <w:rsid w:val="00CF582C"/>
    <w:rsid w:val="00CF5B4F"/>
    <w:rsid w:val="00CF5D79"/>
    <w:rsid w:val="00CF5F6B"/>
    <w:rsid w:val="00CF653C"/>
    <w:rsid w:val="00CF6966"/>
    <w:rsid w:val="00CF6C5F"/>
    <w:rsid w:val="00CF6F58"/>
    <w:rsid w:val="00CF757F"/>
    <w:rsid w:val="00CF77B0"/>
    <w:rsid w:val="00D00122"/>
    <w:rsid w:val="00D00144"/>
    <w:rsid w:val="00D00A2A"/>
    <w:rsid w:val="00D01373"/>
    <w:rsid w:val="00D0150B"/>
    <w:rsid w:val="00D01747"/>
    <w:rsid w:val="00D019D4"/>
    <w:rsid w:val="00D02010"/>
    <w:rsid w:val="00D02607"/>
    <w:rsid w:val="00D02697"/>
    <w:rsid w:val="00D03370"/>
    <w:rsid w:val="00D035CA"/>
    <w:rsid w:val="00D03906"/>
    <w:rsid w:val="00D03EAF"/>
    <w:rsid w:val="00D04333"/>
    <w:rsid w:val="00D04D1D"/>
    <w:rsid w:val="00D050A2"/>
    <w:rsid w:val="00D05B02"/>
    <w:rsid w:val="00D05CD1"/>
    <w:rsid w:val="00D061D1"/>
    <w:rsid w:val="00D06A32"/>
    <w:rsid w:val="00D06C3D"/>
    <w:rsid w:val="00D06EE6"/>
    <w:rsid w:val="00D070BB"/>
    <w:rsid w:val="00D07C17"/>
    <w:rsid w:val="00D07DBD"/>
    <w:rsid w:val="00D07F1F"/>
    <w:rsid w:val="00D07F9A"/>
    <w:rsid w:val="00D1005E"/>
    <w:rsid w:val="00D10D13"/>
    <w:rsid w:val="00D10DFB"/>
    <w:rsid w:val="00D10EB0"/>
    <w:rsid w:val="00D111FC"/>
    <w:rsid w:val="00D11FBC"/>
    <w:rsid w:val="00D121BD"/>
    <w:rsid w:val="00D12944"/>
    <w:rsid w:val="00D12B12"/>
    <w:rsid w:val="00D12D3A"/>
    <w:rsid w:val="00D12EA5"/>
    <w:rsid w:val="00D13261"/>
    <w:rsid w:val="00D13369"/>
    <w:rsid w:val="00D13716"/>
    <w:rsid w:val="00D1375A"/>
    <w:rsid w:val="00D1403B"/>
    <w:rsid w:val="00D1423B"/>
    <w:rsid w:val="00D143DC"/>
    <w:rsid w:val="00D145AD"/>
    <w:rsid w:val="00D14A46"/>
    <w:rsid w:val="00D150F2"/>
    <w:rsid w:val="00D150FE"/>
    <w:rsid w:val="00D151C6"/>
    <w:rsid w:val="00D158A8"/>
    <w:rsid w:val="00D15C35"/>
    <w:rsid w:val="00D15F0A"/>
    <w:rsid w:val="00D16158"/>
    <w:rsid w:val="00D1685C"/>
    <w:rsid w:val="00D16E90"/>
    <w:rsid w:val="00D1799A"/>
    <w:rsid w:val="00D20087"/>
    <w:rsid w:val="00D20184"/>
    <w:rsid w:val="00D20517"/>
    <w:rsid w:val="00D20731"/>
    <w:rsid w:val="00D207DB"/>
    <w:rsid w:val="00D21085"/>
    <w:rsid w:val="00D21DDD"/>
    <w:rsid w:val="00D2302A"/>
    <w:rsid w:val="00D233A9"/>
    <w:rsid w:val="00D23A16"/>
    <w:rsid w:val="00D23D47"/>
    <w:rsid w:val="00D249D5"/>
    <w:rsid w:val="00D24EAA"/>
    <w:rsid w:val="00D253E4"/>
    <w:rsid w:val="00D259D7"/>
    <w:rsid w:val="00D25C32"/>
    <w:rsid w:val="00D25E24"/>
    <w:rsid w:val="00D26529"/>
    <w:rsid w:val="00D265FA"/>
    <w:rsid w:val="00D26809"/>
    <w:rsid w:val="00D26A26"/>
    <w:rsid w:val="00D26E74"/>
    <w:rsid w:val="00D26F16"/>
    <w:rsid w:val="00D2767C"/>
    <w:rsid w:val="00D279FB"/>
    <w:rsid w:val="00D27D23"/>
    <w:rsid w:val="00D3007E"/>
    <w:rsid w:val="00D30355"/>
    <w:rsid w:val="00D306D8"/>
    <w:rsid w:val="00D30C81"/>
    <w:rsid w:val="00D319DE"/>
    <w:rsid w:val="00D31FDC"/>
    <w:rsid w:val="00D3253A"/>
    <w:rsid w:val="00D32759"/>
    <w:rsid w:val="00D32E06"/>
    <w:rsid w:val="00D33CCB"/>
    <w:rsid w:val="00D33E2E"/>
    <w:rsid w:val="00D33F24"/>
    <w:rsid w:val="00D3405A"/>
    <w:rsid w:val="00D3412A"/>
    <w:rsid w:val="00D34304"/>
    <w:rsid w:val="00D3444D"/>
    <w:rsid w:val="00D34B17"/>
    <w:rsid w:val="00D34B20"/>
    <w:rsid w:val="00D369E8"/>
    <w:rsid w:val="00D36CF3"/>
    <w:rsid w:val="00D36F75"/>
    <w:rsid w:val="00D374EE"/>
    <w:rsid w:val="00D379EE"/>
    <w:rsid w:val="00D37CC6"/>
    <w:rsid w:val="00D37FBE"/>
    <w:rsid w:val="00D4011E"/>
    <w:rsid w:val="00D4033E"/>
    <w:rsid w:val="00D403E1"/>
    <w:rsid w:val="00D4126D"/>
    <w:rsid w:val="00D412B3"/>
    <w:rsid w:val="00D4143D"/>
    <w:rsid w:val="00D41471"/>
    <w:rsid w:val="00D4276B"/>
    <w:rsid w:val="00D4327F"/>
    <w:rsid w:val="00D43ACC"/>
    <w:rsid w:val="00D43BB2"/>
    <w:rsid w:val="00D43E0D"/>
    <w:rsid w:val="00D44FBA"/>
    <w:rsid w:val="00D452DE"/>
    <w:rsid w:val="00D453B5"/>
    <w:rsid w:val="00D454BF"/>
    <w:rsid w:val="00D45B20"/>
    <w:rsid w:val="00D4615A"/>
    <w:rsid w:val="00D46FD0"/>
    <w:rsid w:val="00D4713F"/>
    <w:rsid w:val="00D5090A"/>
    <w:rsid w:val="00D5090B"/>
    <w:rsid w:val="00D51588"/>
    <w:rsid w:val="00D51C62"/>
    <w:rsid w:val="00D51FB0"/>
    <w:rsid w:val="00D51FEF"/>
    <w:rsid w:val="00D521F6"/>
    <w:rsid w:val="00D522DA"/>
    <w:rsid w:val="00D52606"/>
    <w:rsid w:val="00D526FD"/>
    <w:rsid w:val="00D52EC2"/>
    <w:rsid w:val="00D5306D"/>
    <w:rsid w:val="00D53B50"/>
    <w:rsid w:val="00D53D35"/>
    <w:rsid w:val="00D54275"/>
    <w:rsid w:val="00D543BA"/>
    <w:rsid w:val="00D543CE"/>
    <w:rsid w:val="00D54958"/>
    <w:rsid w:val="00D54B51"/>
    <w:rsid w:val="00D54D89"/>
    <w:rsid w:val="00D54E08"/>
    <w:rsid w:val="00D550D3"/>
    <w:rsid w:val="00D55738"/>
    <w:rsid w:val="00D55B34"/>
    <w:rsid w:val="00D55BCC"/>
    <w:rsid w:val="00D55BF2"/>
    <w:rsid w:val="00D55FB1"/>
    <w:rsid w:val="00D562E2"/>
    <w:rsid w:val="00D56737"/>
    <w:rsid w:val="00D567B6"/>
    <w:rsid w:val="00D56C04"/>
    <w:rsid w:val="00D57060"/>
    <w:rsid w:val="00D57365"/>
    <w:rsid w:val="00D57B6D"/>
    <w:rsid w:val="00D57B91"/>
    <w:rsid w:val="00D57EEB"/>
    <w:rsid w:val="00D60473"/>
    <w:rsid w:val="00D605AC"/>
    <w:rsid w:val="00D605C6"/>
    <w:rsid w:val="00D60A4B"/>
    <w:rsid w:val="00D61A31"/>
    <w:rsid w:val="00D61ADC"/>
    <w:rsid w:val="00D61AF3"/>
    <w:rsid w:val="00D61DE4"/>
    <w:rsid w:val="00D61E93"/>
    <w:rsid w:val="00D62015"/>
    <w:rsid w:val="00D620C4"/>
    <w:rsid w:val="00D62272"/>
    <w:rsid w:val="00D6248D"/>
    <w:rsid w:val="00D625D8"/>
    <w:rsid w:val="00D6281E"/>
    <w:rsid w:val="00D62D46"/>
    <w:rsid w:val="00D62EE2"/>
    <w:rsid w:val="00D62F5F"/>
    <w:rsid w:val="00D63C8B"/>
    <w:rsid w:val="00D63D51"/>
    <w:rsid w:val="00D640DD"/>
    <w:rsid w:val="00D6425A"/>
    <w:rsid w:val="00D642F3"/>
    <w:rsid w:val="00D646CE"/>
    <w:rsid w:val="00D64B44"/>
    <w:rsid w:val="00D64CC3"/>
    <w:rsid w:val="00D64F78"/>
    <w:rsid w:val="00D65109"/>
    <w:rsid w:val="00D65584"/>
    <w:rsid w:val="00D656E7"/>
    <w:rsid w:val="00D65791"/>
    <w:rsid w:val="00D6609E"/>
    <w:rsid w:val="00D6625F"/>
    <w:rsid w:val="00D66AEA"/>
    <w:rsid w:val="00D66B94"/>
    <w:rsid w:val="00D66EDB"/>
    <w:rsid w:val="00D672B0"/>
    <w:rsid w:val="00D67D8E"/>
    <w:rsid w:val="00D67F2F"/>
    <w:rsid w:val="00D7002B"/>
    <w:rsid w:val="00D70120"/>
    <w:rsid w:val="00D704B4"/>
    <w:rsid w:val="00D70555"/>
    <w:rsid w:val="00D705DB"/>
    <w:rsid w:val="00D70BCA"/>
    <w:rsid w:val="00D70FC1"/>
    <w:rsid w:val="00D710F1"/>
    <w:rsid w:val="00D71A7A"/>
    <w:rsid w:val="00D71C14"/>
    <w:rsid w:val="00D72C49"/>
    <w:rsid w:val="00D72E83"/>
    <w:rsid w:val="00D7328E"/>
    <w:rsid w:val="00D73821"/>
    <w:rsid w:val="00D73E3C"/>
    <w:rsid w:val="00D747E3"/>
    <w:rsid w:val="00D74F6A"/>
    <w:rsid w:val="00D75098"/>
    <w:rsid w:val="00D752DF"/>
    <w:rsid w:val="00D7539D"/>
    <w:rsid w:val="00D75C83"/>
    <w:rsid w:val="00D75DC8"/>
    <w:rsid w:val="00D75F95"/>
    <w:rsid w:val="00D765DB"/>
    <w:rsid w:val="00D76688"/>
    <w:rsid w:val="00D779E7"/>
    <w:rsid w:val="00D77A92"/>
    <w:rsid w:val="00D77B87"/>
    <w:rsid w:val="00D77DFF"/>
    <w:rsid w:val="00D80017"/>
    <w:rsid w:val="00D801C7"/>
    <w:rsid w:val="00D80219"/>
    <w:rsid w:val="00D803DB"/>
    <w:rsid w:val="00D804FC"/>
    <w:rsid w:val="00D807A5"/>
    <w:rsid w:val="00D80819"/>
    <w:rsid w:val="00D80C4C"/>
    <w:rsid w:val="00D80F03"/>
    <w:rsid w:val="00D81743"/>
    <w:rsid w:val="00D81E5A"/>
    <w:rsid w:val="00D81F9E"/>
    <w:rsid w:val="00D82EC8"/>
    <w:rsid w:val="00D832D9"/>
    <w:rsid w:val="00D833F3"/>
    <w:rsid w:val="00D83436"/>
    <w:rsid w:val="00D83734"/>
    <w:rsid w:val="00D83AFD"/>
    <w:rsid w:val="00D83BE3"/>
    <w:rsid w:val="00D83C92"/>
    <w:rsid w:val="00D83D01"/>
    <w:rsid w:val="00D83F8D"/>
    <w:rsid w:val="00D847A7"/>
    <w:rsid w:val="00D84B7D"/>
    <w:rsid w:val="00D84BE0"/>
    <w:rsid w:val="00D84DF1"/>
    <w:rsid w:val="00D852F0"/>
    <w:rsid w:val="00D8638B"/>
    <w:rsid w:val="00D8657B"/>
    <w:rsid w:val="00D86988"/>
    <w:rsid w:val="00D870F7"/>
    <w:rsid w:val="00D87285"/>
    <w:rsid w:val="00D87E68"/>
    <w:rsid w:val="00D90A88"/>
    <w:rsid w:val="00D90AEF"/>
    <w:rsid w:val="00D90B7E"/>
    <w:rsid w:val="00D90BE0"/>
    <w:rsid w:val="00D90F38"/>
    <w:rsid w:val="00D91B93"/>
    <w:rsid w:val="00D9261C"/>
    <w:rsid w:val="00D92FA7"/>
    <w:rsid w:val="00D93411"/>
    <w:rsid w:val="00D93834"/>
    <w:rsid w:val="00D94043"/>
    <w:rsid w:val="00D94C8B"/>
    <w:rsid w:val="00D94D27"/>
    <w:rsid w:val="00D95134"/>
    <w:rsid w:val="00D95182"/>
    <w:rsid w:val="00D951E6"/>
    <w:rsid w:val="00D955CF"/>
    <w:rsid w:val="00D956E3"/>
    <w:rsid w:val="00D95BB8"/>
    <w:rsid w:val="00D95C8E"/>
    <w:rsid w:val="00D96049"/>
    <w:rsid w:val="00D962DE"/>
    <w:rsid w:val="00D96991"/>
    <w:rsid w:val="00D971C3"/>
    <w:rsid w:val="00D97786"/>
    <w:rsid w:val="00D97B77"/>
    <w:rsid w:val="00D97CE2"/>
    <w:rsid w:val="00D97E07"/>
    <w:rsid w:val="00D97E1C"/>
    <w:rsid w:val="00D97F37"/>
    <w:rsid w:val="00DA0376"/>
    <w:rsid w:val="00DA0507"/>
    <w:rsid w:val="00DA0770"/>
    <w:rsid w:val="00DA0A16"/>
    <w:rsid w:val="00DA0C57"/>
    <w:rsid w:val="00DA10BA"/>
    <w:rsid w:val="00DA183A"/>
    <w:rsid w:val="00DA1977"/>
    <w:rsid w:val="00DA1EF0"/>
    <w:rsid w:val="00DA1FD0"/>
    <w:rsid w:val="00DA21AE"/>
    <w:rsid w:val="00DA2BCB"/>
    <w:rsid w:val="00DA2D3F"/>
    <w:rsid w:val="00DA2DBE"/>
    <w:rsid w:val="00DA356A"/>
    <w:rsid w:val="00DA3B7D"/>
    <w:rsid w:val="00DA3FE8"/>
    <w:rsid w:val="00DA44C9"/>
    <w:rsid w:val="00DA479D"/>
    <w:rsid w:val="00DA4A30"/>
    <w:rsid w:val="00DA4E5A"/>
    <w:rsid w:val="00DA57B4"/>
    <w:rsid w:val="00DA593E"/>
    <w:rsid w:val="00DA5A3E"/>
    <w:rsid w:val="00DA5AE6"/>
    <w:rsid w:val="00DA63DE"/>
    <w:rsid w:val="00DA6CA8"/>
    <w:rsid w:val="00DA7BE1"/>
    <w:rsid w:val="00DA7D8F"/>
    <w:rsid w:val="00DB03D0"/>
    <w:rsid w:val="00DB0600"/>
    <w:rsid w:val="00DB0850"/>
    <w:rsid w:val="00DB0D4B"/>
    <w:rsid w:val="00DB14DC"/>
    <w:rsid w:val="00DB1FD4"/>
    <w:rsid w:val="00DB210C"/>
    <w:rsid w:val="00DB29FC"/>
    <w:rsid w:val="00DB2E15"/>
    <w:rsid w:val="00DB30EB"/>
    <w:rsid w:val="00DB32B8"/>
    <w:rsid w:val="00DB3CA6"/>
    <w:rsid w:val="00DB4534"/>
    <w:rsid w:val="00DB4BD7"/>
    <w:rsid w:val="00DB4F04"/>
    <w:rsid w:val="00DB526E"/>
    <w:rsid w:val="00DB5594"/>
    <w:rsid w:val="00DB55A2"/>
    <w:rsid w:val="00DB5674"/>
    <w:rsid w:val="00DB5AE5"/>
    <w:rsid w:val="00DB5BC1"/>
    <w:rsid w:val="00DB6297"/>
    <w:rsid w:val="00DB62E0"/>
    <w:rsid w:val="00DB6430"/>
    <w:rsid w:val="00DB66EC"/>
    <w:rsid w:val="00DB6C24"/>
    <w:rsid w:val="00DB6F5E"/>
    <w:rsid w:val="00DC01F9"/>
    <w:rsid w:val="00DC0774"/>
    <w:rsid w:val="00DC0A74"/>
    <w:rsid w:val="00DC11FE"/>
    <w:rsid w:val="00DC1494"/>
    <w:rsid w:val="00DC149D"/>
    <w:rsid w:val="00DC1FAF"/>
    <w:rsid w:val="00DC24A6"/>
    <w:rsid w:val="00DC26F9"/>
    <w:rsid w:val="00DC270B"/>
    <w:rsid w:val="00DC2A8B"/>
    <w:rsid w:val="00DC2BD0"/>
    <w:rsid w:val="00DC364B"/>
    <w:rsid w:val="00DC39FC"/>
    <w:rsid w:val="00DC3C6F"/>
    <w:rsid w:val="00DC3DFF"/>
    <w:rsid w:val="00DC40BE"/>
    <w:rsid w:val="00DC455E"/>
    <w:rsid w:val="00DC469B"/>
    <w:rsid w:val="00DC4A4D"/>
    <w:rsid w:val="00DC4AD4"/>
    <w:rsid w:val="00DC4B63"/>
    <w:rsid w:val="00DC4D01"/>
    <w:rsid w:val="00DC4EBC"/>
    <w:rsid w:val="00DC5354"/>
    <w:rsid w:val="00DC538D"/>
    <w:rsid w:val="00DC57E8"/>
    <w:rsid w:val="00DC597E"/>
    <w:rsid w:val="00DC6009"/>
    <w:rsid w:val="00DC6774"/>
    <w:rsid w:val="00DC7103"/>
    <w:rsid w:val="00DC7113"/>
    <w:rsid w:val="00DC7572"/>
    <w:rsid w:val="00DC7B4D"/>
    <w:rsid w:val="00DD0340"/>
    <w:rsid w:val="00DD0594"/>
    <w:rsid w:val="00DD0628"/>
    <w:rsid w:val="00DD06AD"/>
    <w:rsid w:val="00DD0AA6"/>
    <w:rsid w:val="00DD0AF8"/>
    <w:rsid w:val="00DD17A4"/>
    <w:rsid w:val="00DD1B67"/>
    <w:rsid w:val="00DD2501"/>
    <w:rsid w:val="00DD2667"/>
    <w:rsid w:val="00DD28ED"/>
    <w:rsid w:val="00DD2B2E"/>
    <w:rsid w:val="00DD2EA9"/>
    <w:rsid w:val="00DD31F3"/>
    <w:rsid w:val="00DD3260"/>
    <w:rsid w:val="00DD35B3"/>
    <w:rsid w:val="00DD38FB"/>
    <w:rsid w:val="00DD3908"/>
    <w:rsid w:val="00DD3D01"/>
    <w:rsid w:val="00DD463E"/>
    <w:rsid w:val="00DD463F"/>
    <w:rsid w:val="00DD582A"/>
    <w:rsid w:val="00DD5A8A"/>
    <w:rsid w:val="00DD5BFF"/>
    <w:rsid w:val="00DD6097"/>
    <w:rsid w:val="00DD675D"/>
    <w:rsid w:val="00DD696B"/>
    <w:rsid w:val="00DD75EA"/>
    <w:rsid w:val="00DD7D66"/>
    <w:rsid w:val="00DD7F5F"/>
    <w:rsid w:val="00DE06FF"/>
    <w:rsid w:val="00DE0CE7"/>
    <w:rsid w:val="00DE1299"/>
    <w:rsid w:val="00DE19C0"/>
    <w:rsid w:val="00DE23D7"/>
    <w:rsid w:val="00DE2B07"/>
    <w:rsid w:val="00DE3070"/>
    <w:rsid w:val="00DE3099"/>
    <w:rsid w:val="00DE3684"/>
    <w:rsid w:val="00DE4189"/>
    <w:rsid w:val="00DE455C"/>
    <w:rsid w:val="00DE495B"/>
    <w:rsid w:val="00DE4ECA"/>
    <w:rsid w:val="00DE52C9"/>
    <w:rsid w:val="00DE54A6"/>
    <w:rsid w:val="00DE55B5"/>
    <w:rsid w:val="00DE63CB"/>
    <w:rsid w:val="00DE657A"/>
    <w:rsid w:val="00DE6813"/>
    <w:rsid w:val="00DE6AF2"/>
    <w:rsid w:val="00DE6C96"/>
    <w:rsid w:val="00DE704F"/>
    <w:rsid w:val="00DE75AA"/>
    <w:rsid w:val="00DE7835"/>
    <w:rsid w:val="00DE7CB7"/>
    <w:rsid w:val="00DE7EB6"/>
    <w:rsid w:val="00DE7FE9"/>
    <w:rsid w:val="00DF03E8"/>
    <w:rsid w:val="00DF051B"/>
    <w:rsid w:val="00DF068C"/>
    <w:rsid w:val="00DF1149"/>
    <w:rsid w:val="00DF123C"/>
    <w:rsid w:val="00DF15F2"/>
    <w:rsid w:val="00DF16FA"/>
    <w:rsid w:val="00DF173E"/>
    <w:rsid w:val="00DF18C7"/>
    <w:rsid w:val="00DF1EFA"/>
    <w:rsid w:val="00DF1F2D"/>
    <w:rsid w:val="00DF2800"/>
    <w:rsid w:val="00DF28A7"/>
    <w:rsid w:val="00DF34E5"/>
    <w:rsid w:val="00DF3B9C"/>
    <w:rsid w:val="00DF3C72"/>
    <w:rsid w:val="00DF41CA"/>
    <w:rsid w:val="00DF4CFE"/>
    <w:rsid w:val="00DF4D1C"/>
    <w:rsid w:val="00DF4FBA"/>
    <w:rsid w:val="00DF58EC"/>
    <w:rsid w:val="00DF5E55"/>
    <w:rsid w:val="00DF667C"/>
    <w:rsid w:val="00DF6A95"/>
    <w:rsid w:val="00DF72BA"/>
    <w:rsid w:val="00DF7A04"/>
    <w:rsid w:val="00DF7A0C"/>
    <w:rsid w:val="00DF7CC0"/>
    <w:rsid w:val="00DF7F22"/>
    <w:rsid w:val="00E009C3"/>
    <w:rsid w:val="00E014D3"/>
    <w:rsid w:val="00E0210C"/>
    <w:rsid w:val="00E02113"/>
    <w:rsid w:val="00E024F8"/>
    <w:rsid w:val="00E031F7"/>
    <w:rsid w:val="00E034CD"/>
    <w:rsid w:val="00E03519"/>
    <w:rsid w:val="00E049A2"/>
    <w:rsid w:val="00E05015"/>
    <w:rsid w:val="00E053C9"/>
    <w:rsid w:val="00E060EC"/>
    <w:rsid w:val="00E0633F"/>
    <w:rsid w:val="00E0660E"/>
    <w:rsid w:val="00E069DA"/>
    <w:rsid w:val="00E10C48"/>
    <w:rsid w:val="00E11004"/>
    <w:rsid w:val="00E110DC"/>
    <w:rsid w:val="00E114F2"/>
    <w:rsid w:val="00E115C5"/>
    <w:rsid w:val="00E12093"/>
    <w:rsid w:val="00E1274A"/>
    <w:rsid w:val="00E12D6B"/>
    <w:rsid w:val="00E12D75"/>
    <w:rsid w:val="00E133AB"/>
    <w:rsid w:val="00E138B1"/>
    <w:rsid w:val="00E13E36"/>
    <w:rsid w:val="00E1559C"/>
    <w:rsid w:val="00E15EB2"/>
    <w:rsid w:val="00E160F0"/>
    <w:rsid w:val="00E16C12"/>
    <w:rsid w:val="00E17363"/>
    <w:rsid w:val="00E17D18"/>
    <w:rsid w:val="00E17D92"/>
    <w:rsid w:val="00E17E18"/>
    <w:rsid w:val="00E20163"/>
    <w:rsid w:val="00E212E3"/>
    <w:rsid w:val="00E21E24"/>
    <w:rsid w:val="00E21F93"/>
    <w:rsid w:val="00E2215D"/>
    <w:rsid w:val="00E22B5A"/>
    <w:rsid w:val="00E232C7"/>
    <w:rsid w:val="00E23453"/>
    <w:rsid w:val="00E23AB9"/>
    <w:rsid w:val="00E23B28"/>
    <w:rsid w:val="00E2424E"/>
    <w:rsid w:val="00E244FC"/>
    <w:rsid w:val="00E2505E"/>
    <w:rsid w:val="00E25A95"/>
    <w:rsid w:val="00E25B9E"/>
    <w:rsid w:val="00E26127"/>
    <w:rsid w:val="00E26746"/>
    <w:rsid w:val="00E26AC1"/>
    <w:rsid w:val="00E26B79"/>
    <w:rsid w:val="00E2704E"/>
    <w:rsid w:val="00E27067"/>
    <w:rsid w:val="00E275AC"/>
    <w:rsid w:val="00E276C1"/>
    <w:rsid w:val="00E30045"/>
    <w:rsid w:val="00E300A3"/>
    <w:rsid w:val="00E3017E"/>
    <w:rsid w:val="00E31342"/>
    <w:rsid w:val="00E315F0"/>
    <w:rsid w:val="00E316EC"/>
    <w:rsid w:val="00E323AE"/>
    <w:rsid w:val="00E334F2"/>
    <w:rsid w:val="00E337E1"/>
    <w:rsid w:val="00E33D3D"/>
    <w:rsid w:val="00E33FD0"/>
    <w:rsid w:val="00E341C4"/>
    <w:rsid w:val="00E34BBC"/>
    <w:rsid w:val="00E34FDE"/>
    <w:rsid w:val="00E35020"/>
    <w:rsid w:val="00E35D41"/>
    <w:rsid w:val="00E35EB8"/>
    <w:rsid w:val="00E377B0"/>
    <w:rsid w:val="00E37C65"/>
    <w:rsid w:val="00E37D14"/>
    <w:rsid w:val="00E40370"/>
    <w:rsid w:val="00E403FC"/>
    <w:rsid w:val="00E4041D"/>
    <w:rsid w:val="00E40878"/>
    <w:rsid w:val="00E40ADB"/>
    <w:rsid w:val="00E4137D"/>
    <w:rsid w:val="00E415C7"/>
    <w:rsid w:val="00E423FD"/>
    <w:rsid w:val="00E43548"/>
    <w:rsid w:val="00E436AA"/>
    <w:rsid w:val="00E436C9"/>
    <w:rsid w:val="00E43798"/>
    <w:rsid w:val="00E43921"/>
    <w:rsid w:val="00E441EA"/>
    <w:rsid w:val="00E444C6"/>
    <w:rsid w:val="00E44899"/>
    <w:rsid w:val="00E4502D"/>
    <w:rsid w:val="00E45030"/>
    <w:rsid w:val="00E4540F"/>
    <w:rsid w:val="00E4570D"/>
    <w:rsid w:val="00E457DA"/>
    <w:rsid w:val="00E45A98"/>
    <w:rsid w:val="00E46575"/>
    <w:rsid w:val="00E469D0"/>
    <w:rsid w:val="00E47439"/>
    <w:rsid w:val="00E503BC"/>
    <w:rsid w:val="00E505B3"/>
    <w:rsid w:val="00E507DE"/>
    <w:rsid w:val="00E50B18"/>
    <w:rsid w:val="00E50E80"/>
    <w:rsid w:val="00E51276"/>
    <w:rsid w:val="00E513F6"/>
    <w:rsid w:val="00E52A83"/>
    <w:rsid w:val="00E52F28"/>
    <w:rsid w:val="00E53016"/>
    <w:rsid w:val="00E53AEB"/>
    <w:rsid w:val="00E53CA5"/>
    <w:rsid w:val="00E53E8B"/>
    <w:rsid w:val="00E54F44"/>
    <w:rsid w:val="00E54F8E"/>
    <w:rsid w:val="00E550BE"/>
    <w:rsid w:val="00E55F76"/>
    <w:rsid w:val="00E56168"/>
    <w:rsid w:val="00E569E3"/>
    <w:rsid w:val="00E56A55"/>
    <w:rsid w:val="00E5714A"/>
    <w:rsid w:val="00E57341"/>
    <w:rsid w:val="00E57393"/>
    <w:rsid w:val="00E5742A"/>
    <w:rsid w:val="00E57433"/>
    <w:rsid w:val="00E57A46"/>
    <w:rsid w:val="00E57A4F"/>
    <w:rsid w:val="00E57B36"/>
    <w:rsid w:val="00E57B3C"/>
    <w:rsid w:val="00E57F2B"/>
    <w:rsid w:val="00E600F6"/>
    <w:rsid w:val="00E6029E"/>
    <w:rsid w:val="00E603E6"/>
    <w:rsid w:val="00E609AC"/>
    <w:rsid w:val="00E6119E"/>
    <w:rsid w:val="00E6145E"/>
    <w:rsid w:val="00E616E2"/>
    <w:rsid w:val="00E61964"/>
    <w:rsid w:val="00E6260A"/>
    <w:rsid w:val="00E62B1B"/>
    <w:rsid w:val="00E62BCD"/>
    <w:rsid w:val="00E63903"/>
    <w:rsid w:val="00E63E47"/>
    <w:rsid w:val="00E65E5C"/>
    <w:rsid w:val="00E661A8"/>
    <w:rsid w:val="00E663B9"/>
    <w:rsid w:val="00E6643B"/>
    <w:rsid w:val="00E6691A"/>
    <w:rsid w:val="00E66A09"/>
    <w:rsid w:val="00E66C16"/>
    <w:rsid w:val="00E66E3B"/>
    <w:rsid w:val="00E674FF"/>
    <w:rsid w:val="00E6783C"/>
    <w:rsid w:val="00E67D0A"/>
    <w:rsid w:val="00E70837"/>
    <w:rsid w:val="00E70A76"/>
    <w:rsid w:val="00E70DF1"/>
    <w:rsid w:val="00E70DF7"/>
    <w:rsid w:val="00E7125C"/>
    <w:rsid w:val="00E7193E"/>
    <w:rsid w:val="00E719F3"/>
    <w:rsid w:val="00E722C1"/>
    <w:rsid w:val="00E72A8F"/>
    <w:rsid w:val="00E72BC3"/>
    <w:rsid w:val="00E72FE3"/>
    <w:rsid w:val="00E73AAD"/>
    <w:rsid w:val="00E73CA0"/>
    <w:rsid w:val="00E73CFD"/>
    <w:rsid w:val="00E741F5"/>
    <w:rsid w:val="00E74363"/>
    <w:rsid w:val="00E74B8E"/>
    <w:rsid w:val="00E74CF5"/>
    <w:rsid w:val="00E74F7E"/>
    <w:rsid w:val="00E7518A"/>
    <w:rsid w:val="00E766F8"/>
    <w:rsid w:val="00E7684E"/>
    <w:rsid w:val="00E76B9E"/>
    <w:rsid w:val="00E77209"/>
    <w:rsid w:val="00E77224"/>
    <w:rsid w:val="00E77505"/>
    <w:rsid w:val="00E77A4A"/>
    <w:rsid w:val="00E77C06"/>
    <w:rsid w:val="00E800FC"/>
    <w:rsid w:val="00E80126"/>
    <w:rsid w:val="00E80134"/>
    <w:rsid w:val="00E8015B"/>
    <w:rsid w:val="00E80248"/>
    <w:rsid w:val="00E806BF"/>
    <w:rsid w:val="00E80FE2"/>
    <w:rsid w:val="00E811AF"/>
    <w:rsid w:val="00E81285"/>
    <w:rsid w:val="00E81BAD"/>
    <w:rsid w:val="00E8297D"/>
    <w:rsid w:val="00E829B1"/>
    <w:rsid w:val="00E82A47"/>
    <w:rsid w:val="00E82BEE"/>
    <w:rsid w:val="00E82D2E"/>
    <w:rsid w:val="00E82E1E"/>
    <w:rsid w:val="00E83239"/>
    <w:rsid w:val="00E836C5"/>
    <w:rsid w:val="00E8379F"/>
    <w:rsid w:val="00E839C4"/>
    <w:rsid w:val="00E83BF8"/>
    <w:rsid w:val="00E83C0B"/>
    <w:rsid w:val="00E83DF1"/>
    <w:rsid w:val="00E84A32"/>
    <w:rsid w:val="00E84C9C"/>
    <w:rsid w:val="00E85235"/>
    <w:rsid w:val="00E85241"/>
    <w:rsid w:val="00E853E8"/>
    <w:rsid w:val="00E85475"/>
    <w:rsid w:val="00E8558F"/>
    <w:rsid w:val="00E857C8"/>
    <w:rsid w:val="00E85DCA"/>
    <w:rsid w:val="00E860BC"/>
    <w:rsid w:val="00E86B7E"/>
    <w:rsid w:val="00E86E27"/>
    <w:rsid w:val="00E86EE7"/>
    <w:rsid w:val="00E871FF"/>
    <w:rsid w:val="00E879BE"/>
    <w:rsid w:val="00E87D3F"/>
    <w:rsid w:val="00E90D00"/>
    <w:rsid w:val="00E9159A"/>
    <w:rsid w:val="00E916E3"/>
    <w:rsid w:val="00E9179D"/>
    <w:rsid w:val="00E91BF9"/>
    <w:rsid w:val="00E91D1B"/>
    <w:rsid w:val="00E91D6E"/>
    <w:rsid w:val="00E92215"/>
    <w:rsid w:val="00E926CF"/>
    <w:rsid w:val="00E92754"/>
    <w:rsid w:val="00E93B55"/>
    <w:rsid w:val="00E93E45"/>
    <w:rsid w:val="00E945AD"/>
    <w:rsid w:val="00E94AD3"/>
    <w:rsid w:val="00E94AE2"/>
    <w:rsid w:val="00E94C16"/>
    <w:rsid w:val="00E9540F"/>
    <w:rsid w:val="00E95E24"/>
    <w:rsid w:val="00E95F2B"/>
    <w:rsid w:val="00E97D92"/>
    <w:rsid w:val="00EA01F0"/>
    <w:rsid w:val="00EA0462"/>
    <w:rsid w:val="00EA10B8"/>
    <w:rsid w:val="00EA10EF"/>
    <w:rsid w:val="00EA13D9"/>
    <w:rsid w:val="00EA146D"/>
    <w:rsid w:val="00EA188C"/>
    <w:rsid w:val="00EA207C"/>
    <w:rsid w:val="00EA262C"/>
    <w:rsid w:val="00EA27B1"/>
    <w:rsid w:val="00EA2ABC"/>
    <w:rsid w:val="00EA2B90"/>
    <w:rsid w:val="00EA2CC7"/>
    <w:rsid w:val="00EA2DEE"/>
    <w:rsid w:val="00EA39CD"/>
    <w:rsid w:val="00EA3E1B"/>
    <w:rsid w:val="00EA4065"/>
    <w:rsid w:val="00EA413A"/>
    <w:rsid w:val="00EA485D"/>
    <w:rsid w:val="00EA4889"/>
    <w:rsid w:val="00EA4C3C"/>
    <w:rsid w:val="00EA54CF"/>
    <w:rsid w:val="00EA587A"/>
    <w:rsid w:val="00EA5981"/>
    <w:rsid w:val="00EA5F02"/>
    <w:rsid w:val="00EA68C6"/>
    <w:rsid w:val="00EA6926"/>
    <w:rsid w:val="00EA6C40"/>
    <w:rsid w:val="00EA7786"/>
    <w:rsid w:val="00EA7C80"/>
    <w:rsid w:val="00EB02DB"/>
    <w:rsid w:val="00EB0844"/>
    <w:rsid w:val="00EB0AF2"/>
    <w:rsid w:val="00EB0B2E"/>
    <w:rsid w:val="00EB0B30"/>
    <w:rsid w:val="00EB0FB9"/>
    <w:rsid w:val="00EB16E5"/>
    <w:rsid w:val="00EB20D0"/>
    <w:rsid w:val="00EB2199"/>
    <w:rsid w:val="00EB2423"/>
    <w:rsid w:val="00EB2F0A"/>
    <w:rsid w:val="00EB313B"/>
    <w:rsid w:val="00EB31D3"/>
    <w:rsid w:val="00EB349B"/>
    <w:rsid w:val="00EB35CD"/>
    <w:rsid w:val="00EB373C"/>
    <w:rsid w:val="00EB5396"/>
    <w:rsid w:val="00EB5888"/>
    <w:rsid w:val="00EB5CEB"/>
    <w:rsid w:val="00EB5EAB"/>
    <w:rsid w:val="00EB5ED6"/>
    <w:rsid w:val="00EB6399"/>
    <w:rsid w:val="00EB684A"/>
    <w:rsid w:val="00EB6AE4"/>
    <w:rsid w:val="00EB6ED1"/>
    <w:rsid w:val="00EB756D"/>
    <w:rsid w:val="00EB783E"/>
    <w:rsid w:val="00EB79DB"/>
    <w:rsid w:val="00EB7A23"/>
    <w:rsid w:val="00EB7C52"/>
    <w:rsid w:val="00EB7CB9"/>
    <w:rsid w:val="00EB7FBE"/>
    <w:rsid w:val="00EC098C"/>
    <w:rsid w:val="00EC0F7E"/>
    <w:rsid w:val="00EC12B3"/>
    <w:rsid w:val="00EC1B43"/>
    <w:rsid w:val="00EC261A"/>
    <w:rsid w:val="00EC2C13"/>
    <w:rsid w:val="00EC2CDC"/>
    <w:rsid w:val="00EC2F3D"/>
    <w:rsid w:val="00EC2FBB"/>
    <w:rsid w:val="00EC31C1"/>
    <w:rsid w:val="00EC3241"/>
    <w:rsid w:val="00EC3688"/>
    <w:rsid w:val="00EC3AEE"/>
    <w:rsid w:val="00EC3C7F"/>
    <w:rsid w:val="00EC4085"/>
    <w:rsid w:val="00EC4D55"/>
    <w:rsid w:val="00EC4EFE"/>
    <w:rsid w:val="00EC4FEE"/>
    <w:rsid w:val="00EC5BCE"/>
    <w:rsid w:val="00EC5C80"/>
    <w:rsid w:val="00EC5ECA"/>
    <w:rsid w:val="00EC629C"/>
    <w:rsid w:val="00EC6FD7"/>
    <w:rsid w:val="00EC7692"/>
    <w:rsid w:val="00ED097C"/>
    <w:rsid w:val="00ED0E5F"/>
    <w:rsid w:val="00ED11D8"/>
    <w:rsid w:val="00ED12EB"/>
    <w:rsid w:val="00ED1521"/>
    <w:rsid w:val="00ED1D5B"/>
    <w:rsid w:val="00ED20B3"/>
    <w:rsid w:val="00ED24DE"/>
    <w:rsid w:val="00ED34B5"/>
    <w:rsid w:val="00ED3B7D"/>
    <w:rsid w:val="00ED3C51"/>
    <w:rsid w:val="00ED3C75"/>
    <w:rsid w:val="00ED3F63"/>
    <w:rsid w:val="00ED46E4"/>
    <w:rsid w:val="00ED4D6A"/>
    <w:rsid w:val="00ED5359"/>
    <w:rsid w:val="00ED5CBB"/>
    <w:rsid w:val="00ED5DB5"/>
    <w:rsid w:val="00ED66AC"/>
    <w:rsid w:val="00ED6B66"/>
    <w:rsid w:val="00ED6C21"/>
    <w:rsid w:val="00ED6D2B"/>
    <w:rsid w:val="00ED7B3C"/>
    <w:rsid w:val="00ED7C86"/>
    <w:rsid w:val="00EE0091"/>
    <w:rsid w:val="00EE1003"/>
    <w:rsid w:val="00EE11D2"/>
    <w:rsid w:val="00EE14DF"/>
    <w:rsid w:val="00EE2137"/>
    <w:rsid w:val="00EE29F9"/>
    <w:rsid w:val="00EE2C55"/>
    <w:rsid w:val="00EE3354"/>
    <w:rsid w:val="00EE3BF3"/>
    <w:rsid w:val="00EE3BFD"/>
    <w:rsid w:val="00EE3E21"/>
    <w:rsid w:val="00EE4269"/>
    <w:rsid w:val="00EE43CB"/>
    <w:rsid w:val="00EE4805"/>
    <w:rsid w:val="00EE483D"/>
    <w:rsid w:val="00EE49C5"/>
    <w:rsid w:val="00EE4BCB"/>
    <w:rsid w:val="00EE4E67"/>
    <w:rsid w:val="00EE51CE"/>
    <w:rsid w:val="00EE5705"/>
    <w:rsid w:val="00EE5C36"/>
    <w:rsid w:val="00EE5FF8"/>
    <w:rsid w:val="00EE60CD"/>
    <w:rsid w:val="00EE63AA"/>
    <w:rsid w:val="00EE6A3A"/>
    <w:rsid w:val="00EE6AEA"/>
    <w:rsid w:val="00EE7A44"/>
    <w:rsid w:val="00EE7B55"/>
    <w:rsid w:val="00EE7EC1"/>
    <w:rsid w:val="00EF0B9D"/>
    <w:rsid w:val="00EF0C7B"/>
    <w:rsid w:val="00EF1FB5"/>
    <w:rsid w:val="00EF2E6E"/>
    <w:rsid w:val="00EF3347"/>
    <w:rsid w:val="00EF3467"/>
    <w:rsid w:val="00EF3E80"/>
    <w:rsid w:val="00EF3EA2"/>
    <w:rsid w:val="00EF4070"/>
    <w:rsid w:val="00EF492C"/>
    <w:rsid w:val="00EF4A2B"/>
    <w:rsid w:val="00EF4C88"/>
    <w:rsid w:val="00EF5C48"/>
    <w:rsid w:val="00EF5CEE"/>
    <w:rsid w:val="00EF6495"/>
    <w:rsid w:val="00EF6A1E"/>
    <w:rsid w:val="00EF6DE3"/>
    <w:rsid w:val="00EF6F03"/>
    <w:rsid w:val="00EF6F53"/>
    <w:rsid w:val="00EF72CD"/>
    <w:rsid w:val="00EF7970"/>
    <w:rsid w:val="00EF7A07"/>
    <w:rsid w:val="00F0094C"/>
    <w:rsid w:val="00F00A43"/>
    <w:rsid w:val="00F00FED"/>
    <w:rsid w:val="00F01159"/>
    <w:rsid w:val="00F01274"/>
    <w:rsid w:val="00F0129F"/>
    <w:rsid w:val="00F0131E"/>
    <w:rsid w:val="00F01493"/>
    <w:rsid w:val="00F01AA6"/>
    <w:rsid w:val="00F020B1"/>
    <w:rsid w:val="00F02224"/>
    <w:rsid w:val="00F02282"/>
    <w:rsid w:val="00F02486"/>
    <w:rsid w:val="00F0292D"/>
    <w:rsid w:val="00F0296F"/>
    <w:rsid w:val="00F033DE"/>
    <w:rsid w:val="00F03643"/>
    <w:rsid w:val="00F036EA"/>
    <w:rsid w:val="00F03E6D"/>
    <w:rsid w:val="00F04045"/>
    <w:rsid w:val="00F041C3"/>
    <w:rsid w:val="00F047CE"/>
    <w:rsid w:val="00F04813"/>
    <w:rsid w:val="00F04C90"/>
    <w:rsid w:val="00F04E68"/>
    <w:rsid w:val="00F04EE9"/>
    <w:rsid w:val="00F0514F"/>
    <w:rsid w:val="00F05248"/>
    <w:rsid w:val="00F0594D"/>
    <w:rsid w:val="00F05A2E"/>
    <w:rsid w:val="00F05FFA"/>
    <w:rsid w:val="00F061F2"/>
    <w:rsid w:val="00F06373"/>
    <w:rsid w:val="00F06E72"/>
    <w:rsid w:val="00F06FA6"/>
    <w:rsid w:val="00F06FF2"/>
    <w:rsid w:val="00F07652"/>
    <w:rsid w:val="00F10323"/>
    <w:rsid w:val="00F1076A"/>
    <w:rsid w:val="00F10A30"/>
    <w:rsid w:val="00F118C0"/>
    <w:rsid w:val="00F11C6A"/>
    <w:rsid w:val="00F11D83"/>
    <w:rsid w:val="00F11F44"/>
    <w:rsid w:val="00F1245C"/>
    <w:rsid w:val="00F125DC"/>
    <w:rsid w:val="00F127B6"/>
    <w:rsid w:val="00F128CE"/>
    <w:rsid w:val="00F12C4D"/>
    <w:rsid w:val="00F13223"/>
    <w:rsid w:val="00F1359A"/>
    <w:rsid w:val="00F13AEC"/>
    <w:rsid w:val="00F14373"/>
    <w:rsid w:val="00F14594"/>
    <w:rsid w:val="00F1461F"/>
    <w:rsid w:val="00F149A6"/>
    <w:rsid w:val="00F14A83"/>
    <w:rsid w:val="00F14ECD"/>
    <w:rsid w:val="00F152FA"/>
    <w:rsid w:val="00F15305"/>
    <w:rsid w:val="00F15C66"/>
    <w:rsid w:val="00F15E09"/>
    <w:rsid w:val="00F163CA"/>
    <w:rsid w:val="00F1686F"/>
    <w:rsid w:val="00F16879"/>
    <w:rsid w:val="00F1711E"/>
    <w:rsid w:val="00F17E54"/>
    <w:rsid w:val="00F205ED"/>
    <w:rsid w:val="00F2061C"/>
    <w:rsid w:val="00F206A9"/>
    <w:rsid w:val="00F20FE3"/>
    <w:rsid w:val="00F21EA0"/>
    <w:rsid w:val="00F21F54"/>
    <w:rsid w:val="00F221C1"/>
    <w:rsid w:val="00F22805"/>
    <w:rsid w:val="00F2298A"/>
    <w:rsid w:val="00F22A98"/>
    <w:rsid w:val="00F22F94"/>
    <w:rsid w:val="00F237BD"/>
    <w:rsid w:val="00F23935"/>
    <w:rsid w:val="00F23CE8"/>
    <w:rsid w:val="00F2437A"/>
    <w:rsid w:val="00F24662"/>
    <w:rsid w:val="00F24ACE"/>
    <w:rsid w:val="00F2523B"/>
    <w:rsid w:val="00F2566D"/>
    <w:rsid w:val="00F25861"/>
    <w:rsid w:val="00F25C56"/>
    <w:rsid w:val="00F2673E"/>
    <w:rsid w:val="00F26BD6"/>
    <w:rsid w:val="00F2700A"/>
    <w:rsid w:val="00F27104"/>
    <w:rsid w:val="00F27628"/>
    <w:rsid w:val="00F2792B"/>
    <w:rsid w:val="00F3013E"/>
    <w:rsid w:val="00F31462"/>
    <w:rsid w:val="00F3188F"/>
    <w:rsid w:val="00F31E0F"/>
    <w:rsid w:val="00F328DC"/>
    <w:rsid w:val="00F3360D"/>
    <w:rsid w:val="00F34162"/>
    <w:rsid w:val="00F348F8"/>
    <w:rsid w:val="00F351D3"/>
    <w:rsid w:val="00F352A5"/>
    <w:rsid w:val="00F35434"/>
    <w:rsid w:val="00F35477"/>
    <w:rsid w:val="00F35763"/>
    <w:rsid w:val="00F35AD1"/>
    <w:rsid w:val="00F3608C"/>
    <w:rsid w:val="00F362DA"/>
    <w:rsid w:val="00F36332"/>
    <w:rsid w:val="00F37069"/>
    <w:rsid w:val="00F37DCC"/>
    <w:rsid w:val="00F37DD2"/>
    <w:rsid w:val="00F37E03"/>
    <w:rsid w:val="00F37F3C"/>
    <w:rsid w:val="00F40059"/>
    <w:rsid w:val="00F40512"/>
    <w:rsid w:val="00F40884"/>
    <w:rsid w:val="00F41CD4"/>
    <w:rsid w:val="00F41ECC"/>
    <w:rsid w:val="00F42810"/>
    <w:rsid w:val="00F42B71"/>
    <w:rsid w:val="00F42C33"/>
    <w:rsid w:val="00F42E11"/>
    <w:rsid w:val="00F42E53"/>
    <w:rsid w:val="00F42E85"/>
    <w:rsid w:val="00F4329B"/>
    <w:rsid w:val="00F435C9"/>
    <w:rsid w:val="00F44450"/>
    <w:rsid w:val="00F447DD"/>
    <w:rsid w:val="00F45A48"/>
    <w:rsid w:val="00F45B52"/>
    <w:rsid w:val="00F45EF3"/>
    <w:rsid w:val="00F4658E"/>
    <w:rsid w:val="00F4697F"/>
    <w:rsid w:val="00F46D31"/>
    <w:rsid w:val="00F46E99"/>
    <w:rsid w:val="00F477F3"/>
    <w:rsid w:val="00F47905"/>
    <w:rsid w:val="00F5011C"/>
    <w:rsid w:val="00F501DA"/>
    <w:rsid w:val="00F5041A"/>
    <w:rsid w:val="00F50480"/>
    <w:rsid w:val="00F5056C"/>
    <w:rsid w:val="00F50C00"/>
    <w:rsid w:val="00F50DBB"/>
    <w:rsid w:val="00F50E36"/>
    <w:rsid w:val="00F50E57"/>
    <w:rsid w:val="00F51792"/>
    <w:rsid w:val="00F517AC"/>
    <w:rsid w:val="00F5195D"/>
    <w:rsid w:val="00F51C13"/>
    <w:rsid w:val="00F52890"/>
    <w:rsid w:val="00F53137"/>
    <w:rsid w:val="00F53B0C"/>
    <w:rsid w:val="00F53E93"/>
    <w:rsid w:val="00F53EA0"/>
    <w:rsid w:val="00F53ED0"/>
    <w:rsid w:val="00F54124"/>
    <w:rsid w:val="00F544DE"/>
    <w:rsid w:val="00F54522"/>
    <w:rsid w:val="00F54759"/>
    <w:rsid w:val="00F55483"/>
    <w:rsid w:val="00F55619"/>
    <w:rsid w:val="00F5565A"/>
    <w:rsid w:val="00F55FFF"/>
    <w:rsid w:val="00F56ADC"/>
    <w:rsid w:val="00F56B45"/>
    <w:rsid w:val="00F56B9F"/>
    <w:rsid w:val="00F56D25"/>
    <w:rsid w:val="00F57009"/>
    <w:rsid w:val="00F578E1"/>
    <w:rsid w:val="00F57C86"/>
    <w:rsid w:val="00F60694"/>
    <w:rsid w:val="00F606D8"/>
    <w:rsid w:val="00F6072D"/>
    <w:rsid w:val="00F60D51"/>
    <w:rsid w:val="00F60E64"/>
    <w:rsid w:val="00F621F1"/>
    <w:rsid w:val="00F6225A"/>
    <w:rsid w:val="00F62434"/>
    <w:rsid w:val="00F62B58"/>
    <w:rsid w:val="00F62E4D"/>
    <w:rsid w:val="00F635CB"/>
    <w:rsid w:val="00F635EC"/>
    <w:rsid w:val="00F63678"/>
    <w:rsid w:val="00F64F45"/>
    <w:rsid w:val="00F6563F"/>
    <w:rsid w:val="00F6590C"/>
    <w:rsid w:val="00F65D2F"/>
    <w:rsid w:val="00F65F8E"/>
    <w:rsid w:val="00F65FE6"/>
    <w:rsid w:val="00F6628B"/>
    <w:rsid w:val="00F66312"/>
    <w:rsid w:val="00F66391"/>
    <w:rsid w:val="00F66566"/>
    <w:rsid w:val="00F66A6B"/>
    <w:rsid w:val="00F671DC"/>
    <w:rsid w:val="00F67951"/>
    <w:rsid w:val="00F67C4B"/>
    <w:rsid w:val="00F70C21"/>
    <w:rsid w:val="00F70CEB"/>
    <w:rsid w:val="00F70D4C"/>
    <w:rsid w:val="00F71076"/>
    <w:rsid w:val="00F71AB9"/>
    <w:rsid w:val="00F723D7"/>
    <w:rsid w:val="00F72F03"/>
    <w:rsid w:val="00F7310E"/>
    <w:rsid w:val="00F73AF0"/>
    <w:rsid w:val="00F73D7B"/>
    <w:rsid w:val="00F741D9"/>
    <w:rsid w:val="00F7463E"/>
    <w:rsid w:val="00F74B90"/>
    <w:rsid w:val="00F74F30"/>
    <w:rsid w:val="00F750A2"/>
    <w:rsid w:val="00F75A25"/>
    <w:rsid w:val="00F76582"/>
    <w:rsid w:val="00F76FAB"/>
    <w:rsid w:val="00F776B8"/>
    <w:rsid w:val="00F77A6D"/>
    <w:rsid w:val="00F80ADC"/>
    <w:rsid w:val="00F80E6E"/>
    <w:rsid w:val="00F80F24"/>
    <w:rsid w:val="00F80F2C"/>
    <w:rsid w:val="00F817DF"/>
    <w:rsid w:val="00F81933"/>
    <w:rsid w:val="00F81AF5"/>
    <w:rsid w:val="00F81E93"/>
    <w:rsid w:val="00F8242D"/>
    <w:rsid w:val="00F82474"/>
    <w:rsid w:val="00F82E3A"/>
    <w:rsid w:val="00F83BD6"/>
    <w:rsid w:val="00F83D06"/>
    <w:rsid w:val="00F83D26"/>
    <w:rsid w:val="00F83F6D"/>
    <w:rsid w:val="00F84684"/>
    <w:rsid w:val="00F84EA2"/>
    <w:rsid w:val="00F84F89"/>
    <w:rsid w:val="00F85B59"/>
    <w:rsid w:val="00F861B0"/>
    <w:rsid w:val="00F862B2"/>
    <w:rsid w:val="00F86797"/>
    <w:rsid w:val="00F86CA5"/>
    <w:rsid w:val="00F872C4"/>
    <w:rsid w:val="00F87C36"/>
    <w:rsid w:val="00F90130"/>
    <w:rsid w:val="00F90E5F"/>
    <w:rsid w:val="00F911CE"/>
    <w:rsid w:val="00F91221"/>
    <w:rsid w:val="00F91C07"/>
    <w:rsid w:val="00F920AA"/>
    <w:rsid w:val="00F921EA"/>
    <w:rsid w:val="00F92216"/>
    <w:rsid w:val="00F925DA"/>
    <w:rsid w:val="00F928CE"/>
    <w:rsid w:val="00F929A2"/>
    <w:rsid w:val="00F92F5C"/>
    <w:rsid w:val="00F9317F"/>
    <w:rsid w:val="00F93598"/>
    <w:rsid w:val="00F93D0F"/>
    <w:rsid w:val="00F94772"/>
    <w:rsid w:val="00F94C3F"/>
    <w:rsid w:val="00F94E65"/>
    <w:rsid w:val="00F95E01"/>
    <w:rsid w:val="00F96DF8"/>
    <w:rsid w:val="00F9781E"/>
    <w:rsid w:val="00F97D82"/>
    <w:rsid w:val="00F97F7D"/>
    <w:rsid w:val="00FA0284"/>
    <w:rsid w:val="00FA079A"/>
    <w:rsid w:val="00FA10E1"/>
    <w:rsid w:val="00FA1A44"/>
    <w:rsid w:val="00FA220F"/>
    <w:rsid w:val="00FA2BB4"/>
    <w:rsid w:val="00FA2EC1"/>
    <w:rsid w:val="00FA3D8A"/>
    <w:rsid w:val="00FA4084"/>
    <w:rsid w:val="00FA413B"/>
    <w:rsid w:val="00FA4ED4"/>
    <w:rsid w:val="00FA52A8"/>
    <w:rsid w:val="00FA5426"/>
    <w:rsid w:val="00FA575B"/>
    <w:rsid w:val="00FA5A6C"/>
    <w:rsid w:val="00FA5CE5"/>
    <w:rsid w:val="00FA5F3B"/>
    <w:rsid w:val="00FA68CB"/>
    <w:rsid w:val="00FA6B6F"/>
    <w:rsid w:val="00FA71D4"/>
    <w:rsid w:val="00FA7622"/>
    <w:rsid w:val="00FB021D"/>
    <w:rsid w:val="00FB0543"/>
    <w:rsid w:val="00FB07EC"/>
    <w:rsid w:val="00FB0CF0"/>
    <w:rsid w:val="00FB13C6"/>
    <w:rsid w:val="00FB1750"/>
    <w:rsid w:val="00FB17AB"/>
    <w:rsid w:val="00FB1864"/>
    <w:rsid w:val="00FB1929"/>
    <w:rsid w:val="00FB2830"/>
    <w:rsid w:val="00FB2C91"/>
    <w:rsid w:val="00FB35A7"/>
    <w:rsid w:val="00FB373E"/>
    <w:rsid w:val="00FB383B"/>
    <w:rsid w:val="00FB4654"/>
    <w:rsid w:val="00FB4AA4"/>
    <w:rsid w:val="00FB4FB8"/>
    <w:rsid w:val="00FB55E0"/>
    <w:rsid w:val="00FB571E"/>
    <w:rsid w:val="00FB5C7C"/>
    <w:rsid w:val="00FB5E2F"/>
    <w:rsid w:val="00FB5F20"/>
    <w:rsid w:val="00FB5FB5"/>
    <w:rsid w:val="00FB6387"/>
    <w:rsid w:val="00FB63AB"/>
    <w:rsid w:val="00FC0D3E"/>
    <w:rsid w:val="00FC1A10"/>
    <w:rsid w:val="00FC1EBE"/>
    <w:rsid w:val="00FC1F48"/>
    <w:rsid w:val="00FC211D"/>
    <w:rsid w:val="00FC30F8"/>
    <w:rsid w:val="00FC37E6"/>
    <w:rsid w:val="00FC3882"/>
    <w:rsid w:val="00FC3CA8"/>
    <w:rsid w:val="00FC3E10"/>
    <w:rsid w:val="00FC4D2C"/>
    <w:rsid w:val="00FC511C"/>
    <w:rsid w:val="00FC532D"/>
    <w:rsid w:val="00FC6508"/>
    <w:rsid w:val="00FC6808"/>
    <w:rsid w:val="00FC6889"/>
    <w:rsid w:val="00FC6B25"/>
    <w:rsid w:val="00FC6CFC"/>
    <w:rsid w:val="00FC6D37"/>
    <w:rsid w:val="00FC6D44"/>
    <w:rsid w:val="00FC6F5C"/>
    <w:rsid w:val="00FC7013"/>
    <w:rsid w:val="00FC7298"/>
    <w:rsid w:val="00FC758D"/>
    <w:rsid w:val="00FC761D"/>
    <w:rsid w:val="00FC7C3D"/>
    <w:rsid w:val="00FC7EDE"/>
    <w:rsid w:val="00FD08B1"/>
    <w:rsid w:val="00FD17B3"/>
    <w:rsid w:val="00FD1854"/>
    <w:rsid w:val="00FD1A97"/>
    <w:rsid w:val="00FD29E5"/>
    <w:rsid w:val="00FD3367"/>
    <w:rsid w:val="00FD3BF1"/>
    <w:rsid w:val="00FD437C"/>
    <w:rsid w:val="00FD45CE"/>
    <w:rsid w:val="00FD4779"/>
    <w:rsid w:val="00FD4B44"/>
    <w:rsid w:val="00FD4F07"/>
    <w:rsid w:val="00FD5D91"/>
    <w:rsid w:val="00FD61EC"/>
    <w:rsid w:val="00FD6D9C"/>
    <w:rsid w:val="00FD7056"/>
    <w:rsid w:val="00FD744A"/>
    <w:rsid w:val="00FD7C81"/>
    <w:rsid w:val="00FE02B6"/>
    <w:rsid w:val="00FE052E"/>
    <w:rsid w:val="00FE12FA"/>
    <w:rsid w:val="00FE1C7E"/>
    <w:rsid w:val="00FE1D7F"/>
    <w:rsid w:val="00FE25D7"/>
    <w:rsid w:val="00FE285E"/>
    <w:rsid w:val="00FE29A1"/>
    <w:rsid w:val="00FE3BF1"/>
    <w:rsid w:val="00FE47AD"/>
    <w:rsid w:val="00FE4BE2"/>
    <w:rsid w:val="00FE4D38"/>
    <w:rsid w:val="00FE510F"/>
    <w:rsid w:val="00FE51A3"/>
    <w:rsid w:val="00FE550E"/>
    <w:rsid w:val="00FE5699"/>
    <w:rsid w:val="00FE5846"/>
    <w:rsid w:val="00FE58A9"/>
    <w:rsid w:val="00FE58E9"/>
    <w:rsid w:val="00FE5E01"/>
    <w:rsid w:val="00FE62F9"/>
    <w:rsid w:val="00FE653A"/>
    <w:rsid w:val="00FE6608"/>
    <w:rsid w:val="00FE7E47"/>
    <w:rsid w:val="00FF0AB4"/>
    <w:rsid w:val="00FF0DC0"/>
    <w:rsid w:val="00FF1BF2"/>
    <w:rsid w:val="00FF1D67"/>
    <w:rsid w:val="00FF2070"/>
    <w:rsid w:val="00FF20D6"/>
    <w:rsid w:val="00FF2357"/>
    <w:rsid w:val="00FF2590"/>
    <w:rsid w:val="00FF28F9"/>
    <w:rsid w:val="00FF31AC"/>
    <w:rsid w:val="00FF3241"/>
    <w:rsid w:val="00FF3A3C"/>
    <w:rsid w:val="00FF3AB4"/>
    <w:rsid w:val="00FF3E0D"/>
    <w:rsid w:val="00FF478E"/>
    <w:rsid w:val="00FF4B5F"/>
    <w:rsid w:val="00FF50A5"/>
    <w:rsid w:val="00FF56E8"/>
    <w:rsid w:val="00FF6095"/>
    <w:rsid w:val="00FF62AD"/>
    <w:rsid w:val="00FF64AF"/>
    <w:rsid w:val="00FF7855"/>
    <w:rsid w:val="1929E3E5"/>
    <w:rsid w:val="4BD2DF59"/>
    <w:rsid w:val="5BBEB34E"/>
    <w:rsid w:val="7A1ECC44"/>
    <w:rsid w:val="7A85A5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A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rsid w:val="00742123"/>
    <w:pPr>
      <w:keepNext/>
      <w:keepLines/>
      <w:spacing w:before="120" w:after="120"/>
      <w:ind w:left="720" w:hanging="720"/>
      <w:outlineLvl w:val="1"/>
    </w:pPr>
    <w:rPr>
      <w:rFonts w:eastAsia="Play" w:cs="Play"/>
      <w:b/>
      <w:sz w:val="26"/>
      <w:szCs w:val="32"/>
      <w:lang w:val="en-US"/>
    </w:rPr>
  </w:style>
  <w:style w:type="paragraph" w:styleId="Heading3">
    <w:name w:val="heading 3"/>
    <w:basedOn w:val="Normal"/>
    <w:next w:val="Normal"/>
    <w:link w:val="Heading3Char"/>
    <w:uiPriority w:val="9"/>
    <w:unhideWhenUsed/>
    <w:qFormat/>
    <w:rsid w:val="0092017E"/>
    <w:pPr>
      <w:keepNext/>
      <w:keepLines/>
      <w:tabs>
        <w:tab w:val="left" w:pos="720"/>
      </w:tabs>
      <w:spacing w:before="120" w:after="120"/>
      <w:ind w:left="1080" w:hanging="720"/>
      <w:outlineLvl w:val="2"/>
    </w:pPr>
    <w:rPr>
      <w:b/>
      <w:sz w:val="26"/>
      <w:szCs w:val="28"/>
    </w:rPr>
  </w:style>
  <w:style w:type="paragraph" w:styleId="Heading4">
    <w:name w:val="heading 4"/>
    <w:basedOn w:val="Normal"/>
    <w:next w:val="Normal"/>
    <w:link w:val="Heading4Char"/>
    <w:uiPriority w:val="9"/>
    <w:unhideWhenUsed/>
    <w:qFormat/>
    <w:rsid w:val="007A7A7C"/>
    <w:pPr>
      <w:keepNext/>
      <w:keepLines/>
      <w:spacing w:before="120" w:after="120"/>
      <w:ind w:right="720"/>
      <w:outlineLvl w:val="3"/>
    </w:pPr>
    <w:rPr>
      <w:b/>
      <w:iCs/>
      <w:sz w:val="2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8E4C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C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C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table" w:customStyle="1" w:styleId="TableNormal00">
    <w:name w:val="TableNormal0"/>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8E4C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4C97"/>
    <w:rPr>
      <w:rFonts w:eastAsia="Play" w:cs="Play"/>
      <w:b/>
      <w:sz w:val="26"/>
      <w:szCs w:val="32"/>
      <w:lang w:val="en-US"/>
    </w:rPr>
  </w:style>
  <w:style w:type="character" w:customStyle="1" w:styleId="Heading3Char">
    <w:name w:val="Heading 3 Char"/>
    <w:basedOn w:val="DefaultParagraphFont"/>
    <w:link w:val="Heading3"/>
    <w:uiPriority w:val="9"/>
    <w:rsid w:val="008E4C97"/>
    <w:rPr>
      <w:b/>
      <w:sz w:val="26"/>
      <w:szCs w:val="28"/>
    </w:rPr>
  </w:style>
  <w:style w:type="character" w:customStyle="1" w:styleId="Heading4Char">
    <w:name w:val="Heading 4 Char"/>
    <w:basedOn w:val="DefaultParagraphFont"/>
    <w:link w:val="Heading4"/>
    <w:uiPriority w:val="9"/>
    <w:rsid w:val="008E4C97"/>
    <w:rPr>
      <w:b/>
      <w:iCs/>
      <w:sz w:val="26"/>
    </w:rPr>
  </w:style>
  <w:style w:type="character" w:customStyle="1" w:styleId="Heading5Char">
    <w:name w:val="Heading 5 Char"/>
    <w:basedOn w:val="DefaultParagraphFont"/>
    <w:link w:val="Heading5"/>
    <w:uiPriority w:val="9"/>
    <w:semiHidden/>
    <w:rsid w:val="008E4C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C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C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C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C97"/>
    <w:rPr>
      <w:rFonts w:eastAsiaTheme="majorEastAsia" w:cstheme="majorBidi"/>
      <w:color w:val="272727" w:themeColor="text1" w:themeTint="D8"/>
    </w:rPr>
  </w:style>
  <w:style w:type="character" w:customStyle="1" w:styleId="TitleChar">
    <w:name w:val="Title Char"/>
    <w:basedOn w:val="DefaultParagraphFont"/>
    <w:link w:val="Title"/>
    <w:uiPriority w:val="10"/>
    <w:rsid w:val="008E4C9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8E4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C97"/>
    <w:pPr>
      <w:spacing w:before="160"/>
      <w:jc w:val="center"/>
    </w:pPr>
    <w:rPr>
      <w:i/>
      <w:iCs/>
      <w:color w:val="404040" w:themeColor="text1" w:themeTint="BF"/>
    </w:rPr>
  </w:style>
  <w:style w:type="character" w:customStyle="1" w:styleId="QuoteChar">
    <w:name w:val="Quote Char"/>
    <w:basedOn w:val="DefaultParagraphFont"/>
    <w:link w:val="Quote"/>
    <w:uiPriority w:val="29"/>
    <w:rsid w:val="008E4C97"/>
    <w:rPr>
      <w:i/>
      <w:iCs/>
      <w:color w:val="404040" w:themeColor="text1" w:themeTint="BF"/>
    </w:rPr>
  </w:style>
  <w:style w:type="paragraph" w:styleId="ListParagraph">
    <w:name w:val="List Paragraph"/>
    <w:basedOn w:val="Normal"/>
    <w:qFormat/>
    <w:rsid w:val="008E4C97"/>
    <w:pPr>
      <w:ind w:left="720"/>
      <w:contextualSpacing/>
    </w:pPr>
  </w:style>
  <w:style w:type="character" w:styleId="IntenseEmphasis">
    <w:name w:val="Intense Emphasis"/>
    <w:basedOn w:val="DefaultParagraphFont"/>
    <w:uiPriority w:val="21"/>
    <w:qFormat/>
    <w:rsid w:val="008E4C97"/>
    <w:rPr>
      <w:i/>
      <w:iCs/>
      <w:color w:val="0F4761" w:themeColor="accent1" w:themeShade="BF"/>
    </w:rPr>
  </w:style>
  <w:style w:type="paragraph" w:styleId="IntenseQuote">
    <w:name w:val="Intense Quote"/>
    <w:basedOn w:val="Normal"/>
    <w:next w:val="Normal"/>
    <w:link w:val="IntenseQuoteChar"/>
    <w:uiPriority w:val="30"/>
    <w:qFormat/>
    <w:rsid w:val="008E4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C97"/>
    <w:rPr>
      <w:i/>
      <w:iCs/>
      <w:color w:val="0F4761" w:themeColor="accent1" w:themeShade="BF"/>
    </w:rPr>
  </w:style>
  <w:style w:type="character" w:styleId="IntenseReference">
    <w:name w:val="Intense Reference"/>
    <w:basedOn w:val="DefaultParagraphFont"/>
    <w:uiPriority w:val="32"/>
    <w:qFormat/>
    <w:rsid w:val="008E4C97"/>
    <w:rPr>
      <w:b/>
      <w:bCs/>
      <w:smallCaps/>
      <w:color w:val="0F4761" w:themeColor="accent1" w:themeShade="BF"/>
      <w:spacing w:val="5"/>
    </w:rPr>
  </w:style>
  <w:style w:type="character" w:styleId="CommentReference">
    <w:name w:val="annotation reference"/>
    <w:basedOn w:val="DefaultParagraphFont"/>
    <w:uiPriority w:val="99"/>
    <w:semiHidden/>
    <w:unhideWhenUsed/>
    <w:rsid w:val="00F90169"/>
    <w:rPr>
      <w:sz w:val="16"/>
      <w:szCs w:val="16"/>
    </w:rPr>
  </w:style>
  <w:style w:type="paragraph" w:styleId="CommentText">
    <w:name w:val="annotation text"/>
    <w:basedOn w:val="Normal"/>
    <w:link w:val="CommentTextChar"/>
    <w:uiPriority w:val="99"/>
    <w:unhideWhenUsed/>
    <w:rsid w:val="00F90169"/>
  </w:style>
  <w:style w:type="character" w:customStyle="1" w:styleId="CommentTextChar">
    <w:name w:val="Comment Text Char"/>
    <w:basedOn w:val="DefaultParagraphFont"/>
    <w:link w:val="CommentText"/>
    <w:uiPriority w:val="99"/>
    <w:rsid w:val="00F90169"/>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F90169"/>
    <w:rPr>
      <w:b/>
      <w:bCs/>
    </w:rPr>
  </w:style>
  <w:style w:type="character" w:customStyle="1" w:styleId="CommentSubjectChar">
    <w:name w:val="Comment Subject Char"/>
    <w:basedOn w:val="CommentTextChar"/>
    <w:link w:val="CommentSubject"/>
    <w:uiPriority w:val="99"/>
    <w:semiHidden/>
    <w:rsid w:val="00F90169"/>
    <w:rPr>
      <w:rFonts w:ascii="Times New Roman" w:eastAsia="Times New Roman" w:hAnsi="Times New Roman" w:cs="Times New Roman"/>
      <w:b/>
      <w:bCs/>
      <w:kern w:val="0"/>
      <w:sz w:val="20"/>
      <w:szCs w:val="20"/>
    </w:rPr>
  </w:style>
  <w:style w:type="paragraph" w:styleId="Subtitle">
    <w:name w:val="Subtitle"/>
    <w:basedOn w:val="Normal"/>
    <w:next w:val="Normal"/>
    <w:link w:val="SubtitleChar"/>
    <w:uiPriority w:val="11"/>
    <w:qFormat/>
    <w:rPr>
      <w:color w:val="595959"/>
      <w:sz w:val="28"/>
      <w:szCs w:val="28"/>
    </w:rPr>
  </w:style>
  <w:style w:type="character" w:styleId="PlaceholderText">
    <w:name w:val="Placeholder Text"/>
    <w:basedOn w:val="DefaultParagraphFont"/>
    <w:uiPriority w:val="99"/>
    <w:semiHidden/>
    <w:rsid w:val="5BBEB34E"/>
    <w:rPr>
      <w:color w:val="666666"/>
    </w:rPr>
  </w:style>
  <w:style w:type="paragraph" w:styleId="Header">
    <w:name w:val="header"/>
    <w:basedOn w:val="Normal"/>
    <w:link w:val="HeaderChar"/>
    <w:uiPriority w:val="99"/>
    <w:unhideWhenUsed/>
    <w:rsid w:val="001E6E30"/>
    <w:pPr>
      <w:tabs>
        <w:tab w:val="center" w:pos="4680"/>
        <w:tab w:val="right" w:pos="9360"/>
      </w:tabs>
    </w:pPr>
  </w:style>
  <w:style w:type="character" w:customStyle="1" w:styleId="HeaderChar">
    <w:name w:val="Header Char"/>
    <w:basedOn w:val="DefaultParagraphFont"/>
    <w:link w:val="Header"/>
    <w:uiPriority w:val="99"/>
    <w:rsid w:val="001E6E30"/>
  </w:style>
  <w:style w:type="paragraph" w:styleId="Footer">
    <w:name w:val="footer"/>
    <w:basedOn w:val="Normal"/>
    <w:link w:val="FooterChar"/>
    <w:uiPriority w:val="99"/>
    <w:unhideWhenUsed/>
    <w:rsid w:val="001E6E30"/>
    <w:pPr>
      <w:tabs>
        <w:tab w:val="center" w:pos="4680"/>
        <w:tab w:val="right" w:pos="9360"/>
      </w:tabs>
    </w:pPr>
  </w:style>
  <w:style w:type="character" w:customStyle="1" w:styleId="FooterChar">
    <w:name w:val="Footer Char"/>
    <w:basedOn w:val="DefaultParagraphFont"/>
    <w:link w:val="Footer"/>
    <w:uiPriority w:val="99"/>
    <w:rsid w:val="001E6E30"/>
  </w:style>
  <w:style w:type="paragraph" w:styleId="Revision">
    <w:name w:val="Revision"/>
    <w:hidden/>
    <w:uiPriority w:val="99"/>
    <w:semiHidden/>
    <w:rsid w:val="008F3E32"/>
  </w:style>
  <w:style w:type="paragraph" w:styleId="BodyText">
    <w:name w:val="Body Text"/>
    <w:basedOn w:val="Normal"/>
    <w:link w:val="BodyTextChar"/>
    <w:uiPriority w:val="1"/>
    <w:qFormat/>
    <w:rsid w:val="004C5CD1"/>
    <w:pPr>
      <w:widowControl w:val="0"/>
      <w:autoSpaceDE w:val="0"/>
      <w:autoSpaceDN w:val="0"/>
      <w:ind w:left="100"/>
    </w:pPr>
    <w:rPr>
      <w:sz w:val="28"/>
      <w:szCs w:val="28"/>
      <w:lang w:val="en-US" w:eastAsia="en-US"/>
    </w:rPr>
  </w:style>
  <w:style w:type="character" w:customStyle="1" w:styleId="BodyTextChar">
    <w:name w:val="Body Text Char"/>
    <w:basedOn w:val="DefaultParagraphFont"/>
    <w:link w:val="BodyText"/>
    <w:uiPriority w:val="1"/>
    <w:rsid w:val="004C5CD1"/>
    <w:rPr>
      <w:sz w:val="28"/>
      <w:szCs w:val="28"/>
      <w:lang w:val="en-US" w:eastAsia="en-US"/>
    </w:rPr>
  </w:style>
  <w:style w:type="paragraph" w:customStyle="1" w:styleId="Style1">
    <w:name w:val="Style1"/>
    <w:basedOn w:val="Heading1"/>
    <w:qFormat/>
    <w:rsid w:val="00093C4E"/>
    <w:pPr>
      <w:jc w:val="center"/>
    </w:pPr>
    <w:rPr>
      <w:rFonts w:ascii="Times New Roman" w:hAnsi="Times New Roman"/>
      <w:color w:val="auto"/>
      <w:sz w:val="26"/>
    </w:rPr>
  </w:style>
  <w:style w:type="paragraph" w:customStyle="1" w:styleId="Heading10">
    <w:name w:val="Heading1"/>
    <w:basedOn w:val="Heading1"/>
    <w:qFormat/>
    <w:rsid w:val="006E6100"/>
    <w:pPr>
      <w:spacing w:before="0" w:after="0"/>
      <w:jc w:val="center"/>
    </w:pPr>
    <w:rPr>
      <w:rFonts w:ascii="Times New Roman" w:hAnsi="Times New Roman"/>
      <w:b/>
      <w:color w:val="auto"/>
      <w:sz w:val="26"/>
    </w:rPr>
  </w:style>
  <w:style w:type="paragraph" w:styleId="TOCHeading">
    <w:name w:val="TOC Heading"/>
    <w:basedOn w:val="Heading1"/>
    <w:next w:val="Normal"/>
    <w:uiPriority w:val="39"/>
    <w:unhideWhenUsed/>
    <w:qFormat/>
    <w:rsid w:val="002440EB"/>
    <w:pPr>
      <w:spacing w:before="240" w:after="0" w:line="259" w:lineRule="auto"/>
      <w:outlineLvl w:val="9"/>
    </w:pPr>
    <w:rPr>
      <w:rFonts w:asciiTheme="majorHAnsi" w:eastAsiaTheme="majorEastAsia" w:hAnsiTheme="majorHAnsi" w:cstheme="majorBidi"/>
      <w:color w:val="0F4761" w:themeColor="accent1" w:themeShade="BF"/>
      <w:sz w:val="32"/>
      <w:szCs w:val="32"/>
      <w:lang w:val="en-US" w:eastAsia="en-US"/>
    </w:rPr>
  </w:style>
  <w:style w:type="paragraph" w:styleId="TOC1">
    <w:name w:val="toc 1"/>
    <w:basedOn w:val="Normal"/>
    <w:next w:val="Normal"/>
    <w:autoRedefine/>
    <w:uiPriority w:val="39"/>
    <w:unhideWhenUsed/>
    <w:rsid w:val="009B2E29"/>
    <w:pPr>
      <w:tabs>
        <w:tab w:val="right" w:leader="dot" w:pos="9350"/>
      </w:tabs>
      <w:spacing w:after="100"/>
      <w:jc w:val="both"/>
    </w:pPr>
    <w:rPr>
      <w:noProof/>
      <w:sz w:val="26"/>
      <w:szCs w:val="26"/>
    </w:rPr>
  </w:style>
  <w:style w:type="character" w:styleId="Hyperlink">
    <w:name w:val="Hyperlink"/>
    <w:basedOn w:val="DefaultParagraphFont"/>
    <w:uiPriority w:val="99"/>
    <w:unhideWhenUsed/>
    <w:rsid w:val="002440EB"/>
    <w:rPr>
      <w:color w:val="467886" w:themeColor="hyperlink"/>
      <w:u w:val="single"/>
    </w:rPr>
  </w:style>
  <w:style w:type="paragraph" w:customStyle="1" w:styleId="Heading20">
    <w:name w:val="Heading2"/>
    <w:basedOn w:val="Heading2"/>
    <w:qFormat/>
    <w:rsid w:val="007C4F60"/>
  </w:style>
  <w:style w:type="paragraph" w:styleId="TOC2">
    <w:name w:val="toc 2"/>
    <w:basedOn w:val="Normal"/>
    <w:next w:val="Normal"/>
    <w:autoRedefine/>
    <w:uiPriority w:val="39"/>
    <w:unhideWhenUsed/>
    <w:rsid w:val="007B7806"/>
    <w:pPr>
      <w:tabs>
        <w:tab w:val="left" w:pos="720"/>
        <w:tab w:val="left" w:pos="1080"/>
        <w:tab w:val="right" w:leader="dot" w:pos="9350"/>
      </w:tabs>
      <w:spacing w:after="100"/>
      <w:ind w:left="547" w:hanging="547"/>
      <w:jc w:val="both"/>
    </w:pPr>
    <w:rPr>
      <w:noProof/>
      <w:sz w:val="26"/>
      <w:szCs w:val="26"/>
    </w:rPr>
  </w:style>
  <w:style w:type="paragraph" w:customStyle="1" w:styleId="Style2">
    <w:name w:val="Style2"/>
    <w:basedOn w:val="Heading3"/>
    <w:qFormat/>
    <w:rsid w:val="00EE4E67"/>
    <w:pPr>
      <w:ind w:left="720"/>
    </w:pPr>
    <w:rPr>
      <w:b w:val="0"/>
    </w:rPr>
  </w:style>
  <w:style w:type="paragraph" w:customStyle="1" w:styleId="Style3">
    <w:name w:val="Style3"/>
    <w:basedOn w:val="Heading3"/>
    <w:qFormat/>
    <w:rsid w:val="00EE4E67"/>
    <w:rPr>
      <w:b w:val="0"/>
    </w:rPr>
  </w:style>
  <w:style w:type="paragraph" w:styleId="TOC3">
    <w:name w:val="toc 3"/>
    <w:basedOn w:val="Normal"/>
    <w:next w:val="Normal"/>
    <w:autoRedefine/>
    <w:uiPriority w:val="39"/>
    <w:unhideWhenUsed/>
    <w:rsid w:val="007B7806"/>
    <w:pPr>
      <w:tabs>
        <w:tab w:val="left" w:pos="960"/>
        <w:tab w:val="right" w:leader="dot" w:pos="9350"/>
      </w:tabs>
      <w:spacing w:after="100"/>
      <w:ind w:left="990" w:hanging="587"/>
      <w:jc w:val="both"/>
    </w:pPr>
    <w:rPr>
      <w:noProof/>
      <w:sz w:val="26"/>
      <w:szCs w:val="26"/>
    </w:rPr>
  </w:style>
  <w:style w:type="paragraph" w:customStyle="1" w:styleId="Style4">
    <w:name w:val="Style4"/>
    <w:basedOn w:val="Heading3"/>
    <w:qFormat/>
    <w:rsid w:val="00F83D26"/>
    <w:rPr>
      <w:b w:val="0"/>
    </w:rPr>
  </w:style>
  <w:style w:type="paragraph" w:customStyle="1" w:styleId="Style5">
    <w:name w:val="Style5"/>
    <w:basedOn w:val="Heading3"/>
    <w:qFormat/>
    <w:rsid w:val="00F00FED"/>
    <w:pPr>
      <w:ind w:left="720"/>
    </w:pPr>
    <w:rPr>
      <w:b w:val="0"/>
    </w:rPr>
  </w:style>
  <w:style w:type="paragraph" w:customStyle="1" w:styleId="Style6">
    <w:name w:val="Style6"/>
    <w:basedOn w:val="Heading3"/>
    <w:qFormat/>
    <w:rsid w:val="00F00FED"/>
    <w:rPr>
      <w:b w:val="0"/>
    </w:rPr>
  </w:style>
  <w:style w:type="paragraph" w:customStyle="1" w:styleId="Style7">
    <w:name w:val="Style7"/>
    <w:basedOn w:val="Heading3"/>
    <w:qFormat/>
    <w:rsid w:val="00F00FED"/>
    <w:rPr>
      <w:b w:val="0"/>
    </w:rPr>
  </w:style>
  <w:style w:type="paragraph" w:styleId="TOC4">
    <w:name w:val="toc 4"/>
    <w:basedOn w:val="Normal"/>
    <w:next w:val="Normal"/>
    <w:autoRedefine/>
    <w:uiPriority w:val="39"/>
    <w:unhideWhenUsed/>
    <w:rsid w:val="008874DF"/>
    <w:pPr>
      <w:tabs>
        <w:tab w:val="left" w:pos="1200"/>
        <w:tab w:val="right" w:leader="dot" w:pos="9350"/>
      </w:tabs>
      <w:spacing w:after="100"/>
      <w:ind w:left="1170" w:hanging="570"/>
    </w:pPr>
  </w:style>
  <w:style w:type="paragraph" w:styleId="TOAHeading">
    <w:name w:val="toa heading"/>
    <w:basedOn w:val="Normal"/>
    <w:next w:val="Normal"/>
    <w:uiPriority w:val="99"/>
    <w:semiHidden/>
    <w:unhideWhenUsed/>
    <w:rsid w:val="00A769EB"/>
    <w:pPr>
      <w:spacing w:before="120"/>
    </w:pPr>
    <w:rPr>
      <w:rFonts w:eastAsiaTheme="majorEastAsia" w:cstheme="majorBidi"/>
      <w:b/>
      <w:bCs/>
      <w:sz w:val="26"/>
      <w:szCs w:val="24"/>
    </w:rPr>
  </w:style>
  <w:style w:type="paragraph" w:styleId="TableofAuthorities">
    <w:name w:val="table of authorities"/>
    <w:basedOn w:val="Normal"/>
    <w:next w:val="Normal"/>
    <w:uiPriority w:val="99"/>
    <w:unhideWhenUsed/>
    <w:rsid w:val="00A769EB"/>
    <w:pPr>
      <w:ind w:left="200" w:hanging="200"/>
    </w:pPr>
  </w:style>
  <w:style w:type="paragraph" w:styleId="TOC5">
    <w:name w:val="toc 5"/>
    <w:basedOn w:val="Normal"/>
    <w:next w:val="Normal"/>
    <w:autoRedefine/>
    <w:uiPriority w:val="39"/>
    <w:semiHidden/>
    <w:unhideWhenUsed/>
    <w:rsid w:val="00872423"/>
    <w:pPr>
      <w:spacing w:after="100"/>
      <w:ind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CD56F70D-A196-4958-8F3E-3556BEC1DD6F}"/>
</file>

<file path=customXml/itemProps2.xml><?xml version="1.0" encoding="utf-8"?>
<ds:datastoreItem xmlns:ds="http://schemas.openxmlformats.org/officeDocument/2006/customXml" ds:itemID="{63120A7F-516A-4718-A39B-66F11DB47F55}"/>
</file>

<file path=customXml/itemProps3.xml><?xml version="1.0" encoding="utf-8"?>
<ds:datastoreItem xmlns:ds="http://schemas.openxmlformats.org/officeDocument/2006/customXml" ds:itemID="{CF6A387B-00B8-4468-8350-F892F5516960}"/>
</file>

<file path=docProps/app.xml><?xml version="1.0" encoding="utf-8"?>
<Properties xmlns="http://schemas.openxmlformats.org/officeDocument/2006/extended-properties" xmlns:vt="http://schemas.openxmlformats.org/officeDocument/2006/docPropsVTypes">
  <Template>Normal.dotm</Template>
  <TotalTime>0</TotalTime>
  <Pages>23</Pages>
  <Words>5893</Words>
  <Characters>33592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39407</CharactersWithSpaces>
  <SharedDoc>false</SharedDoc>
  <HLinks>
    <vt:vector size="78" baseType="variant">
      <vt:variant>
        <vt:i4>1900600</vt:i4>
      </vt:variant>
      <vt:variant>
        <vt:i4>74</vt:i4>
      </vt:variant>
      <vt:variant>
        <vt:i4>0</vt:i4>
      </vt:variant>
      <vt:variant>
        <vt:i4>5</vt:i4>
      </vt:variant>
      <vt:variant>
        <vt:lpwstr/>
      </vt:variant>
      <vt:variant>
        <vt:lpwstr>_Toc239109312</vt:lpwstr>
      </vt:variant>
      <vt:variant>
        <vt:i4>1900600</vt:i4>
      </vt:variant>
      <vt:variant>
        <vt:i4>68</vt:i4>
      </vt:variant>
      <vt:variant>
        <vt:i4>0</vt:i4>
      </vt:variant>
      <vt:variant>
        <vt:i4>5</vt:i4>
      </vt:variant>
      <vt:variant>
        <vt:lpwstr/>
      </vt:variant>
      <vt:variant>
        <vt:lpwstr>_Toc239109311</vt:lpwstr>
      </vt:variant>
      <vt:variant>
        <vt:i4>1900600</vt:i4>
      </vt:variant>
      <vt:variant>
        <vt:i4>62</vt:i4>
      </vt:variant>
      <vt:variant>
        <vt:i4>0</vt:i4>
      </vt:variant>
      <vt:variant>
        <vt:i4>5</vt:i4>
      </vt:variant>
      <vt:variant>
        <vt:lpwstr/>
      </vt:variant>
      <vt:variant>
        <vt:lpwstr>_Toc239109310</vt:lpwstr>
      </vt:variant>
      <vt:variant>
        <vt:i4>1835064</vt:i4>
      </vt:variant>
      <vt:variant>
        <vt:i4>56</vt:i4>
      </vt:variant>
      <vt:variant>
        <vt:i4>0</vt:i4>
      </vt:variant>
      <vt:variant>
        <vt:i4>5</vt:i4>
      </vt:variant>
      <vt:variant>
        <vt:lpwstr/>
      </vt:variant>
      <vt:variant>
        <vt:lpwstr>_Toc239109309</vt:lpwstr>
      </vt:variant>
      <vt:variant>
        <vt:i4>1835064</vt:i4>
      </vt:variant>
      <vt:variant>
        <vt:i4>50</vt:i4>
      </vt:variant>
      <vt:variant>
        <vt:i4>0</vt:i4>
      </vt:variant>
      <vt:variant>
        <vt:i4>5</vt:i4>
      </vt:variant>
      <vt:variant>
        <vt:lpwstr/>
      </vt:variant>
      <vt:variant>
        <vt:lpwstr>_Toc239109308</vt:lpwstr>
      </vt:variant>
      <vt:variant>
        <vt:i4>1835064</vt:i4>
      </vt:variant>
      <vt:variant>
        <vt:i4>44</vt:i4>
      </vt:variant>
      <vt:variant>
        <vt:i4>0</vt:i4>
      </vt:variant>
      <vt:variant>
        <vt:i4>5</vt:i4>
      </vt:variant>
      <vt:variant>
        <vt:lpwstr/>
      </vt:variant>
      <vt:variant>
        <vt:lpwstr>_Toc239109307</vt:lpwstr>
      </vt:variant>
      <vt:variant>
        <vt:i4>1835064</vt:i4>
      </vt:variant>
      <vt:variant>
        <vt:i4>38</vt:i4>
      </vt:variant>
      <vt:variant>
        <vt:i4>0</vt:i4>
      </vt:variant>
      <vt:variant>
        <vt:i4>5</vt:i4>
      </vt:variant>
      <vt:variant>
        <vt:lpwstr/>
      </vt:variant>
      <vt:variant>
        <vt:lpwstr>_Toc239109306</vt:lpwstr>
      </vt:variant>
      <vt:variant>
        <vt:i4>1835064</vt:i4>
      </vt:variant>
      <vt:variant>
        <vt:i4>32</vt:i4>
      </vt:variant>
      <vt:variant>
        <vt:i4>0</vt:i4>
      </vt:variant>
      <vt:variant>
        <vt:i4>5</vt:i4>
      </vt:variant>
      <vt:variant>
        <vt:lpwstr/>
      </vt:variant>
      <vt:variant>
        <vt:lpwstr>_Toc239109305</vt:lpwstr>
      </vt:variant>
      <vt:variant>
        <vt:i4>1835064</vt:i4>
      </vt:variant>
      <vt:variant>
        <vt:i4>26</vt:i4>
      </vt:variant>
      <vt:variant>
        <vt:i4>0</vt:i4>
      </vt:variant>
      <vt:variant>
        <vt:i4>5</vt:i4>
      </vt:variant>
      <vt:variant>
        <vt:lpwstr/>
      </vt:variant>
      <vt:variant>
        <vt:lpwstr>_Toc239109304</vt:lpwstr>
      </vt:variant>
      <vt:variant>
        <vt:i4>1835064</vt:i4>
      </vt:variant>
      <vt:variant>
        <vt:i4>20</vt:i4>
      </vt:variant>
      <vt:variant>
        <vt:i4>0</vt:i4>
      </vt:variant>
      <vt:variant>
        <vt:i4>5</vt:i4>
      </vt:variant>
      <vt:variant>
        <vt:lpwstr/>
      </vt:variant>
      <vt:variant>
        <vt:lpwstr>_Toc239109303</vt:lpwstr>
      </vt:variant>
      <vt:variant>
        <vt:i4>1835064</vt:i4>
      </vt:variant>
      <vt:variant>
        <vt:i4>14</vt:i4>
      </vt:variant>
      <vt:variant>
        <vt:i4>0</vt:i4>
      </vt:variant>
      <vt:variant>
        <vt:i4>5</vt:i4>
      </vt:variant>
      <vt:variant>
        <vt:lpwstr/>
      </vt:variant>
      <vt:variant>
        <vt:lpwstr>_Toc239109302</vt:lpwstr>
      </vt:variant>
      <vt:variant>
        <vt:i4>1835064</vt:i4>
      </vt:variant>
      <vt:variant>
        <vt:i4>8</vt:i4>
      </vt:variant>
      <vt:variant>
        <vt:i4>0</vt:i4>
      </vt:variant>
      <vt:variant>
        <vt:i4>5</vt:i4>
      </vt:variant>
      <vt:variant>
        <vt:lpwstr/>
      </vt:variant>
      <vt:variant>
        <vt:lpwstr>_Toc239109301</vt:lpwstr>
      </vt:variant>
      <vt:variant>
        <vt:i4>1835064</vt:i4>
      </vt:variant>
      <vt:variant>
        <vt:i4>2</vt:i4>
      </vt:variant>
      <vt:variant>
        <vt:i4>0</vt:i4>
      </vt:variant>
      <vt:variant>
        <vt:i4>5</vt:i4>
      </vt:variant>
      <vt:variant>
        <vt:lpwstr/>
      </vt:variant>
      <vt:variant>
        <vt:lpwstr>_Toc239109300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2026-09-09T00:40:00Z</dcterms:created>
  <dcterms:modified xsi:type="dcterms:W3CDTF">2026-09-09T00:40:00Z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GrammarlyDocumentId">
    <vt:lpwstr>1eb6d3c4-704d-4376-9805-6866fbb36bf1</vt:lpwstr>
  </property>
</Properties>
</file>