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F980" w14:textId="5A8B8345" w:rsidR="00730DC9" w:rsidRPr="00F755F8" w:rsidRDefault="003A3B52" w:rsidP="00966449">
      <w:pPr>
        <w:pStyle w:val="Title"/>
        <w:rPr>
          <w:rFonts w:ascii="Times New Roman" w:hAnsi="Times New Roman"/>
        </w:rPr>
      </w:pPr>
      <w:r w:rsidRPr="00F755F8">
        <w:rPr>
          <w:rFonts w:ascii="Times New Roman" w:hAnsi="Times New Roman"/>
        </w:rPr>
        <w:t>ERIN OKUNO</w:t>
      </w:r>
    </w:p>
    <w:p w14:paraId="7FFEA58C" w14:textId="091DDB46" w:rsidR="005B55DC" w:rsidRPr="00F755F8" w:rsidRDefault="00A770ED" w:rsidP="005B55DC">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727-562-7190</w:t>
      </w:r>
      <w:r w:rsidR="000A1220">
        <w:rPr>
          <w:rFonts w:ascii="Times New Roman" w:hAnsi="Times New Roman" w:cs="Times New Roman"/>
          <w:sz w:val="24"/>
          <w:szCs w:val="24"/>
        </w:rPr>
        <w:t xml:space="preserve"> (work)</w:t>
      </w:r>
      <w:r w:rsidR="000A2B03">
        <w:rPr>
          <w:rFonts w:ascii="Times New Roman" w:hAnsi="Times New Roman" w:cs="Times New Roman"/>
          <w:sz w:val="24"/>
          <w:szCs w:val="24"/>
        </w:rPr>
        <w:t xml:space="preserve"> </w:t>
      </w:r>
      <w:r w:rsidR="006368CD" w:rsidRPr="00F755F8">
        <w:rPr>
          <w:rFonts w:ascii="Times New Roman" w:hAnsi="Times New Roman" w:cs="Times New Roman"/>
          <w:sz w:val="24"/>
          <w:szCs w:val="24"/>
        </w:rPr>
        <w:sym w:font="Symbol" w:char="F0A8"/>
      </w:r>
      <w:r w:rsidR="00AA0A64">
        <w:rPr>
          <w:rFonts w:ascii="Times New Roman" w:hAnsi="Times New Roman" w:cs="Times New Roman"/>
          <w:sz w:val="24"/>
          <w:szCs w:val="24"/>
        </w:rPr>
        <w:t xml:space="preserve"> </w:t>
      </w:r>
      <w:r w:rsidR="000A1220">
        <w:rPr>
          <w:rFonts w:ascii="Times New Roman" w:hAnsi="Times New Roman" w:cs="Times New Roman"/>
          <w:sz w:val="24"/>
          <w:szCs w:val="24"/>
        </w:rPr>
        <w:t>okuno@law.</w:t>
      </w:r>
      <w:r>
        <w:rPr>
          <w:rFonts w:ascii="Times New Roman" w:hAnsi="Times New Roman" w:cs="Times New Roman"/>
          <w:sz w:val="24"/>
          <w:szCs w:val="24"/>
        </w:rPr>
        <w:t>stetson</w:t>
      </w:r>
      <w:r w:rsidR="000A1220">
        <w:rPr>
          <w:rFonts w:ascii="Times New Roman" w:hAnsi="Times New Roman" w:cs="Times New Roman"/>
          <w:sz w:val="24"/>
          <w:szCs w:val="24"/>
        </w:rPr>
        <w:t>.edu</w:t>
      </w:r>
    </w:p>
    <w:p w14:paraId="22241AC9" w14:textId="77777777" w:rsidR="00AA0A64" w:rsidRPr="00F755F8" w:rsidRDefault="00AA0A64" w:rsidP="00942594">
      <w:pPr>
        <w:pBdr>
          <w:bottom w:val="single" w:sz="12" w:space="1" w:color="auto"/>
        </w:pBdr>
        <w:spacing w:after="0" w:line="240" w:lineRule="auto"/>
        <w:rPr>
          <w:rFonts w:ascii="Times New Roman" w:hAnsi="Times New Roman" w:cs="Times New Roman"/>
          <w:sz w:val="24"/>
          <w:szCs w:val="24"/>
        </w:rPr>
      </w:pPr>
    </w:p>
    <w:p w14:paraId="6DC5243D" w14:textId="77777777" w:rsidR="00942594" w:rsidRPr="00F755F8" w:rsidRDefault="00942594" w:rsidP="00942594">
      <w:pPr>
        <w:keepNext/>
        <w:tabs>
          <w:tab w:val="left" w:pos="1440"/>
          <w:tab w:val="right" w:pos="10170"/>
        </w:tabs>
        <w:spacing w:after="0" w:line="240" w:lineRule="auto"/>
        <w:rPr>
          <w:rFonts w:ascii="Times New Roman" w:hAnsi="Times New Roman" w:cs="Times New Roman"/>
          <w:b/>
          <w:sz w:val="16"/>
          <w:szCs w:val="16"/>
          <w:u w:val="single"/>
        </w:rPr>
      </w:pPr>
    </w:p>
    <w:p w14:paraId="3F0C1DFD" w14:textId="77777777" w:rsidR="00942594" w:rsidRPr="00F755F8" w:rsidRDefault="00942594" w:rsidP="00942594">
      <w:pPr>
        <w:pBdr>
          <w:bottom w:val="single" w:sz="12" w:space="1" w:color="auto"/>
        </w:pBdr>
        <w:tabs>
          <w:tab w:val="left" w:pos="1440"/>
          <w:tab w:val="right" w:pos="10170"/>
        </w:tabs>
        <w:spacing w:after="0" w:line="240" w:lineRule="auto"/>
        <w:jc w:val="center"/>
        <w:rPr>
          <w:rFonts w:ascii="Times New Roman" w:hAnsi="Times New Roman" w:cs="Times New Roman"/>
          <w:b/>
          <w:sz w:val="24"/>
          <w:szCs w:val="24"/>
        </w:rPr>
      </w:pPr>
      <w:r w:rsidRPr="00F755F8">
        <w:rPr>
          <w:rFonts w:ascii="Times New Roman" w:hAnsi="Times New Roman" w:cs="Times New Roman"/>
          <w:b/>
          <w:sz w:val="24"/>
          <w:szCs w:val="24"/>
        </w:rPr>
        <w:t>ACADEMIC EXPERIENCE</w:t>
      </w:r>
    </w:p>
    <w:p w14:paraId="4EE7470E" w14:textId="77777777" w:rsidR="00942594" w:rsidRPr="00F755F8" w:rsidRDefault="00942594" w:rsidP="00942594">
      <w:pPr>
        <w:pBdr>
          <w:bottom w:val="single" w:sz="12" w:space="1" w:color="auto"/>
        </w:pBdr>
        <w:tabs>
          <w:tab w:val="left" w:pos="1440"/>
          <w:tab w:val="right" w:pos="10170"/>
        </w:tabs>
        <w:spacing w:after="0" w:line="240" w:lineRule="auto"/>
        <w:jc w:val="center"/>
        <w:rPr>
          <w:rFonts w:ascii="Times New Roman" w:hAnsi="Times New Roman" w:cs="Times New Roman"/>
          <w:sz w:val="16"/>
          <w:szCs w:val="16"/>
        </w:rPr>
      </w:pPr>
    </w:p>
    <w:p w14:paraId="199DBD41" w14:textId="77777777" w:rsidR="00942594" w:rsidRPr="00F755F8" w:rsidRDefault="00942594" w:rsidP="00942594">
      <w:pPr>
        <w:tabs>
          <w:tab w:val="left" w:pos="1440"/>
          <w:tab w:val="right" w:pos="10170"/>
        </w:tabs>
        <w:spacing w:after="0" w:line="240" w:lineRule="auto"/>
        <w:rPr>
          <w:rFonts w:ascii="Times New Roman" w:hAnsi="Times New Roman" w:cs="Times New Roman"/>
          <w:b/>
          <w:sz w:val="24"/>
          <w:szCs w:val="24"/>
          <w:highlight w:val="yellow"/>
        </w:rPr>
      </w:pPr>
    </w:p>
    <w:p w14:paraId="7F0F32C8" w14:textId="77777777" w:rsidR="00A770ED" w:rsidRPr="00F755F8" w:rsidRDefault="00A770ED" w:rsidP="00A770ED">
      <w:pPr>
        <w:tabs>
          <w:tab w:val="left" w:pos="1440"/>
          <w:tab w:val="right" w:pos="10170"/>
        </w:tabs>
        <w:spacing w:after="0" w:line="240" w:lineRule="auto"/>
        <w:rPr>
          <w:rFonts w:ascii="Times New Roman" w:hAnsi="Times New Roman" w:cs="Times New Roman"/>
          <w:b/>
          <w:bCs/>
          <w:color w:val="000000"/>
          <w:sz w:val="24"/>
          <w:szCs w:val="24"/>
        </w:rPr>
      </w:pPr>
      <w:r w:rsidRPr="00F755F8">
        <w:rPr>
          <w:rFonts w:ascii="Times New Roman" w:hAnsi="Times New Roman" w:cs="Times New Roman"/>
          <w:b/>
          <w:bCs/>
          <w:color w:val="000000"/>
          <w:sz w:val="24"/>
          <w:szCs w:val="24"/>
        </w:rPr>
        <w:t>Stetson University College of Law</w:t>
      </w:r>
      <w:r w:rsidRPr="00F755F8">
        <w:rPr>
          <w:rFonts w:ascii="Times New Roman" w:hAnsi="Times New Roman" w:cs="Times New Roman"/>
          <w:bCs/>
          <w:color w:val="000000"/>
          <w:sz w:val="24"/>
          <w:szCs w:val="24"/>
        </w:rPr>
        <w:t>, Gulfport, Florida</w:t>
      </w:r>
      <w:r w:rsidRPr="00F755F8">
        <w:rPr>
          <w:rFonts w:ascii="Times New Roman" w:hAnsi="Times New Roman" w:cs="Times New Roman"/>
          <w:b/>
          <w:bCs/>
          <w:color w:val="000000"/>
          <w:sz w:val="24"/>
          <w:szCs w:val="24"/>
        </w:rPr>
        <w:tab/>
      </w:r>
    </w:p>
    <w:p w14:paraId="088B8107" w14:textId="0328A31B" w:rsidR="00A770ED" w:rsidRDefault="00A770ED" w:rsidP="00A770ED">
      <w:pPr>
        <w:tabs>
          <w:tab w:val="left" w:pos="1440"/>
          <w:tab w:val="right" w:pos="10260"/>
        </w:tabs>
        <w:spacing w:after="0" w:line="240" w:lineRule="auto"/>
        <w:rPr>
          <w:rFonts w:ascii="Times New Roman" w:hAnsi="Times New Roman" w:cs="Times New Roman"/>
          <w:iCs/>
          <w:color w:val="000000"/>
          <w:sz w:val="24"/>
          <w:szCs w:val="24"/>
        </w:rPr>
      </w:pPr>
      <w:r>
        <w:rPr>
          <w:rFonts w:ascii="Times New Roman" w:hAnsi="Times New Roman" w:cs="Times New Roman"/>
          <w:b/>
          <w:bCs/>
          <w:i/>
          <w:color w:val="000000"/>
          <w:sz w:val="24"/>
          <w:szCs w:val="24"/>
        </w:rPr>
        <w:t>Assistant Professor of Law</w:t>
      </w:r>
    </w:p>
    <w:p w14:paraId="03FCE940" w14:textId="45B5CDDD" w:rsidR="00A770ED" w:rsidRPr="00A770ED" w:rsidRDefault="00A770ED" w:rsidP="00A770ED">
      <w:pPr>
        <w:tabs>
          <w:tab w:val="left" w:pos="1440"/>
          <w:tab w:val="right" w:pos="10260"/>
        </w:tabs>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08/2023–Present</w:t>
      </w:r>
    </w:p>
    <w:p w14:paraId="051C20C4" w14:textId="3CD9BF45" w:rsidR="00A770ED" w:rsidRPr="00F755F8" w:rsidRDefault="00A770ED" w:rsidP="00A770ED">
      <w:pPr>
        <w:tabs>
          <w:tab w:val="left" w:pos="1440"/>
          <w:tab w:val="right" w:pos="10260"/>
        </w:tabs>
        <w:spacing w:after="0" w:line="240" w:lineRule="auto"/>
        <w:rPr>
          <w:rFonts w:ascii="Times New Roman" w:hAnsi="Times New Roman" w:cs="Times New Roman"/>
          <w:i/>
          <w:color w:val="000000"/>
          <w:sz w:val="24"/>
          <w:szCs w:val="24"/>
        </w:rPr>
      </w:pPr>
      <w:r w:rsidRPr="00F755F8">
        <w:rPr>
          <w:rFonts w:ascii="Times New Roman" w:hAnsi="Times New Roman" w:cs="Times New Roman"/>
          <w:b/>
          <w:bCs/>
          <w:i/>
          <w:color w:val="000000"/>
          <w:sz w:val="24"/>
          <w:szCs w:val="24"/>
        </w:rPr>
        <w:t>Visiting Professor of Law</w:t>
      </w:r>
    </w:p>
    <w:p w14:paraId="2321A74B" w14:textId="77777777" w:rsidR="00A770ED" w:rsidRPr="00F755F8" w:rsidRDefault="00A770ED" w:rsidP="00A770ED">
      <w:pPr>
        <w:tabs>
          <w:tab w:val="left" w:pos="1440"/>
          <w:tab w:val="right" w:pos="10260"/>
        </w:tabs>
        <w:spacing w:after="0" w:line="240" w:lineRule="auto"/>
        <w:rPr>
          <w:rFonts w:ascii="Times New Roman" w:hAnsi="Times New Roman" w:cs="Times New Roman"/>
          <w:iCs/>
          <w:color w:val="000000"/>
          <w:sz w:val="24"/>
          <w:szCs w:val="24"/>
        </w:rPr>
      </w:pPr>
      <w:r w:rsidRPr="00F755F8">
        <w:rPr>
          <w:rFonts w:ascii="Times New Roman" w:hAnsi="Times New Roman" w:cs="Times New Roman"/>
          <w:iCs/>
          <w:color w:val="000000"/>
          <w:sz w:val="24"/>
          <w:szCs w:val="24"/>
        </w:rPr>
        <w:t>08/2020–</w:t>
      </w:r>
      <w:r>
        <w:rPr>
          <w:rFonts w:ascii="Times New Roman" w:hAnsi="Times New Roman" w:cs="Times New Roman"/>
          <w:iCs/>
          <w:color w:val="000000"/>
          <w:sz w:val="24"/>
          <w:szCs w:val="24"/>
        </w:rPr>
        <w:t>06/2021</w:t>
      </w:r>
    </w:p>
    <w:p w14:paraId="5D1BA28A" w14:textId="77777777" w:rsidR="00A770ED" w:rsidRPr="00F755F8" w:rsidRDefault="00A770ED" w:rsidP="00A770ED">
      <w:pPr>
        <w:tabs>
          <w:tab w:val="left" w:pos="1440"/>
          <w:tab w:val="right" w:pos="10260"/>
        </w:tabs>
        <w:spacing w:after="0" w:line="240" w:lineRule="auto"/>
        <w:rPr>
          <w:rFonts w:ascii="Times New Roman" w:hAnsi="Times New Roman" w:cs="Times New Roman"/>
          <w:b/>
          <w:bCs/>
          <w:color w:val="000000"/>
          <w:sz w:val="24"/>
          <w:szCs w:val="24"/>
        </w:rPr>
      </w:pPr>
      <w:r w:rsidRPr="00F755F8">
        <w:rPr>
          <w:rFonts w:ascii="Times New Roman" w:hAnsi="Times New Roman" w:cs="Times New Roman"/>
          <w:b/>
          <w:bCs/>
          <w:i/>
          <w:color w:val="000000"/>
          <w:sz w:val="24"/>
          <w:szCs w:val="24"/>
        </w:rPr>
        <w:t>Adjunct Professor of Law</w:t>
      </w:r>
    </w:p>
    <w:p w14:paraId="08376E1D" w14:textId="77777777" w:rsidR="00A770ED" w:rsidRPr="00F755F8" w:rsidRDefault="00A770ED" w:rsidP="00A770ED">
      <w:pPr>
        <w:tabs>
          <w:tab w:val="left" w:pos="1440"/>
          <w:tab w:val="right" w:pos="1026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01/2018–06/2018, 01/2019–12/2019</w:t>
      </w:r>
      <w:r>
        <w:rPr>
          <w:rFonts w:ascii="Times New Roman" w:hAnsi="Times New Roman" w:cs="Times New Roman"/>
          <w:bCs/>
          <w:color w:val="000000"/>
          <w:sz w:val="24"/>
          <w:szCs w:val="24"/>
        </w:rPr>
        <w:t>, and 08/2022</w:t>
      </w:r>
    </w:p>
    <w:p w14:paraId="51880A2D" w14:textId="77777777" w:rsidR="00A770ED" w:rsidRPr="00F755F8" w:rsidRDefault="00A770ED" w:rsidP="00A770ED">
      <w:pPr>
        <w:tabs>
          <w:tab w:val="left" w:pos="1440"/>
          <w:tab w:val="right" w:pos="10260"/>
        </w:tabs>
        <w:spacing w:after="0" w:line="240" w:lineRule="auto"/>
        <w:rPr>
          <w:rFonts w:ascii="Times New Roman" w:hAnsi="Times New Roman" w:cs="Times New Roman"/>
          <w:bCs/>
          <w:color w:val="000000"/>
          <w:sz w:val="12"/>
          <w:szCs w:val="12"/>
        </w:rPr>
      </w:pPr>
    </w:p>
    <w:p w14:paraId="6C339663" w14:textId="2BA7295B" w:rsidR="00A770ED"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Summer 2024</w:t>
      </w:r>
    </w:p>
    <w:p w14:paraId="286FC997" w14:textId="6294E920" w:rsidR="00A770ED" w:rsidRDefault="00A770ED" w:rsidP="00A770ED">
      <w:pPr>
        <w:pStyle w:val="ListParagraph"/>
        <w:numPr>
          <w:ilvl w:val="1"/>
          <w:numId w:val="5"/>
        </w:numPr>
        <w:tabs>
          <w:tab w:val="left" w:pos="1440"/>
          <w:tab w:val="right" w:pos="10170"/>
        </w:tabs>
        <w:spacing w:after="0" w:line="240" w:lineRule="auto"/>
        <w:ind w:left="1440"/>
        <w:rPr>
          <w:rFonts w:ascii="Times New Roman" w:hAnsi="Times New Roman" w:cs="Times New Roman"/>
          <w:bCs/>
          <w:color w:val="000000"/>
          <w:sz w:val="24"/>
          <w:szCs w:val="24"/>
        </w:rPr>
      </w:pPr>
      <w:r>
        <w:rPr>
          <w:rFonts w:ascii="Times New Roman" w:hAnsi="Times New Roman" w:cs="Times New Roman"/>
          <w:bCs/>
          <w:color w:val="000000"/>
          <w:sz w:val="24"/>
          <w:szCs w:val="24"/>
        </w:rPr>
        <w:t>Serving as Bar Coach for two students</w:t>
      </w:r>
    </w:p>
    <w:p w14:paraId="1B2A47E7" w14:textId="4D0C6EF2" w:rsidR="00A770ED"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Fall 2023–Spring 2024</w:t>
      </w:r>
    </w:p>
    <w:p w14:paraId="568E5182" w14:textId="77777777" w:rsidR="00A770ED" w:rsidRDefault="00A770ED" w:rsidP="00A770ED">
      <w:pPr>
        <w:pStyle w:val="ListParagraph"/>
        <w:numPr>
          <w:ilvl w:val="1"/>
          <w:numId w:val="5"/>
        </w:numPr>
        <w:tabs>
          <w:tab w:val="left" w:pos="1440"/>
          <w:tab w:val="right" w:pos="10170"/>
        </w:tabs>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Member of Competition Committee for Stetson International Environmental Moot Court Competition</w:t>
      </w:r>
    </w:p>
    <w:p w14:paraId="2CD9D27A" w14:textId="77777777" w:rsidR="00A770ED" w:rsidRDefault="00A770ED" w:rsidP="00A770ED">
      <w:pPr>
        <w:pStyle w:val="ListParagraph"/>
        <w:numPr>
          <w:ilvl w:val="1"/>
          <w:numId w:val="5"/>
        </w:numPr>
        <w:tabs>
          <w:tab w:val="left" w:pos="1440"/>
          <w:tab w:val="right" w:pos="10170"/>
        </w:tabs>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Faculty advisor for </w:t>
      </w:r>
      <w:r>
        <w:rPr>
          <w:rFonts w:ascii="Times New Roman" w:hAnsi="Times New Roman" w:cs="Times New Roman"/>
          <w:i/>
          <w:iCs/>
          <w:color w:val="000000"/>
          <w:sz w:val="24"/>
          <w:szCs w:val="24"/>
        </w:rPr>
        <w:t>Stetson Law Review</w:t>
      </w:r>
    </w:p>
    <w:p w14:paraId="3B6C5B87" w14:textId="77777777" w:rsidR="00A770ED" w:rsidRDefault="00A770ED" w:rsidP="00A770ED">
      <w:pPr>
        <w:pStyle w:val="ListParagraph"/>
        <w:numPr>
          <w:ilvl w:val="1"/>
          <w:numId w:val="5"/>
        </w:numPr>
        <w:tabs>
          <w:tab w:val="left" w:pos="1440"/>
          <w:tab w:val="right" w:pos="10170"/>
        </w:tabs>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Faculty advisor for Student Animal Legal Defense Fund</w:t>
      </w:r>
    </w:p>
    <w:p w14:paraId="5A10C4CD" w14:textId="77777777" w:rsidR="00A770ED" w:rsidRDefault="00A770ED" w:rsidP="00A770ED">
      <w:pPr>
        <w:pStyle w:val="ListParagraph"/>
        <w:numPr>
          <w:ilvl w:val="1"/>
          <w:numId w:val="5"/>
        </w:numPr>
        <w:tabs>
          <w:tab w:val="left" w:pos="1440"/>
          <w:tab w:val="right" w:pos="10170"/>
        </w:tabs>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Member of Honors and Awards Committee</w:t>
      </w:r>
    </w:p>
    <w:p w14:paraId="3EDADA75" w14:textId="563674AD" w:rsidR="00A770ED" w:rsidRPr="00A770ED" w:rsidRDefault="00A770ED" w:rsidP="00A770ED">
      <w:pPr>
        <w:pStyle w:val="ListParagraph"/>
        <w:numPr>
          <w:ilvl w:val="1"/>
          <w:numId w:val="5"/>
        </w:numPr>
        <w:tabs>
          <w:tab w:val="left" w:pos="1440"/>
          <w:tab w:val="right" w:pos="10170"/>
        </w:tabs>
        <w:spacing w:after="0" w:line="240" w:lineRule="auto"/>
        <w:ind w:left="1440"/>
        <w:rPr>
          <w:rFonts w:ascii="Times New Roman" w:hAnsi="Times New Roman" w:cs="Times New Roman"/>
          <w:color w:val="000000"/>
          <w:sz w:val="24"/>
          <w:szCs w:val="24"/>
        </w:rPr>
      </w:pPr>
      <w:r w:rsidRPr="00A770ED">
        <w:rPr>
          <w:rFonts w:ascii="Times New Roman" w:hAnsi="Times New Roman" w:cs="Times New Roman"/>
          <w:color w:val="000000"/>
          <w:sz w:val="24"/>
          <w:szCs w:val="24"/>
        </w:rPr>
        <w:t>Co-coached team of students for National Environmental Law Moot Court Competition</w:t>
      </w:r>
      <w:r>
        <w:rPr>
          <w:rFonts w:ascii="Times New Roman" w:hAnsi="Times New Roman" w:cs="Times New Roman"/>
          <w:color w:val="000000"/>
          <w:sz w:val="24"/>
          <w:szCs w:val="24"/>
        </w:rPr>
        <w:t>; students advanced to quarterfinals</w:t>
      </w:r>
    </w:p>
    <w:p w14:paraId="727C8041" w14:textId="0475A2B8" w:rsidR="00A770ED"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Spring 2024 – Taught </w:t>
      </w:r>
      <w:r>
        <w:rPr>
          <w:rFonts w:ascii="Times New Roman" w:hAnsi="Times New Roman" w:cs="Times New Roman"/>
          <w:bCs/>
          <w:i/>
          <w:iCs/>
          <w:color w:val="000000"/>
          <w:sz w:val="24"/>
          <w:szCs w:val="24"/>
        </w:rPr>
        <w:t>Research and Writing II</w:t>
      </w:r>
      <w:r>
        <w:rPr>
          <w:rFonts w:ascii="Times New Roman" w:hAnsi="Times New Roman" w:cs="Times New Roman"/>
          <w:bCs/>
          <w:color w:val="000000"/>
          <w:sz w:val="24"/>
          <w:szCs w:val="24"/>
        </w:rPr>
        <w:t xml:space="preserve"> to full-time students</w:t>
      </w:r>
    </w:p>
    <w:p w14:paraId="32D15FA3" w14:textId="0138936D" w:rsidR="00A770ED"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Fall 2023 – Taught </w:t>
      </w:r>
      <w:r>
        <w:rPr>
          <w:rFonts w:ascii="Times New Roman" w:hAnsi="Times New Roman" w:cs="Times New Roman"/>
          <w:bCs/>
          <w:i/>
          <w:iCs/>
          <w:color w:val="000000"/>
          <w:sz w:val="24"/>
          <w:szCs w:val="24"/>
        </w:rPr>
        <w:t>Research and Writing I</w:t>
      </w:r>
      <w:r>
        <w:rPr>
          <w:rFonts w:ascii="Times New Roman" w:hAnsi="Times New Roman" w:cs="Times New Roman"/>
          <w:bCs/>
          <w:color w:val="000000"/>
          <w:sz w:val="24"/>
          <w:szCs w:val="24"/>
        </w:rPr>
        <w:t xml:space="preserve"> to full-time students</w:t>
      </w:r>
    </w:p>
    <w:p w14:paraId="6AFB50AA" w14:textId="6AA764C2" w:rsidR="00A770ED"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Fall 2022 </w:t>
      </w:r>
      <w:r w:rsidRPr="00F755F8">
        <w:rPr>
          <w:rFonts w:ascii="Times New Roman" w:hAnsi="Times New Roman" w:cs="Times New Roman"/>
          <w:bCs/>
          <w:color w:val="000000"/>
          <w:sz w:val="24"/>
          <w:szCs w:val="24"/>
        </w:rPr>
        <w:t xml:space="preserve">– Taught </w:t>
      </w:r>
      <w:r w:rsidRPr="00F755F8">
        <w:rPr>
          <w:rFonts w:ascii="Times New Roman" w:hAnsi="Times New Roman" w:cs="Times New Roman"/>
          <w:bCs/>
          <w:i/>
          <w:color w:val="000000"/>
          <w:sz w:val="24"/>
          <w:szCs w:val="24"/>
        </w:rPr>
        <w:t>United States Legal Systems</w:t>
      </w:r>
      <w:r w:rsidRPr="00F755F8">
        <w:rPr>
          <w:rFonts w:ascii="Times New Roman" w:hAnsi="Times New Roman" w:cs="Times New Roman"/>
          <w:bCs/>
          <w:color w:val="000000"/>
          <w:sz w:val="24"/>
          <w:szCs w:val="24"/>
        </w:rPr>
        <w:t xml:space="preserve"> to LL.M., J.D./Grado, and J.D. Exchange students</w:t>
      </w:r>
    </w:p>
    <w:p w14:paraId="46526E50" w14:textId="77777777" w:rsidR="00A770ED"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Spring 2021 – Taught </w:t>
      </w:r>
      <w:r>
        <w:rPr>
          <w:rFonts w:ascii="Times New Roman" w:hAnsi="Times New Roman" w:cs="Times New Roman"/>
          <w:bCs/>
          <w:i/>
          <w:iCs/>
          <w:color w:val="000000"/>
          <w:sz w:val="24"/>
          <w:szCs w:val="24"/>
        </w:rPr>
        <w:t>Research and Writing II</w:t>
      </w:r>
      <w:r>
        <w:rPr>
          <w:rFonts w:ascii="Times New Roman" w:hAnsi="Times New Roman" w:cs="Times New Roman"/>
          <w:bCs/>
          <w:color w:val="000000"/>
          <w:sz w:val="24"/>
          <w:szCs w:val="24"/>
        </w:rPr>
        <w:t xml:space="preserve"> (synchronous online) to full-time students</w:t>
      </w:r>
    </w:p>
    <w:p w14:paraId="635EC3E9" w14:textId="77777777" w:rsidR="00A770ED" w:rsidRPr="00F755F8"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Fall 2020 – </w:t>
      </w:r>
      <w:r>
        <w:rPr>
          <w:rFonts w:ascii="Times New Roman" w:hAnsi="Times New Roman" w:cs="Times New Roman"/>
          <w:bCs/>
          <w:color w:val="000000"/>
          <w:sz w:val="24"/>
          <w:szCs w:val="24"/>
        </w:rPr>
        <w:t>Taught</w:t>
      </w:r>
      <w:r w:rsidRPr="00F755F8">
        <w:rPr>
          <w:rFonts w:ascii="Times New Roman" w:hAnsi="Times New Roman" w:cs="Times New Roman"/>
          <w:bCs/>
          <w:color w:val="000000"/>
          <w:sz w:val="24"/>
          <w:szCs w:val="24"/>
        </w:rPr>
        <w:t xml:space="preserve"> </w:t>
      </w:r>
      <w:r w:rsidRPr="00F755F8">
        <w:rPr>
          <w:rFonts w:ascii="Times New Roman" w:hAnsi="Times New Roman" w:cs="Times New Roman"/>
          <w:bCs/>
          <w:i/>
          <w:iCs/>
          <w:color w:val="000000"/>
          <w:sz w:val="24"/>
          <w:szCs w:val="24"/>
        </w:rPr>
        <w:t>Research and Writing I</w:t>
      </w:r>
      <w:r w:rsidRPr="00F755F8">
        <w:rPr>
          <w:rFonts w:ascii="Times New Roman" w:hAnsi="Times New Roman" w:cs="Times New Roman"/>
          <w:bCs/>
          <w:color w:val="000000"/>
          <w:sz w:val="24"/>
          <w:szCs w:val="24"/>
        </w:rPr>
        <w:t xml:space="preserve"> (synchronous online) to full-time students</w:t>
      </w:r>
    </w:p>
    <w:p w14:paraId="458E9B1C" w14:textId="77777777" w:rsidR="00A770ED" w:rsidRPr="00F755F8"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Fall 2019 – Taught </w:t>
      </w:r>
      <w:r w:rsidRPr="00F755F8">
        <w:rPr>
          <w:rFonts w:ascii="Times New Roman" w:hAnsi="Times New Roman" w:cs="Times New Roman"/>
          <w:bCs/>
          <w:i/>
          <w:color w:val="000000"/>
          <w:sz w:val="24"/>
          <w:szCs w:val="24"/>
        </w:rPr>
        <w:t>United States Legal Systems</w:t>
      </w:r>
      <w:r w:rsidRPr="00F755F8">
        <w:rPr>
          <w:rFonts w:ascii="Times New Roman" w:hAnsi="Times New Roman" w:cs="Times New Roman"/>
          <w:bCs/>
          <w:color w:val="000000"/>
          <w:sz w:val="24"/>
          <w:szCs w:val="24"/>
        </w:rPr>
        <w:t xml:space="preserve"> to LL.M., J.D./Grado, and J.D. Exchange students </w:t>
      </w:r>
    </w:p>
    <w:p w14:paraId="0AE1565E" w14:textId="77777777" w:rsidR="00A770ED" w:rsidRPr="00F755F8"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Spring 2019 – Taught </w:t>
      </w:r>
      <w:r w:rsidRPr="00F755F8">
        <w:rPr>
          <w:rFonts w:ascii="Times New Roman" w:hAnsi="Times New Roman" w:cs="Times New Roman"/>
          <w:bCs/>
          <w:i/>
          <w:color w:val="000000"/>
          <w:sz w:val="24"/>
          <w:szCs w:val="24"/>
        </w:rPr>
        <w:t xml:space="preserve">Research and Writing I </w:t>
      </w:r>
      <w:r w:rsidRPr="00F755F8">
        <w:rPr>
          <w:rFonts w:ascii="Times New Roman" w:hAnsi="Times New Roman" w:cs="Times New Roman"/>
          <w:bCs/>
          <w:color w:val="000000"/>
          <w:sz w:val="24"/>
          <w:szCs w:val="24"/>
        </w:rPr>
        <w:t>to part-time students</w:t>
      </w:r>
    </w:p>
    <w:p w14:paraId="01BB1BC9" w14:textId="77777777" w:rsidR="00A770ED" w:rsidRPr="00F755F8"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Spring 2019 – Co-taught </w:t>
      </w:r>
      <w:r w:rsidRPr="00F755F8">
        <w:rPr>
          <w:rFonts w:ascii="Times New Roman" w:hAnsi="Times New Roman" w:cs="Times New Roman"/>
          <w:bCs/>
          <w:i/>
          <w:color w:val="000000"/>
          <w:sz w:val="24"/>
          <w:szCs w:val="24"/>
        </w:rPr>
        <w:t>Topics in Biodiversity Law: Convention on International Trade in Endangered Species</w:t>
      </w:r>
      <w:r w:rsidRPr="00F755F8">
        <w:rPr>
          <w:rFonts w:ascii="Times New Roman" w:hAnsi="Times New Roman" w:cs="Times New Roman"/>
          <w:bCs/>
          <w:color w:val="000000"/>
          <w:sz w:val="24"/>
          <w:szCs w:val="24"/>
        </w:rPr>
        <w:t xml:space="preserve"> to second- and third-year students and helped organize a weeklong study abroad program in India as part of the course</w:t>
      </w:r>
    </w:p>
    <w:p w14:paraId="02259403" w14:textId="77777777" w:rsidR="00A770ED" w:rsidRPr="00F755F8" w:rsidRDefault="00A770ED" w:rsidP="00A770ED">
      <w:pPr>
        <w:pStyle w:val="ListParagraph"/>
        <w:numPr>
          <w:ilvl w:val="0"/>
          <w:numId w:val="5"/>
        </w:numPr>
        <w:tabs>
          <w:tab w:val="left" w:pos="1440"/>
          <w:tab w:val="right" w:pos="10170"/>
        </w:tabs>
        <w:spacing w:after="0" w:line="240" w:lineRule="auto"/>
        <w:ind w:left="720"/>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Spring 2018 – Co-taught </w:t>
      </w:r>
      <w:r w:rsidRPr="00F755F8">
        <w:rPr>
          <w:rFonts w:ascii="Times New Roman" w:hAnsi="Times New Roman" w:cs="Times New Roman"/>
          <w:bCs/>
          <w:i/>
          <w:color w:val="000000"/>
          <w:sz w:val="24"/>
          <w:szCs w:val="24"/>
        </w:rPr>
        <w:t>Research and Writing I</w:t>
      </w:r>
      <w:r w:rsidRPr="00F755F8">
        <w:rPr>
          <w:rFonts w:ascii="Times New Roman" w:hAnsi="Times New Roman" w:cs="Times New Roman"/>
          <w:bCs/>
          <w:color w:val="000000"/>
          <w:sz w:val="24"/>
          <w:szCs w:val="24"/>
        </w:rPr>
        <w:t xml:space="preserve"> to part-time students</w:t>
      </w:r>
    </w:p>
    <w:p w14:paraId="76ABEE16" w14:textId="77777777" w:rsidR="00A770ED" w:rsidRPr="00F755F8" w:rsidRDefault="00A770ED" w:rsidP="00A770ED">
      <w:pPr>
        <w:tabs>
          <w:tab w:val="left" w:pos="1440"/>
          <w:tab w:val="right" w:pos="10260"/>
        </w:tabs>
        <w:spacing w:after="0" w:line="240" w:lineRule="auto"/>
        <w:rPr>
          <w:rFonts w:ascii="Times New Roman" w:hAnsi="Times New Roman" w:cs="Times New Roman"/>
          <w:bCs/>
          <w:color w:val="000000"/>
          <w:sz w:val="24"/>
          <w:szCs w:val="24"/>
        </w:rPr>
      </w:pPr>
    </w:p>
    <w:p w14:paraId="608BAB40" w14:textId="7A51C9B0" w:rsidR="006D5147" w:rsidRDefault="006D5147" w:rsidP="00942594">
      <w:p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University of Miami School of Law</w:t>
      </w:r>
      <w:r>
        <w:rPr>
          <w:rFonts w:ascii="Times New Roman" w:hAnsi="Times New Roman" w:cs="Times New Roman"/>
          <w:color w:val="000000"/>
          <w:sz w:val="24"/>
          <w:szCs w:val="24"/>
        </w:rPr>
        <w:t>, Miami, Florida</w:t>
      </w:r>
    </w:p>
    <w:p w14:paraId="2EB3625E" w14:textId="1EADE331" w:rsidR="006D5147" w:rsidRDefault="006D5147" w:rsidP="00942594">
      <w:pPr>
        <w:tabs>
          <w:tab w:val="left" w:pos="1440"/>
          <w:tab w:val="right" w:pos="10170"/>
        </w:tabs>
        <w:spacing w:after="0" w:line="240" w:lineRule="auto"/>
        <w:rPr>
          <w:rFonts w:ascii="Times New Roman" w:hAnsi="Times New Roman" w:cs="Times New Roman"/>
          <w:b/>
          <w:bCs/>
          <w:i/>
          <w:iCs/>
          <w:color w:val="000000"/>
          <w:sz w:val="24"/>
          <w:szCs w:val="24"/>
        </w:rPr>
      </w:pPr>
      <w:r w:rsidRPr="006D5147">
        <w:rPr>
          <w:rFonts w:ascii="Times New Roman" w:hAnsi="Times New Roman" w:cs="Times New Roman"/>
          <w:b/>
          <w:bCs/>
          <w:i/>
          <w:iCs/>
          <w:color w:val="000000"/>
          <w:sz w:val="24"/>
          <w:szCs w:val="24"/>
        </w:rPr>
        <w:t>Professor of Legal Writing and Lecturer in Law</w:t>
      </w:r>
    </w:p>
    <w:p w14:paraId="0FF18D12" w14:textId="63CC0AD6" w:rsidR="000A2B03" w:rsidRPr="006D5147" w:rsidRDefault="000A2B03" w:rsidP="00942594">
      <w:pPr>
        <w:tabs>
          <w:tab w:val="left" w:pos="1440"/>
          <w:tab w:val="right" w:pos="10170"/>
        </w:tabs>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Core Faculty for Environmental Law Program</w:t>
      </w:r>
    </w:p>
    <w:p w14:paraId="7E168524" w14:textId="070D9F56" w:rsidR="00100D86" w:rsidRDefault="006D5147" w:rsidP="00942594">
      <w:p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07/2021–</w:t>
      </w:r>
      <w:r w:rsidR="00A770ED">
        <w:rPr>
          <w:rFonts w:ascii="Times New Roman" w:hAnsi="Times New Roman" w:cs="Times New Roman"/>
          <w:color w:val="000000"/>
          <w:sz w:val="24"/>
          <w:szCs w:val="24"/>
        </w:rPr>
        <w:t>05/2023</w:t>
      </w:r>
    </w:p>
    <w:p w14:paraId="6BFAB93C" w14:textId="77777777" w:rsidR="00100D86" w:rsidRPr="00100D86" w:rsidRDefault="00100D86" w:rsidP="00942594">
      <w:pPr>
        <w:tabs>
          <w:tab w:val="left" w:pos="1440"/>
          <w:tab w:val="right" w:pos="10170"/>
        </w:tabs>
        <w:spacing w:after="0" w:line="240" w:lineRule="auto"/>
        <w:rPr>
          <w:rFonts w:ascii="Times New Roman" w:hAnsi="Times New Roman" w:cs="Times New Roman"/>
          <w:color w:val="000000"/>
          <w:sz w:val="12"/>
          <w:szCs w:val="12"/>
        </w:rPr>
      </w:pPr>
    </w:p>
    <w:p w14:paraId="3B855762" w14:textId="4ECAD21A" w:rsidR="000A2B03" w:rsidRDefault="000A2B03" w:rsidP="006D5147">
      <w:pPr>
        <w:pStyle w:val="ListParagraph"/>
        <w:numPr>
          <w:ilvl w:val="0"/>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 2023</w:t>
      </w:r>
    </w:p>
    <w:p w14:paraId="55EB1619" w14:textId="04880E80" w:rsidR="000A2B03" w:rsidRPr="000A2B03" w:rsidRDefault="00A770ED" w:rsidP="000A2B03">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Taught</w:t>
      </w:r>
      <w:r w:rsidR="000A2B03">
        <w:rPr>
          <w:rFonts w:ascii="Times New Roman" w:hAnsi="Times New Roman" w:cs="Times New Roman"/>
          <w:color w:val="000000"/>
          <w:sz w:val="24"/>
          <w:szCs w:val="24"/>
        </w:rPr>
        <w:t xml:space="preserve"> two sections of </w:t>
      </w:r>
      <w:r w:rsidR="000A2B03">
        <w:rPr>
          <w:rFonts w:ascii="Times New Roman" w:hAnsi="Times New Roman" w:cs="Times New Roman"/>
          <w:i/>
          <w:iCs/>
          <w:color w:val="000000"/>
          <w:sz w:val="24"/>
          <w:szCs w:val="24"/>
        </w:rPr>
        <w:t>Legal Communication and Research Skills II</w:t>
      </w:r>
    </w:p>
    <w:p w14:paraId="26E89231" w14:textId="4B55FA02" w:rsidR="000A2B03" w:rsidRPr="000A2B03" w:rsidRDefault="00A770ED" w:rsidP="000A2B03">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Taught</w:t>
      </w:r>
      <w:r w:rsidR="000A2B03">
        <w:rPr>
          <w:rFonts w:ascii="Times New Roman" w:hAnsi="Times New Roman" w:cs="Times New Roman"/>
          <w:color w:val="000000"/>
          <w:sz w:val="24"/>
          <w:szCs w:val="24"/>
        </w:rPr>
        <w:t xml:space="preserve"> </w:t>
      </w:r>
      <w:r w:rsidR="00100D86">
        <w:rPr>
          <w:rFonts w:ascii="Times New Roman" w:hAnsi="Times New Roman" w:cs="Times New Roman"/>
          <w:color w:val="000000"/>
          <w:sz w:val="24"/>
          <w:szCs w:val="24"/>
        </w:rPr>
        <w:t xml:space="preserve">one section of </w:t>
      </w:r>
      <w:r w:rsidR="000A2B03">
        <w:rPr>
          <w:rFonts w:ascii="Times New Roman" w:hAnsi="Times New Roman" w:cs="Times New Roman"/>
          <w:i/>
          <w:iCs/>
          <w:color w:val="000000"/>
          <w:sz w:val="24"/>
          <w:szCs w:val="24"/>
        </w:rPr>
        <w:t>Animal Law</w:t>
      </w:r>
      <w:r w:rsidR="000A1220">
        <w:rPr>
          <w:rFonts w:ascii="Times New Roman" w:hAnsi="Times New Roman" w:cs="Times New Roman"/>
          <w:color w:val="000000"/>
          <w:sz w:val="24"/>
          <w:szCs w:val="24"/>
        </w:rPr>
        <w:t xml:space="preserve"> (overload)</w:t>
      </w:r>
    </w:p>
    <w:p w14:paraId="50DBE35A" w14:textId="38497EA9" w:rsidR="000A2B03" w:rsidRPr="000A2B03" w:rsidRDefault="000A2B03" w:rsidP="000A2B03">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Writing advisor for students on multiple journals</w:t>
      </w:r>
    </w:p>
    <w:p w14:paraId="018E3929" w14:textId="768CE0A6" w:rsidR="000A2B03" w:rsidRDefault="000A2B03" w:rsidP="000A2B03">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Faculty advisor for Student Animal Legal Defense Fund</w:t>
      </w:r>
    </w:p>
    <w:p w14:paraId="1593368B" w14:textId="1DB2B161" w:rsidR="00100D86" w:rsidRDefault="00100D86" w:rsidP="000A2B03">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Faculty advisor for students in environmental law concentration/area of focus</w:t>
      </w:r>
    </w:p>
    <w:p w14:paraId="7C26E9BB" w14:textId="40F608FD" w:rsidR="000A2B03" w:rsidRDefault="000A2B03" w:rsidP="000A2B03">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Co-coached team of students for </w:t>
      </w:r>
      <w:proofErr w:type="spellStart"/>
      <w:r>
        <w:rPr>
          <w:rFonts w:ascii="Times New Roman" w:hAnsi="Times New Roman" w:cs="Times New Roman"/>
          <w:color w:val="000000"/>
          <w:sz w:val="24"/>
          <w:szCs w:val="24"/>
        </w:rPr>
        <w:t>Hunton</w:t>
      </w:r>
      <w:proofErr w:type="spellEnd"/>
      <w:r>
        <w:rPr>
          <w:rFonts w:ascii="Times New Roman" w:hAnsi="Times New Roman" w:cs="Times New Roman"/>
          <w:color w:val="000000"/>
          <w:sz w:val="24"/>
          <w:szCs w:val="24"/>
        </w:rPr>
        <w:t xml:space="preserve"> Andrews </w:t>
      </w:r>
      <w:proofErr w:type="spellStart"/>
      <w:r>
        <w:rPr>
          <w:rFonts w:ascii="Times New Roman" w:hAnsi="Times New Roman" w:cs="Times New Roman"/>
          <w:color w:val="000000"/>
          <w:sz w:val="24"/>
          <w:szCs w:val="24"/>
        </w:rPr>
        <w:t>Kurth</w:t>
      </w:r>
      <w:proofErr w:type="spellEnd"/>
      <w:r>
        <w:rPr>
          <w:rFonts w:ascii="Times New Roman" w:hAnsi="Times New Roman" w:cs="Times New Roman"/>
          <w:color w:val="000000"/>
          <w:sz w:val="24"/>
          <w:szCs w:val="24"/>
        </w:rPr>
        <w:t xml:space="preserve"> Moot Court National Championship; students won best brief and advanced to quarterfinals</w:t>
      </w:r>
    </w:p>
    <w:p w14:paraId="4951E28C" w14:textId="66A3F89C" w:rsidR="000A2B03" w:rsidRDefault="000A2B03" w:rsidP="00A770ED">
      <w:pPr>
        <w:pStyle w:val="ListParagraph"/>
        <w:keepNext/>
        <w:numPr>
          <w:ilvl w:val="0"/>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Fall 2022</w:t>
      </w:r>
    </w:p>
    <w:p w14:paraId="4CA22770" w14:textId="48297CDD" w:rsidR="000A2B03" w:rsidRDefault="000A2B03" w:rsidP="00A770ED">
      <w:pPr>
        <w:pStyle w:val="ListParagraph"/>
        <w:keepNext/>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Taught three sections of </w:t>
      </w:r>
      <w:r>
        <w:rPr>
          <w:rFonts w:ascii="Times New Roman" w:hAnsi="Times New Roman" w:cs="Times New Roman"/>
          <w:i/>
          <w:iCs/>
          <w:color w:val="000000"/>
          <w:sz w:val="24"/>
          <w:szCs w:val="24"/>
        </w:rPr>
        <w:t>Legal Communication and Research Skills I</w:t>
      </w:r>
      <w:r>
        <w:rPr>
          <w:rFonts w:ascii="Times New Roman" w:hAnsi="Times New Roman" w:cs="Times New Roman"/>
          <w:color w:val="000000"/>
          <w:sz w:val="24"/>
          <w:szCs w:val="24"/>
        </w:rPr>
        <w:t xml:space="preserve"> </w:t>
      </w:r>
      <w:r w:rsidR="000A1220">
        <w:rPr>
          <w:rFonts w:ascii="Times New Roman" w:hAnsi="Times New Roman" w:cs="Times New Roman"/>
          <w:color w:val="000000"/>
          <w:sz w:val="24"/>
          <w:szCs w:val="24"/>
        </w:rPr>
        <w:t>(overload)</w:t>
      </w:r>
    </w:p>
    <w:p w14:paraId="2FD655B1" w14:textId="7962EB02" w:rsidR="000A2B03" w:rsidRDefault="000A2B03" w:rsidP="000A2B03">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Faculty advisor for Student Animal Legal Defense Fund</w:t>
      </w:r>
    </w:p>
    <w:p w14:paraId="62DE9E37" w14:textId="79E5AD10" w:rsidR="00100D86" w:rsidRPr="00100D86" w:rsidRDefault="00100D86" w:rsidP="00100D86">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Faculty advisor for students in environmental law concentration/area of focus</w:t>
      </w:r>
    </w:p>
    <w:p w14:paraId="29FA9EF6" w14:textId="02531B7B" w:rsidR="006D5147" w:rsidRDefault="006D5147" w:rsidP="006D5147">
      <w:pPr>
        <w:pStyle w:val="ListParagraph"/>
        <w:numPr>
          <w:ilvl w:val="0"/>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Spring 2022 </w:t>
      </w:r>
    </w:p>
    <w:p w14:paraId="746BF704" w14:textId="3B1FD2EA" w:rsidR="006D5147" w:rsidRDefault="000A2B03" w:rsidP="006D5147">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Taught</w:t>
      </w:r>
      <w:r w:rsidR="006D5147">
        <w:rPr>
          <w:rFonts w:ascii="Times New Roman" w:hAnsi="Times New Roman" w:cs="Times New Roman"/>
          <w:color w:val="000000"/>
          <w:sz w:val="24"/>
          <w:szCs w:val="24"/>
        </w:rPr>
        <w:t xml:space="preserve"> </w:t>
      </w:r>
      <w:r w:rsidR="007A580B">
        <w:rPr>
          <w:rFonts w:ascii="Times New Roman" w:hAnsi="Times New Roman" w:cs="Times New Roman"/>
          <w:color w:val="000000"/>
          <w:sz w:val="24"/>
          <w:szCs w:val="24"/>
        </w:rPr>
        <w:t xml:space="preserve">three sections of </w:t>
      </w:r>
      <w:r w:rsidR="006D5147">
        <w:rPr>
          <w:rFonts w:ascii="Times New Roman" w:hAnsi="Times New Roman" w:cs="Times New Roman"/>
          <w:i/>
          <w:iCs/>
          <w:color w:val="000000"/>
          <w:sz w:val="24"/>
          <w:szCs w:val="24"/>
        </w:rPr>
        <w:t xml:space="preserve">Legal Communication and Research Skills II </w:t>
      </w:r>
      <w:r w:rsidR="000A1220">
        <w:rPr>
          <w:rFonts w:ascii="Times New Roman" w:hAnsi="Times New Roman" w:cs="Times New Roman"/>
          <w:color w:val="000000"/>
          <w:sz w:val="24"/>
          <w:szCs w:val="24"/>
        </w:rPr>
        <w:t>(overload)</w:t>
      </w:r>
    </w:p>
    <w:p w14:paraId="5DD6E322" w14:textId="35E5C3A7" w:rsidR="006D5147" w:rsidRDefault="00900F54" w:rsidP="006D5147">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w:t>
      </w:r>
      <w:r w:rsidR="006D5147">
        <w:rPr>
          <w:rFonts w:ascii="Times New Roman" w:hAnsi="Times New Roman" w:cs="Times New Roman"/>
          <w:color w:val="000000"/>
          <w:sz w:val="24"/>
          <w:szCs w:val="24"/>
        </w:rPr>
        <w:t xml:space="preserve">riting advisor for students </w:t>
      </w:r>
      <w:r w:rsidR="000A2B03">
        <w:rPr>
          <w:rFonts w:ascii="Times New Roman" w:hAnsi="Times New Roman" w:cs="Times New Roman"/>
          <w:color w:val="000000"/>
          <w:sz w:val="24"/>
          <w:szCs w:val="24"/>
        </w:rPr>
        <w:t>on multiple journals</w:t>
      </w:r>
    </w:p>
    <w:p w14:paraId="0E64F107" w14:textId="60A870D5" w:rsidR="006D5147" w:rsidRDefault="006D5147" w:rsidP="006D5147">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Co-coached team of students </w:t>
      </w:r>
      <w:r w:rsidR="000A2B03">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National Environmental Law Moot Court Competition</w:t>
      </w:r>
    </w:p>
    <w:p w14:paraId="0975F2EB" w14:textId="77777777" w:rsidR="006D5147" w:rsidRDefault="006D5147" w:rsidP="006D5147">
      <w:pPr>
        <w:pStyle w:val="ListParagraph"/>
        <w:numPr>
          <w:ilvl w:val="0"/>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Fall 2021 </w:t>
      </w:r>
    </w:p>
    <w:p w14:paraId="268F0396" w14:textId="788A9876" w:rsidR="006D5147" w:rsidRDefault="006D5147" w:rsidP="006D5147">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Taught </w:t>
      </w:r>
      <w:r w:rsidR="007A580B">
        <w:rPr>
          <w:rFonts w:ascii="Times New Roman" w:hAnsi="Times New Roman" w:cs="Times New Roman"/>
          <w:color w:val="000000"/>
          <w:sz w:val="24"/>
          <w:szCs w:val="24"/>
        </w:rPr>
        <w:t xml:space="preserve">two sections of </w:t>
      </w:r>
      <w:r>
        <w:rPr>
          <w:rFonts w:ascii="Times New Roman" w:hAnsi="Times New Roman" w:cs="Times New Roman"/>
          <w:i/>
          <w:iCs/>
          <w:color w:val="000000"/>
          <w:sz w:val="24"/>
          <w:szCs w:val="24"/>
        </w:rPr>
        <w:t>Legal Communication and Research Skills I</w:t>
      </w:r>
      <w:r>
        <w:rPr>
          <w:rFonts w:ascii="Times New Roman" w:hAnsi="Times New Roman" w:cs="Times New Roman"/>
          <w:color w:val="000000"/>
          <w:sz w:val="24"/>
          <w:szCs w:val="24"/>
        </w:rPr>
        <w:t xml:space="preserve"> </w:t>
      </w:r>
    </w:p>
    <w:p w14:paraId="007DCBD3" w14:textId="31ECAA40" w:rsidR="006D5147" w:rsidRPr="006D5147" w:rsidRDefault="006D5147" w:rsidP="006D5147">
      <w:pPr>
        <w:pStyle w:val="ListParagraph"/>
        <w:numPr>
          <w:ilvl w:val="1"/>
          <w:numId w:val="11"/>
        </w:numPr>
        <w:tabs>
          <w:tab w:val="left" w:pos="1440"/>
          <w:tab w:val="right" w:pos="101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Faculty advisor for </w:t>
      </w:r>
      <w:r w:rsidRPr="006D5147">
        <w:rPr>
          <w:rFonts w:ascii="Times New Roman" w:hAnsi="Times New Roman" w:cs="Times New Roman"/>
          <w:color w:val="000000"/>
          <w:sz w:val="24"/>
          <w:szCs w:val="24"/>
        </w:rPr>
        <w:t>Asian Pacific American Law Students Association</w:t>
      </w:r>
    </w:p>
    <w:p w14:paraId="555FD6C7" w14:textId="77777777" w:rsidR="006D5147" w:rsidRDefault="006D5147" w:rsidP="00942594">
      <w:pPr>
        <w:tabs>
          <w:tab w:val="left" w:pos="1440"/>
          <w:tab w:val="right" w:pos="10170"/>
        </w:tabs>
        <w:spacing w:after="0" w:line="240" w:lineRule="auto"/>
        <w:rPr>
          <w:rFonts w:ascii="Times New Roman" w:hAnsi="Times New Roman" w:cs="Times New Roman"/>
          <w:b/>
          <w:bCs/>
          <w:color w:val="000000"/>
          <w:sz w:val="24"/>
          <w:szCs w:val="24"/>
        </w:rPr>
      </w:pPr>
    </w:p>
    <w:p w14:paraId="62EF71C1" w14:textId="77777777" w:rsidR="00942594" w:rsidRPr="00F755F8" w:rsidRDefault="00942594" w:rsidP="00100D86">
      <w:pPr>
        <w:keepNext/>
        <w:tabs>
          <w:tab w:val="left" w:pos="1440"/>
          <w:tab w:val="right" w:pos="10170"/>
        </w:tabs>
        <w:spacing w:after="0" w:line="240" w:lineRule="auto"/>
        <w:rPr>
          <w:rFonts w:ascii="Times New Roman" w:hAnsi="Times New Roman" w:cs="Times New Roman"/>
          <w:color w:val="000000"/>
          <w:sz w:val="24"/>
          <w:szCs w:val="24"/>
        </w:rPr>
      </w:pPr>
      <w:r w:rsidRPr="00F755F8">
        <w:rPr>
          <w:rFonts w:ascii="Times New Roman" w:hAnsi="Times New Roman" w:cs="Times New Roman"/>
          <w:b/>
          <w:bCs/>
          <w:color w:val="000000"/>
          <w:sz w:val="24"/>
          <w:szCs w:val="24"/>
        </w:rPr>
        <w:t>Mitchell Hamline School of Law</w:t>
      </w:r>
      <w:r w:rsidRPr="00F755F8">
        <w:rPr>
          <w:rFonts w:ascii="Times New Roman" w:hAnsi="Times New Roman" w:cs="Times New Roman"/>
          <w:color w:val="000000"/>
          <w:sz w:val="24"/>
          <w:szCs w:val="24"/>
        </w:rPr>
        <w:t>, St. Paul, Minnesota</w:t>
      </w:r>
    </w:p>
    <w:p w14:paraId="16EBECA8" w14:textId="77777777" w:rsidR="00942594" w:rsidRPr="00F755F8" w:rsidRDefault="00942594" w:rsidP="00100D86">
      <w:pPr>
        <w:keepNext/>
        <w:tabs>
          <w:tab w:val="left" w:pos="1440"/>
          <w:tab w:val="right" w:pos="10170"/>
        </w:tabs>
        <w:spacing w:after="0" w:line="240" w:lineRule="auto"/>
        <w:rPr>
          <w:rFonts w:ascii="Times New Roman" w:hAnsi="Times New Roman" w:cs="Times New Roman"/>
          <w:b/>
          <w:bCs/>
          <w:color w:val="000000"/>
          <w:sz w:val="24"/>
          <w:szCs w:val="24"/>
        </w:rPr>
      </w:pPr>
      <w:r w:rsidRPr="00F755F8">
        <w:rPr>
          <w:rFonts w:ascii="Times New Roman" w:hAnsi="Times New Roman" w:cs="Times New Roman"/>
          <w:b/>
          <w:bCs/>
          <w:i/>
          <w:iCs/>
          <w:color w:val="000000"/>
          <w:sz w:val="24"/>
          <w:szCs w:val="24"/>
        </w:rPr>
        <w:t>Adjunct Professor</w:t>
      </w:r>
    </w:p>
    <w:p w14:paraId="73E29FF3" w14:textId="09090D2B" w:rsidR="00942594" w:rsidRPr="00F755F8" w:rsidRDefault="00942594" w:rsidP="00100D86">
      <w:pPr>
        <w:keepNext/>
        <w:tabs>
          <w:tab w:val="left" w:pos="1440"/>
          <w:tab w:val="right" w:pos="10170"/>
        </w:tabs>
        <w:spacing w:after="0" w:line="240" w:lineRule="auto"/>
        <w:rPr>
          <w:rFonts w:ascii="Times New Roman" w:hAnsi="Times New Roman" w:cs="Times New Roman"/>
          <w:color w:val="000000"/>
          <w:sz w:val="24"/>
          <w:szCs w:val="24"/>
        </w:rPr>
      </w:pPr>
      <w:r w:rsidRPr="00F755F8">
        <w:rPr>
          <w:rFonts w:ascii="Times New Roman" w:hAnsi="Times New Roman" w:cs="Times New Roman"/>
          <w:color w:val="000000"/>
          <w:sz w:val="24"/>
          <w:szCs w:val="24"/>
        </w:rPr>
        <w:t>08/2020–</w:t>
      </w:r>
      <w:r w:rsidR="00900F54">
        <w:rPr>
          <w:rFonts w:ascii="Times New Roman" w:hAnsi="Times New Roman" w:cs="Times New Roman"/>
          <w:color w:val="000000"/>
          <w:sz w:val="24"/>
          <w:szCs w:val="24"/>
        </w:rPr>
        <w:t>05/2021</w:t>
      </w:r>
    </w:p>
    <w:p w14:paraId="581F32F3" w14:textId="77777777" w:rsidR="00942594" w:rsidRPr="00F755F8" w:rsidRDefault="00942594" w:rsidP="00100D86">
      <w:pPr>
        <w:keepNext/>
        <w:tabs>
          <w:tab w:val="left" w:pos="1440"/>
          <w:tab w:val="right" w:pos="10170"/>
        </w:tabs>
        <w:spacing w:after="0" w:line="240" w:lineRule="auto"/>
        <w:rPr>
          <w:rFonts w:ascii="Times New Roman" w:hAnsi="Times New Roman" w:cs="Times New Roman"/>
          <w:color w:val="000000"/>
          <w:sz w:val="12"/>
          <w:szCs w:val="12"/>
        </w:rPr>
      </w:pPr>
    </w:p>
    <w:p w14:paraId="76100F2F" w14:textId="415EF763" w:rsidR="00C360B9" w:rsidRPr="00C360B9" w:rsidRDefault="00C360B9" w:rsidP="00100D86">
      <w:pPr>
        <w:pStyle w:val="ListParagraph"/>
        <w:keepNext/>
        <w:numPr>
          <w:ilvl w:val="0"/>
          <w:numId w:val="10"/>
        </w:numPr>
        <w:tabs>
          <w:tab w:val="left" w:pos="1440"/>
          <w:tab w:val="right" w:pos="10170"/>
        </w:tabs>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Spring 2021 </w:t>
      </w:r>
      <w:r w:rsidR="00EF68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00F54">
        <w:rPr>
          <w:rFonts w:ascii="Times New Roman" w:hAnsi="Times New Roman" w:cs="Times New Roman"/>
          <w:color w:val="000000"/>
          <w:sz w:val="24"/>
          <w:szCs w:val="24"/>
        </w:rPr>
        <w:t>Taught</w:t>
      </w:r>
      <w:r w:rsidR="00EF68AD">
        <w:rPr>
          <w:rFonts w:ascii="Times New Roman" w:hAnsi="Times New Roman" w:cs="Times New Roman"/>
          <w:color w:val="000000"/>
          <w:sz w:val="24"/>
          <w:szCs w:val="24"/>
        </w:rPr>
        <w:t xml:space="preserve"> </w:t>
      </w:r>
      <w:r w:rsidR="00EF68AD" w:rsidRPr="00F755F8">
        <w:rPr>
          <w:rFonts w:ascii="Times New Roman" w:hAnsi="Times New Roman" w:cs="Times New Roman"/>
          <w:i/>
          <w:iCs/>
          <w:color w:val="000000"/>
          <w:sz w:val="24"/>
          <w:szCs w:val="24"/>
        </w:rPr>
        <w:t>Legal Analysis, Research, and Communication</w:t>
      </w:r>
      <w:r w:rsidR="00EF68AD">
        <w:rPr>
          <w:rFonts w:ascii="Times New Roman" w:hAnsi="Times New Roman" w:cs="Times New Roman"/>
          <w:i/>
          <w:iCs/>
          <w:color w:val="000000"/>
          <w:sz w:val="24"/>
          <w:szCs w:val="24"/>
        </w:rPr>
        <w:t xml:space="preserve"> II</w:t>
      </w:r>
      <w:r w:rsidR="00EF68AD">
        <w:rPr>
          <w:rFonts w:ascii="Times New Roman" w:hAnsi="Times New Roman" w:cs="Times New Roman"/>
          <w:color w:val="000000"/>
          <w:sz w:val="24"/>
          <w:szCs w:val="24"/>
        </w:rPr>
        <w:t xml:space="preserve"> (synchronous online)</w:t>
      </w:r>
    </w:p>
    <w:p w14:paraId="3FF26FEA" w14:textId="426B1564" w:rsidR="00942594" w:rsidRPr="00100D86" w:rsidRDefault="00942594" w:rsidP="00942594">
      <w:pPr>
        <w:pStyle w:val="ListParagraph"/>
        <w:numPr>
          <w:ilvl w:val="0"/>
          <w:numId w:val="10"/>
        </w:numPr>
        <w:tabs>
          <w:tab w:val="left" w:pos="1440"/>
          <w:tab w:val="right" w:pos="10170"/>
        </w:tabs>
        <w:spacing w:after="0" w:line="240" w:lineRule="auto"/>
        <w:rPr>
          <w:rFonts w:ascii="Times New Roman" w:hAnsi="Times New Roman" w:cs="Times New Roman"/>
          <w:b/>
          <w:bCs/>
          <w:color w:val="000000"/>
          <w:sz w:val="24"/>
          <w:szCs w:val="24"/>
        </w:rPr>
      </w:pPr>
      <w:r w:rsidRPr="00F755F8">
        <w:rPr>
          <w:rFonts w:ascii="Times New Roman" w:hAnsi="Times New Roman" w:cs="Times New Roman"/>
          <w:color w:val="000000"/>
          <w:sz w:val="24"/>
          <w:szCs w:val="24"/>
        </w:rPr>
        <w:t xml:space="preserve">Fall 2020 – </w:t>
      </w:r>
      <w:r w:rsidR="00EF68AD">
        <w:rPr>
          <w:rFonts w:ascii="Times New Roman" w:hAnsi="Times New Roman" w:cs="Times New Roman"/>
          <w:color w:val="000000"/>
          <w:sz w:val="24"/>
          <w:szCs w:val="24"/>
        </w:rPr>
        <w:t>Taught</w:t>
      </w:r>
      <w:r w:rsidRPr="00F755F8">
        <w:rPr>
          <w:rFonts w:ascii="Times New Roman" w:hAnsi="Times New Roman" w:cs="Times New Roman"/>
          <w:color w:val="000000"/>
          <w:sz w:val="24"/>
          <w:szCs w:val="24"/>
        </w:rPr>
        <w:t xml:space="preserve"> </w:t>
      </w:r>
      <w:r w:rsidRPr="00F755F8">
        <w:rPr>
          <w:rFonts w:ascii="Times New Roman" w:hAnsi="Times New Roman" w:cs="Times New Roman"/>
          <w:i/>
          <w:iCs/>
          <w:color w:val="000000"/>
          <w:sz w:val="24"/>
          <w:szCs w:val="24"/>
        </w:rPr>
        <w:t xml:space="preserve">Legal Analysis, Research, and Communication </w:t>
      </w:r>
      <w:r w:rsidRPr="00F755F8">
        <w:rPr>
          <w:rFonts w:ascii="Times New Roman" w:hAnsi="Times New Roman" w:cs="Times New Roman"/>
          <w:color w:val="000000"/>
          <w:sz w:val="24"/>
          <w:szCs w:val="24"/>
        </w:rPr>
        <w:t>(synchronous online)</w:t>
      </w:r>
      <w:r w:rsidRPr="00F755F8">
        <w:rPr>
          <w:rFonts w:ascii="Times New Roman" w:hAnsi="Times New Roman" w:cs="Times New Roman"/>
          <w:i/>
          <w:iCs/>
          <w:color w:val="000000"/>
          <w:sz w:val="24"/>
          <w:szCs w:val="24"/>
        </w:rPr>
        <w:t xml:space="preserve"> </w:t>
      </w:r>
    </w:p>
    <w:p w14:paraId="21206EC7" w14:textId="77777777" w:rsidR="00100D86" w:rsidRPr="00F755F8" w:rsidRDefault="00100D86" w:rsidP="00100D86">
      <w:pPr>
        <w:pStyle w:val="ListParagraph"/>
        <w:tabs>
          <w:tab w:val="left" w:pos="1440"/>
          <w:tab w:val="right" w:pos="10170"/>
        </w:tabs>
        <w:spacing w:after="0" w:line="240" w:lineRule="auto"/>
        <w:rPr>
          <w:rFonts w:ascii="Times New Roman" w:hAnsi="Times New Roman" w:cs="Times New Roman"/>
          <w:b/>
          <w:bCs/>
          <w:color w:val="000000"/>
          <w:sz w:val="24"/>
          <w:szCs w:val="24"/>
        </w:rPr>
      </w:pPr>
    </w:p>
    <w:p w14:paraId="68BB5878" w14:textId="6584A0C7" w:rsidR="00CC5108" w:rsidRPr="00F755F8" w:rsidRDefault="00CC5108" w:rsidP="00900F54">
      <w:pPr>
        <w:tabs>
          <w:tab w:val="left" w:pos="1440"/>
          <w:tab w:val="right" w:pos="10170"/>
        </w:tabs>
        <w:spacing w:after="0" w:line="240" w:lineRule="auto"/>
        <w:rPr>
          <w:rFonts w:ascii="Times New Roman" w:hAnsi="Times New Roman" w:cs="Times New Roman"/>
          <w:b/>
          <w:bCs/>
          <w:color w:val="000000"/>
          <w:sz w:val="24"/>
          <w:szCs w:val="24"/>
        </w:rPr>
      </w:pPr>
      <w:r w:rsidRPr="00F755F8">
        <w:rPr>
          <w:rFonts w:ascii="Times New Roman" w:hAnsi="Times New Roman" w:cs="Times New Roman"/>
          <w:b/>
          <w:bCs/>
          <w:color w:val="000000"/>
          <w:sz w:val="24"/>
          <w:szCs w:val="24"/>
        </w:rPr>
        <w:t>Stetson University College of Law</w:t>
      </w:r>
      <w:r w:rsidRPr="00F755F8">
        <w:rPr>
          <w:rFonts w:ascii="Times New Roman" w:hAnsi="Times New Roman" w:cs="Times New Roman"/>
          <w:bCs/>
          <w:color w:val="000000"/>
          <w:sz w:val="24"/>
          <w:szCs w:val="24"/>
        </w:rPr>
        <w:t>, Gulfport, Florida</w:t>
      </w:r>
      <w:r w:rsidRPr="00F755F8">
        <w:rPr>
          <w:rFonts w:ascii="Times New Roman" w:hAnsi="Times New Roman" w:cs="Times New Roman"/>
          <w:b/>
          <w:bCs/>
          <w:color w:val="000000"/>
          <w:sz w:val="24"/>
          <w:szCs w:val="24"/>
        </w:rPr>
        <w:tab/>
      </w:r>
    </w:p>
    <w:p w14:paraId="763DED20" w14:textId="77777777" w:rsidR="00CC5108" w:rsidRPr="00F755F8" w:rsidRDefault="00CC5108" w:rsidP="00900F54">
      <w:pPr>
        <w:tabs>
          <w:tab w:val="left" w:pos="1440"/>
          <w:tab w:val="right" w:pos="10260"/>
        </w:tabs>
        <w:spacing w:after="0" w:line="240" w:lineRule="auto"/>
        <w:rPr>
          <w:rFonts w:ascii="Times New Roman" w:hAnsi="Times New Roman" w:cs="Times New Roman"/>
          <w:bCs/>
          <w:color w:val="000000"/>
          <w:sz w:val="24"/>
          <w:szCs w:val="24"/>
        </w:rPr>
      </w:pPr>
      <w:r w:rsidRPr="00F755F8">
        <w:rPr>
          <w:rFonts w:ascii="Times New Roman" w:hAnsi="Times New Roman" w:cs="Times New Roman"/>
          <w:b/>
          <w:bCs/>
          <w:i/>
          <w:color w:val="000000"/>
          <w:sz w:val="24"/>
          <w:szCs w:val="24"/>
        </w:rPr>
        <w:t>Advocacy Skills Trainer</w:t>
      </w:r>
    </w:p>
    <w:p w14:paraId="40BED64B" w14:textId="7CD19FB7" w:rsidR="00CC5108" w:rsidRPr="00F755F8" w:rsidRDefault="00CC5108" w:rsidP="00900F54">
      <w:pPr>
        <w:tabs>
          <w:tab w:val="left" w:pos="1440"/>
          <w:tab w:val="right" w:pos="1026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08/2014–</w:t>
      </w:r>
      <w:r w:rsidR="00900F54">
        <w:rPr>
          <w:rFonts w:ascii="Times New Roman" w:hAnsi="Times New Roman" w:cs="Times New Roman"/>
          <w:bCs/>
          <w:color w:val="000000"/>
          <w:sz w:val="24"/>
          <w:szCs w:val="24"/>
        </w:rPr>
        <w:t>02/2021</w:t>
      </w:r>
    </w:p>
    <w:p w14:paraId="742FC3D9" w14:textId="77777777" w:rsidR="00CC5108" w:rsidRPr="00F755F8" w:rsidRDefault="00CC5108" w:rsidP="00900F54">
      <w:pPr>
        <w:tabs>
          <w:tab w:val="left" w:pos="1440"/>
          <w:tab w:val="right" w:pos="10260"/>
        </w:tabs>
        <w:spacing w:after="0" w:line="240" w:lineRule="auto"/>
        <w:rPr>
          <w:rFonts w:ascii="Times New Roman" w:hAnsi="Times New Roman" w:cs="Times New Roman"/>
          <w:bCs/>
          <w:color w:val="000000"/>
          <w:sz w:val="12"/>
          <w:szCs w:val="12"/>
        </w:rPr>
      </w:pPr>
    </w:p>
    <w:p w14:paraId="67795C68" w14:textId="5EBA0898" w:rsidR="00CC5108" w:rsidRPr="00F755F8" w:rsidRDefault="00CC5108" w:rsidP="00900F54">
      <w:pPr>
        <w:pStyle w:val="ListParagraph"/>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Co-coach</w:t>
      </w:r>
      <w:r w:rsidR="00900F54">
        <w:rPr>
          <w:rFonts w:ascii="Times New Roman" w:hAnsi="Times New Roman" w:cs="Times New Roman"/>
          <w:bCs/>
          <w:color w:val="000000"/>
          <w:sz w:val="24"/>
          <w:szCs w:val="24"/>
        </w:rPr>
        <w:t>ed</w:t>
      </w:r>
      <w:r w:rsidRPr="00F755F8">
        <w:rPr>
          <w:rFonts w:ascii="Times New Roman" w:hAnsi="Times New Roman" w:cs="Times New Roman"/>
          <w:bCs/>
          <w:color w:val="000000"/>
          <w:sz w:val="24"/>
          <w:szCs w:val="24"/>
        </w:rPr>
        <w:t xml:space="preserve"> teams of law students to prepare them for moot court and negotiation competitions </w:t>
      </w:r>
    </w:p>
    <w:p w14:paraId="35DAF64C" w14:textId="77777777" w:rsidR="00CC5108" w:rsidRPr="00F755F8" w:rsidRDefault="00CC5108" w:rsidP="00900F54">
      <w:pPr>
        <w:pStyle w:val="ListParagraph"/>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Recipient, Moot Court Board Cornerstone Award, 2015</w:t>
      </w:r>
    </w:p>
    <w:p w14:paraId="2C278665" w14:textId="77777777" w:rsidR="00CC5108" w:rsidRPr="00F755F8" w:rsidRDefault="00CC5108" w:rsidP="00900F54">
      <w:pPr>
        <w:pStyle w:val="ListParagraph"/>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Students won first place in the 2015 Andrews </w:t>
      </w:r>
      <w:proofErr w:type="spellStart"/>
      <w:r w:rsidRPr="00F755F8">
        <w:rPr>
          <w:rFonts w:ascii="Times New Roman" w:hAnsi="Times New Roman" w:cs="Times New Roman"/>
          <w:bCs/>
          <w:color w:val="000000"/>
          <w:sz w:val="24"/>
          <w:szCs w:val="24"/>
        </w:rPr>
        <w:t>Kurth</w:t>
      </w:r>
      <w:proofErr w:type="spellEnd"/>
      <w:r w:rsidRPr="00F755F8">
        <w:rPr>
          <w:rFonts w:ascii="Times New Roman" w:hAnsi="Times New Roman" w:cs="Times New Roman"/>
          <w:bCs/>
          <w:color w:val="000000"/>
          <w:sz w:val="24"/>
          <w:szCs w:val="24"/>
        </w:rPr>
        <w:t xml:space="preserve"> Moot Court National Championship in Texas</w:t>
      </w:r>
    </w:p>
    <w:p w14:paraId="035BA0CB" w14:textId="77777777" w:rsidR="00CC5108" w:rsidRPr="00F755F8" w:rsidRDefault="00CC5108" w:rsidP="00900F54">
      <w:pPr>
        <w:pStyle w:val="ListParagraph"/>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Students won first place in the 2017 Robert </w:t>
      </w:r>
      <w:proofErr w:type="spellStart"/>
      <w:r w:rsidRPr="00F755F8">
        <w:rPr>
          <w:rFonts w:ascii="Times New Roman" w:hAnsi="Times New Roman" w:cs="Times New Roman"/>
          <w:bCs/>
          <w:color w:val="000000"/>
          <w:sz w:val="24"/>
          <w:szCs w:val="24"/>
        </w:rPr>
        <w:t>Orseck</w:t>
      </w:r>
      <w:proofErr w:type="spellEnd"/>
      <w:r w:rsidRPr="00F755F8">
        <w:rPr>
          <w:rFonts w:ascii="Times New Roman" w:hAnsi="Times New Roman" w:cs="Times New Roman"/>
          <w:bCs/>
          <w:color w:val="000000"/>
          <w:sz w:val="24"/>
          <w:szCs w:val="24"/>
        </w:rPr>
        <w:t xml:space="preserve"> Memorial Competition in Florida</w:t>
      </w:r>
    </w:p>
    <w:p w14:paraId="6D3445E3" w14:textId="77777777" w:rsidR="00CC5108" w:rsidRPr="00F755F8" w:rsidRDefault="00CC5108" w:rsidP="00900F54">
      <w:pPr>
        <w:pStyle w:val="ListParagraph"/>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Students were finalists in the 2017 Jeffrey G. Miller National Environmental Law Moot Court Competition in New York</w:t>
      </w:r>
    </w:p>
    <w:p w14:paraId="096A13DF" w14:textId="77777777" w:rsidR="00CC5108" w:rsidRPr="00F755F8" w:rsidRDefault="00CC5108" w:rsidP="00900F54">
      <w:pPr>
        <w:tabs>
          <w:tab w:val="left" w:pos="1440"/>
          <w:tab w:val="right" w:pos="10170"/>
        </w:tabs>
        <w:spacing w:after="0" w:line="240" w:lineRule="auto"/>
        <w:rPr>
          <w:rFonts w:ascii="Times New Roman" w:hAnsi="Times New Roman" w:cs="Times New Roman"/>
          <w:b/>
          <w:bCs/>
          <w:color w:val="000000"/>
          <w:sz w:val="24"/>
          <w:szCs w:val="24"/>
        </w:rPr>
      </w:pPr>
    </w:p>
    <w:p w14:paraId="1B7515CF" w14:textId="77777777" w:rsidR="00942594" w:rsidRPr="00F755F8" w:rsidRDefault="00942594" w:rsidP="00900F54">
      <w:p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
          <w:bCs/>
          <w:color w:val="000000"/>
          <w:sz w:val="24"/>
          <w:szCs w:val="24"/>
        </w:rPr>
        <w:t>Georgia State University, J. Mack Robinson College of Business</w:t>
      </w:r>
      <w:r w:rsidRPr="00F755F8">
        <w:rPr>
          <w:rFonts w:ascii="Times New Roman" w:hAnsi="Times New Roman" w:cs="Times New Roman"/>
          <w:bCs/>
          <w:color w:val="000000"/>
          <w:sz w:val="24"/>
          <w:szCs w:val="24"/>
        </w:rPr>
        <w:t>, Atlanta, Georgia</w:t>
      </w:r>
      <w:r w:rsidRPr="00F755F8">
        <w:rPr>
          <w:rFonts w:ascii="Times New Roman" w:hAnsi="Times New Roman" w:cs="Times New Roman"/>
          <w:bCs/>
          <w:color w:val="000000"/>
          <w:sz w:val="24"/>
          <w:szCs w:val="24"/>
        </w:rPr>
        <w:tab/>
      </w:r>
    </w:p>
    <w:p w14:paraId="75D2570D" w14:textId="77777777" w:rsidR="00942594" w:rsidRPr="00F755F8" w:rsidRDefault="00942594" w:rsidP="00900F54">
      <w:p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
          <w:bCs/>
          <w:i/>
          <w:color w:val="000000"/>
          <w:sz w:val="24"/>
          <w:szCs w:val="24"/>
        </w:rPr>
        <w:t>Part-Time Instructor</w:t>
      </w:r>
      <w:r w:rsidRPr="00F755F8">
        <w:rPr>
          <w:rFonts w:ascii="Times New Roman" w:hAnsi="Times New Roman" w:cs="Times New Roman"/>
          <w:bCs/>
          <w:color w:val="000000"/>
          <w:sz w:val="24"/>
          <w:szCs w:val="24"/>
        </w:rPr>
        <w:tab/>
      </w:r>
    </w:p>
    <w:p w14:paraId="2162780C" w14:textId="77777777" w:rsidR="00942594" w:rsidRPr="00F755F8" w:rsidRDefault="00942594" w:rsidP="00900F54">
      <w:p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08/2018–12/2018</w:t>
      </w:r>
    </w:p>
    <w:p w14:paraId="59A4349B" w14:textId="77777777" w:rsidR="00942594" w:rsidRPr="00F755F8" w:rsidRDefault="00942594" w:rsidP="00942594">
      <w:pPr>
        <w:tabs>
          <w:tab w:val="left" w:pos="1440"/>
          <w:tab w:val="right" w:pos="10170"/>
        </w:tabs>
        <w:spacing w:after="0" w:line="240" w:lineRule="auto"/>
        <w:rPr>
          <w:rFonts w:ascii="Times New Roman" w:hAnsi="Times New Roman" w:cs="Times New Roman"/>
          <w:bCs/>
          <w:color w:val="000000"/>
          <w:sz w:val="12"/>
          <w:szCs w:val="12"/>
        </w:rPr>
      </w:pPr>
    </w:p>
    <w:p w14:paraId="0B830CC2" w14:textId="77777777" w:rsidR="00942594" w:rsidRPr="00F755F8" w:rsidRDefault="00942594" w:rsidP="00942594">
      <w:pPr>
        <w:pStyle w:val="ListParagraph"/>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Fall 2018 – Taught </w:t>
      </w:r>
      <w:r w:rsidRPr="00F755F8">
        <w:rPr>
          <w:rFonts w:ascii="Times New Roman" w:hAnsi="Times New Roman" w:cs="Times New Roman"/>
          <w:bCs/>
          <w:i/>
          <w:color w:val="000000"/>
          <w:sz w:val="24"/>
          <w:szCs w:val="24"/>
        </w:rPr>
        <w:t>The Legal and Ethical Environment of Business</w:t>
      </w:r>
      <w:r w:rsidRPr="00F755F8">
        <w:rPr>
          <w:rFonts w:ascii="Times New Roman" w:hAnsi="Times New Roman" w:cs="Times New Roman"/>
          <w:bCs/>
          <w:color w:val="000000"/>
          <w:sz w:val="24"/>
          <w:szCs w:val="24"/>
        </w:rPr>
        <w:t xml:space="preserve"> </w:t>
      </w:r>
    </w:p>
    <w:p w14:paraId="3D8D17EA" w14:textId="77777777" w:rsidR="00942594" w:rsidRPr="00F755F8" w:rsidRDefault="00942594" w:rsidP="00942594">
      <w:pPr>
        <w:tabs>
          <w:tab w:val="left" w:pos="1440"/>
          <w:tab w:val="right" w:pos="10170"/>
        </w:tabs>
        <w:spacing w:after="0" w:line="240" w:lineRule="auto"/>
        <w:rPr>
          <w:rFonts w:ascii="Times New Roman" w:hAnsi="Times New Roman" w:cs="Times New Roman"/>
          <w:b/>
          <w:bCs/>
          <w:color w:val="000000"/>
          <w:sz w:val="24"/>
          <w:szCs w:val="24"/>
        </w:rPr>
      </w:pPr>
    </w:p>
    <w:p w14:paraId="68DB30A4" w14:textId="77777777" w:rsidR="00942594" w:rsidRPr="00F755F8" w:rsidRDefault="00942594" w:rsidP="00AA0A64">
      <w:pPr>
        <w:keepNext/>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
          <w:bCs/>
          <w:color w:val="000000"/>
          <w:sz w:val="24"/>
          <w:szCs w:val="24"/>
        </w:rPr>
        <w:t>University of South Florida, Honors College</w:t>
      </w:r>
      <w:r w:rsidRPr="00F755F8">
        <w:rPr>
          <w:rFonts w:ascii="Times New Roman" w:hAnsi="Times New Roman" w:cs="Times New Roman"/>
          <w:bCs/>
          <w:color w:val="000000"/>
          <w:sz w:val="24"/>
          <w:szCs w:val="24"/>
        </w:rPr>
        <w:t>, Tampa, Florida</w:t>
      </w:r>
    </w:p>
    <w:p w14:paraId="3BE5EC1B" w14:textId="77777777" w:rsidR="00942594" w:rsidRPr="00F755F8" w:rsidRDefault="00942594" w:rsidP="00AA0A64">
      <w:pPr>
        <w:keepNext/>
        <w:tabs>
          <w:tab w:val="left" w:pos="1440"/>
          <w:tab w:val="right" w:pos="10260"/>
        </w:tabs>
        <w:spacing w:after="0" w:line="240" w:lineRule="auto"/>
        <w:rPr>
          <w:rFonts w:ascii="Times New Roman" w:hAnsi="Times New Roman" w:cs="Times New Roman"/>
          <w:bCs/>
          <w:color w:val="000000"/>
          <w:sz w:val="24"/>
          <w:szCs w:val="24"/>
        </w:rPr>
      </w:pPr>
      <w:r w:rsidRPr="00F755F8">
        <w:rPr>
          <w:rFonts w:ascii="Times New Roman" w:hAnsi="Times New Roman" w:cs="Times New Roman"/>
          <w:b/>
          <w:bCs/>
          <w:i/>
          <w:color w:val="000000"/>
          <w:sz w:val="24"/>
          <w:szCs w:val="24"/>
        </w:rPr>
        <w:t>Adjunct Faculty Member</w:t>
      </w:r>
      <w:r w:rsidRPr="00F755F8">
        <w:rPr>
          <w:rFonts w:ascii="Times New Roman" w:hAnsi="Times New Roman" w:cs="Times New Roman"/>
          <w:bCs/>
          <w:color w:val="000000"/>
          <w:sz w:val="24"/>
          <w:szCs w:val="24"/>
        </w:rPr>
        <w:tab/>
        <w:t xml:space="preserve"> </w:t>
      </w:r>
    </w:p>
    <w:p w14:paraId="7E9F8A31" w14:textId="77777777" w:rsidR="00942594" w:rsidRPr="00F755F8" w:rsidRDefault="00942594" w:rsidP="00AA0A64">
      <w:pPr>
        <w:keepNext/>
        <w:tabs>
          <w:tab w:val="left" w:pos="1440"/>
          <w:tab w:val="right" w:pos="1026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12/2015–05/2016 and 08/2016–12/2016</w:t>
      </w:r>
    </w:p>
    <w:p w14:paraId="49857775" w14:textId="77777777" w:rsidR="00942594" w:rsidRPr="00F755F8" w:rsidRDefault="00942594" w:rsidP="00AA0A64">
      <w:pPr>
        <w:keepNext/>
        <w:tabs>
          <w:tab w:val="left" w:pos="1440"/>
          <w:tab w:val="right" w:pos="10260"/>
        </w:tabs>
        <w:spacing w:after="0" w:line="240" w:lineRule="auto"/>
        <w:rPr>
          <w:rFonts w:ascii="Times New Roman" w:hAnsi="Times New Roman" w:cs="Times New Roman"/>
          <w:bCs/>
          <w:color w:val="000000"/>
          <w:sz w:val="12"/>
          <w:szCs w:val="12"/>
        </w:rPr>
      </w:pPr>
    </w:p>
    <w:p w14:paraId="20448E82" w14:textId="77777777" w:rsidR="00942594" w:rsidRPr="00F755F8" w:rsidRDefault="00942594" w:rsidP="00AA0A64">
      <w:pPr>
        <w:pStyle w:val="ListParagraph"/>
        <w:keepNext/>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Fall 2016 – Taught </w:t>
      </w:r>
      <w:r w:rsidRPr="00F755F8">
        <w:rPr>
          <w:rFonts w:ascii="Times New Roman" w:hAnsi="Times New Roman" w:cs="Times New Roman"/>
          <w:bCs/>
          <w:i/>
          <w:color w:val="000000"/>
          <w:sz w:val="24"/>
          <w:szCs w:val="24"/>
        </w:rPr>
        <w:t>Animal Law, Policy, and Ethics</w:t>
      </w:r>
      <w:r w:rsidRPr="00F755F8">
        <w:rPr>
          <w:rFonts w:ascii="Times New Roman" w:hAnsi="Times New Roman" w:cs="Times New Roman"/>
          <w:bCs/>
          <w:color w:val="000000"/>
          <w:sz w:val="24"/>
          <w:szCs w:val="24"/>
        </w:rPr>
        <w:t xml:space="preserve"> </w:t>
      </w:r>
    </w:p>
    <w:p w14:paraId="011BE440" w14:textId="1F8EFFB0" w:rsidR="00942594" w:rsidRDefault="00942594" w:rsidP="00AA0A64">
      <w:pPr>
        <w:pStyle w:val="ListParagraph"/>
        <w:keepNext/>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Spring 2016 – Co-taught </w:t>
      </w:r>
      <w:r w:rsidRPr="00F755F8">
        <w:rPr>
          <w:rFonts w:ascii="Times New Roman" w:hAnsi="Times New Roman" w:cs="Times New Roman"/>
          <w:bCs/>
          <w:i/>
          <w:color w:val="000000"/>
          <w:sz w:val="24"/>
          <w:szCs w:val="24"/>
        </w:rPr>
        <w:t>International Environmental Law, Policy, and Politics</w:t>
      </w:r>
      <w:r w:rsidRPr="00F755F8">
        <w:rPr>
          <w:rFonts w:ascii="Times New Roman" w:hAnsi="Times New Roman" w:cs="Times New Roman"/>
          <w:bCs/>
          <w:color w:val="000000"/>
          <w:sz w:val="24"/>
          <w:szCs w:val="24"/>
        </w:rPr>
        <w:t xml:space="preserve"> </w:t>
      </w:r>
    </w:p>
    <w:p w14:paraId="4D103875" w14:textId="7C847A6A" w:rsidR="00A770ED" w:rsidRDefault="00A770ED">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01593490" w14:textId="77777777" w:rsidR="009670AE" w:rsidRPr="00AA0A64" w:rsidRDefault="009670AE" w:rsidP="00BB284E">
      <w:pPr>
        <w:keepNext/>
        <w:tabs>
          <w:tab w:val="left" w:pos="1440"/>
          <w:tab w:val="right" w:pos="10170"/>
        </w:tabs>
        <w:spacing w:after="0" w:line="240" w:lineRule="auto"/>
        <w:rPr>
          <w:rFonts w:ascii="Times New Roman" w:hAnsi="Times New Roman" w:cs="Times New Roman"/>
          <w:bCs/>
          <w:color w:val="000000"/>
          <w:sz w:val="24"/>
          <w:szCs w:val="24"/>
        </w:rPr>
      </w:pPr>
    </w:p>
    <w:p w14:paraId="52222014" w14:textId="77777777" w:rsidR="00E9182E" w:rsidRPr="00F755F8" w:rsidRDefault="00E9182E" w:rsidP="00E9182E">
      <w:pPr>
        <w:keepNext/>
        <w:pBdr>
          <w:bottom w:val="single" w:sz="12" w:space="1" w:color="auto"/>
        </w:pBdr>
        <w:tabs>
          <w:tab w:val="left" w:pos="1440"/>
          <w:tab w:val="right" w:pos="10170"/>
        </w:tabs>
        <w:spacing w:after="0" w:line="240" w:lineRule="auto"/>
        <w:jc w:val="center"/>
        <w:rPr>
          <w:rFonts w:ascii="Times New Roman" w:hAnsi="Times New Roman" w:cs="Times New Roman"/>
          <w:b/>
          <w:sz w:val="2"/>
          <w:szCs w:val="2"/>
        </w:rPr>
      </w:pPr>
    </w:p>
    <w:p w14:paraId="02358D6A" w14:textId="77777777" w:rsidR="00E9182E" w:rsidRPr="00F755F8" w:rsidRDefault="00E9182E" w:rsidP="00E9182E">
      <w:pPr>
        <w:keepNext/>
        <w:tabs>
          <w:tab w:val="left" w:pos="1440"/>
          <w:tab w:val="right" w:pos="10170"/>
        </w:tabs>
        <w:spacing w:after="0" w:line="240" w:lineRule="auto"/>
        <w:jc w:val="center"/>
        <w:rPr>
          <w:rFonts w:ascii="Times New Roman" w:hAnsi="Times New Roman" w:cs="Times New Roman"/>
          <w:b/>
          <w:sz w:val="16"/>
          <w:szCs w:val="16"/>
        </w:rPr>
      </w:pPr>
    </w:p>
    <w:p w14:paraId="5F666C5F" w14:textId="2C52CC91" w:rsidR="00E9182E" w:rsidRPr="00F755F8" w:rsidRDefault="00E9182E" w:rsidP="00E9182E">
      <w:pPr>
        <w:keepNext/>
        <w:pBdr>
          <w:bottom w:val="single" w:sz="12" w:space="1" w:color="auto"/>
        </w:pBdr>
        <w:tabs>
          <w:tab w:val="left" w:pos="1440"/>
          <w:tab w:val="right" w:pos="10170"/>
        </w:tabs>
        <w:spacing w:after="0" w:line="240" w:lineRule="auto"/>
        <w:jc w:val="center"/>
        <w:rPr>
          <w:rFonts w:ascii="Times New Roman" w:hAnsi="Times New Roman" w:cs="Times New Roman"/>
          <w:b/>
          <w:sz w:val="24"/>
          <w:szCs w:val="24"/>
        </w:rPr>
      </w:pPr>
      <w:r w:rsidRPr="00F755F8">
        <w:rPr>
          <w:rFonts w:ascii="Times New Roman" w:hAnsi="Times New Roman" w:cs="Times New Roman"/>
          <w:b/>
          <w:sz w:val="24"/>
          <w:szCs w:val="24"/>
        </w:rPr>
        <w:t>EDUCATION</w:t>
      </w:r>
    </w:p>
    <w:p w14:paraId="7F7E953D" w14:textId="77777777" w:rsidR="00E9182E" w:rsidRPr="00F755F8" w:rsidRDefault="00E9182E" w:rsidP="00E9182E">
      <w:pPr>
        <w:keepNext/>
        <w:pBdr>
          <w:bottom w:val="single" w:sz="12" w:space="1" w:color="auto"/>
        </w:pBdr>
        <w:tabs>
          <w:tab w:val="left" w:pos="1440"/>
          <w:tab w:val="right" w:pos="10170"/>
        </w:tabs>
        <w:spacing w:after="0" w:line="240" w:lineRule="auto"/>
        <w:jc w:val="center"/>
        <w:rPr>
          <w:rFonts w:ascii="Times New Roman" w:hAnsi="Times New Roman" w:cs="Times New Roman"/>
          <w:b/>
          <w:sz w:val="16"/>
          <w:szCs w:val="16"/>
        </w:rPr>
      </w:pPr>
    </w:p>
    <w:p w14:paraId="7758744A" w14:textId="77777777" w:rsidR="00E9182E" w:rsidRPr="00F755F8" w:rsidRDefault="00E9182E" w:rsidP="00E9182E">
      <w:pPr>
        <w:keepNext/>
        <w:tabs>
          <w:tab w:val="left" w:pos="1440"/>
          <w:tab w:val="right" w:pos="10170"/>
        </w:tabs>
        <w:spacing w:after="0" w:line="240" w:lineRule="auto"/>
        <w:rPr>
          <w:rFonts w:ascii="Times New Roman" w:hAnsi="Times New Roman" w:cs="Times New Roman"/>
          <w:sz w:val="24"/>
          <w:szCs w:val="24"/>
        </w:rPr>
      </w:pPr>
    </w:p>
    <w:p w14:paraId="17723DC9" w14:textId="43780B96" w:rsidR="00E9182E" w:rsidRPr="00F755F8" w:rsidRDefault="00E9182E" w:rsidP="00E9182E">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Stetson University College of Law</w:t>
      </w:r>
      <w:r w:rsidRPr="00F755F8">
        <w:rPr>
          <w:rFonts w:ascii="Times New Roman" w:hAnsi="Times New Roman" w:cs="Times New Roman"/>
          <w:sz w:val="24"/>
          <w:szCs w:val="24"/>
        </w:rPr>
        <w:t>, Gulfport, Florida</w:t>
      </w:r>
    </w:p>
    <w:p w14:paraId="14B90816" w14:textId="6321FB19" w:rsidR="00E9182E" w:rsidRPr="00F755F8" w:rsidRDefault="00E9182E" w:rsidP="00B708AE">
      <w:pPr>
        <w:tabs>
          <w:tab w:val="left" w:pos="1440"/>
          <w:tab w:val="right" w:pos="10260"/>
        </w:tabs>
        <w:spacing w:after="0" w:line="240" w:lineRule="auto"/>
        <w:ind w:left="360"/>
        <w:rPr>
          <w:rFonts w:ascii="Times New Roman" w:hAnsi="Times New Roman" w:cs="Times New Roman"/>
          <w:sz w:val="24"/>
          <w:szCs w:val="24"/>
        </w:rPr>
      </w:pPr>
      <w:r w:rsidRPr="00F755F8">
        <w:rPr>
          <w:rFonts w:ascii="Times New Roman" w:hAnsi="Times New Roman" w:cs="Times New Roman"/>
          <w:sz w:val="24"/>
          <w:szCs w:val="24"/>
        </w:rPr>
        <w:t xml:space="preserve">Juris Doctor, </w:t>
      </w:r>
      <w:r w:rsidRPr="00F755F8">
        <w:rPr>
          <w:rFonts w:ascii="Times New Roman" w:hAnsi="Times New Roman" w:cs="Times New Roman"/>
          <w:i/>
          <w:sz w:val="24"/>
          <w:szCs w:val="24"/>
        </w:rPr>
        <w:t>summa cum laude</w:t>
      </w:r>
      <w:r w:rsidRPr="00F755F8">
        <w:rPr>
          <w:rFonts w:ascii="Times New Roman" w:hAnsi="Times New Roman" w:cs="Times New Roman"/>
          <w:sz w:val="24"/>
          <w:szCs w:val="24"/>
        </w:rPr>
        <w:t>, 2013</w:t>
      </w:r>
      <w:r w:rsidRPr="00F755F8">
        <w:rPr>
          <w:rFonts w:ascii="Times New Roman" w:hAnsi="Times New Roman" w:cs="Times New Roman"/>
          <w:sz w:val="24"/>
          <w:szCs w:val="24"/>
        </w:rPr>
        <w:tab/>
      </w:r>
    </w:p>
    <w:p w14:paraId="221CB727" w14:textId="77777777" w:rsidR="00B708AE" w:rsidRPr="00F755F8" w:rsidRDefault="00B708AE" w:rsidP="00B708AE">
      <w:pPr>
        <w:tabs>
          <w:tab w:val="left" w:pos="1440"/>
          <w:tab w:val="right" w:pos="10170"/>
        </w:tabs>
        <w:spacing w:after="0" w:line="240" w:lineRule="auto"/>
        <w:ind w:left="360"/>
        <w:rPr>
          <w:rFonts w:ascii="Times New Roman" w:hAnsi="Times New Roman" w:cs="Times New Roman"/>
          <w:b/>
          <w:sz w:val="16"/>
          <w:szCs w:val="16"/>
        </w:rPr>
      </w:pPr>
    </w:p>
    <w:p w14:paraId="3B07619E" w14:textId="7504CD50" w:rsidR="00B708AE" w:rsidRPr="00F755F8" w:rsidRDefault="00E9182E" w:rsidP="00EB08F7">
      <w:pPr>
        <w:tabs>
          <w:tab w:val="left" w:pos="1440"/>
          <w:tab w:val="right" w:pos="10170"/>
        </w:tabs>
        <w:spacing w:after="0" w:line="240" w:lineRule="auto"/>
        <w:ind w:left="360"/>
        <w:rPr>
          <w:rFonts w:ascii="Times New Roman" w:hAnsi="Times New Roman" w:cs="Times New Roman"/>
          <w:b/>
          <w:sz w:val="24"/>
          <w:szCs w:val="24"/>
        </w:rPr>
      </w:pPr>
      <w:r w:rsidRPr="00F755F8">
        <w:rPr>
          <w:rFonts w:ascii="Times New Roman" w:hAnsi="Times New Roman" w:cs="Times New Roman"/>
          <w:b/>
          <w:sz w:val="24"/>
          <w:szCs w:val="24"/>
        </w:rPr>
        <w:t xml:space="preserve">Cumulative GPA: </w:t>
      </w:r>
      <w:r w:rsidRPr="00F755F8">
        <w:rPr>
          <w:rFonts w:ascii="Times New Roman" w:hAnsi="Times New Roman" w:cs="Times New Roman"/>
          <w:sz w:val="24"/>
          <w:szCs w:val="24"/>
        </w:rPr>
        <w:t>3.927</w:t>
      </w:r>
      <w:r w:rsidRPr="00F755F8">
        <w:rPr>
          <w:rFonts w:ascii="Times New Roman" w:hAnsi="Times New Roman" w:cs="Times New Roman"/>
          <w:b/>
          <w:sz w:val="24"/>
          <w:szCs w:val="24"/>
        </w:rPr>
        <w:t xml:space="preserve">  </w:t>
      </w:r>
    </w:p>
    <w:p w14:paraId="1977F316" w14:textId="54457A29" w:rsidR="00E9182E" w:rsidRPr="00F755F8" w:rsidRDefault="00E9182E" w:rsidP="00B708AE">
      <w:pPr>
        <w:tabs>
          <w:tab w:val="left" w:pos="1440"/>
          <w:tab w:val="right" w:pos="10170"/>
        </w:tabs>
        <w:spacing w:after="0" w:line="240" w:lineRule="auto"/>
        <w:ind w:left="360"/>
        <w:rPr>
          <w:rFonts w:ascii="Times New Roman" w:hAnsi="Times New Roman" w:cs="Times New Roman"/>
          <w:sz w:val="24"/>
          <w:szCs w:val="24"/>
        </w:rPr>
      </w:pPr>
      <w:r w:rsidRPr="00F755F8">
        <w:rPr>
          <w:rFonts w:ascii="Times New Roman" w:hAnsi="Times New Roman" w:cs="Times New Roman"/>
          <w:b/>
          <w:sz w:val="24"/>
          <w:szCs w:val="24"/>
        </w:rPr>
        <w:t xml:space="preserve">Rank: </w:t>
      </w:r>
      <w:r w:rsidRPr="00F755F8">
        <w:rPr>
          <w:rFonts w:ascii="Times New Roman" w:hAnsi="Times New Roman" w:cs="Times New Roman"/>
          <w:sz w:val="24"/>
          <w:szCs w:val="24"/>
        </w:rPr>
        <w:t>1 out of 252</w:t>
      </w:r>
    </w:p>
    <w:p w14:paraId="29B54439" w14:textId="77777777" w:rsidR="00E9182E" w:rsidRPr="00F755F8" w:rsidRDefault="00E9182E" w:rsidP="00E9182E">
      <w:pPr>
        <w:tabs>
          <w:tab w:val="left" w:pos="1440"/>
          <w:tab w:val="right" w:pos="10170"/>
        </w:tabs>
        <w:spacing w:after="0" w:line="240" w:lineRule="auto"/>
        <w:rPr>
          <w:rFonts w:ascii="Times New Roman" w:hAnsi="Times New Roman" w:cs="Times New Roman"/>
          <w:sz w:val="16"/>
          <w:szCs w:val="16"/>
        </w:rPr>
      </w:pPr>
    </w:p>
    <w:p w14:paraId="6580A17A" w14:textId="77777777" w:rsidR="00B708AE" w:rsidRPr="00F755F8" w:rsidRDefault="00E9182E" w:rsidP="00B708AE">
      <w:pPr>
        <w:tabs>
          <w:tab w:val="left" w:pos="1440"/>
          <w:tab w:val="right" w:pos="10170"/>
        </w:tabs>
        <w:spacing w:after="0" w:line="240" w:lineRule="auto"/>
        <w:ind w:left="360"/>
        <w:rPr>
          <w:rFonts w:ascii="Times New Roman" w:hAnsi="Times New Roman" w:cs="Times New Roman"/>
          <w:sz w:val="24"/>
          <w:szCs w:val="24"/>
        </w:rPr>
      </w:pPr>
      <w:r w:rsidRPr="00F755F8">
        <w:rPr>
          <w:rFonts w:ascii="Times New Roman" w:hAnsi="Times New Roman" w:cs="Times New Roman"/>
          <w:b/>
          <w:sz w:val="24"/>
          <w:szCs w:val="24"/>
        </w:rPr>
        <w:t>Honors</w:t>
      </w:r>
      <w:r w:rsidRPr="00F755F8">
        <w:rPr>
          <w:rFonts w:ascii="Times New Roman" w:hAnsi="Times New Roman" w:cs="Times New Roman"/>
          <w:sz w:val="24"/>
          <w:szCs w:val="24"/>
        </w:rPr>
        <w:t>:</w:t>
      </w:r>
      <w:r w:rsidRPr="00F755F8">
        <w:rPr>
          <w:rFonts w:ascii="Times New Roman" w:hAnsi="Times New Roman" w:cs="Times New Roman"/>
          <w:sz w:val="24"/>
          <w:szCs w:val="24"/>
        </w:rPr>
        <w:tab/>
      </w:r>
    </w:p>
    <w:p w14:paraId="2A06FF26" w14:textId="0C4DF86A" w:rsidR="00E9182E" w:rsidRPr="00F755F8" w:rsidRDefault="00E9182E" w:rsidP="00B708AE">
      <w:pPr>
        <w:pStyle w:val="ListParagraph"/>
        <w:numPr>
          <w:ilvl w:val="0"/>
          <w:numId w:val="6"/>
        </w:numPr>
        <w:tabs>
          <w:tab w:val="left" w:pos="1080"/>
          <w:tab w:val="right" w:pos="10170"/>
        </w:tabs>
        <w:spacing w:after="0" w:line="240" w:lineRule="auto"/>
        <w:ind w:left="1080"/>
        <w:rPr>
          <w:rFonts w:ascii="Times New Roman" w:hAnsi="Times New Roman" w:cs="Times New Roman"/>
          <w:sz w:val="24"/>
          <w:szCs w:val="24"/>
        </w:rPr>
      </w:pPr>
      <w:r w:rsidRPr="00F755F8">
        <w:rPr>
          <w:rFonts w:ascii="Times New Roman" w:hAnsi="Times New Roman" w:cs="Times New Roman"/>
          <w:b/>
          <w:sz w:val="24"/>
          <w:szCs w:val="24"/>
        </w:rPr>
        <w:t>Edward D. Foreman Most Distinguished Student Award</w:t>
      </w:r>
      <w:r w:rsidRPr="00F755F8">
        <w:rPr>
          <w:rFonts w:ascii="Times New Roman" w:hAnsi="Times New Roman" w:cs="Times New Roman"/>
          <w:sz w:val="24"/>
          <w:szCs w:val="24"/>
        </w:rPr>
        <w:t>, Spring 2013</w:t>
      </w:r>
    </w:p>
    <w:p w14:paraId="6977105F" w14:textId="2E57292B" w:rsidR="00E9182E" w:rsidRPr="00F755F8" w:rsidRDefault="00E9182E" w:rsidP="00B708AE">
      <w:pPr>
        <w:pStyle w:val="ListParagraph"/>
        <w:numPr>
          <w:ilvl w:val="0"/>
          <w:numId w:val="6"/>
        </w:numPr>
        <w:tabs>
          <w:tab w:val="left" w:pos="1080"/>
          <w:tab w:val="right" w:pos="10170"/>
        </w:tabs>
        <w:spacing w:after="0" w:line="240" w:lineRule="auto"/>
        <w:ind w:left="1080"/>
        <w:rPr>
          <w:rFonts w:ascii="Times New Roman" w:hAnsi="Times New Roman" w:cs="Times New Roman"/>
          <w:sz w:val="24"/>
          <w:szCs w:val="24"/>
        </w:rPr>
      </w:pPr>
      <w:r w:rsidRPr="00F755F8">
        <w:rPr>
          <w:rFonts w:ascii="Times New Roman" w:hAnsi="Times New Roman" w:cs="Times New Roman"/>
          <w:b/>
          <w:i/>
          <w:sz w:val="24"/>
          <w:szCs w:val="24"/>
        </w:rPr>
        <w:t>Stetson Law Review</w:t>
      </w:r>
      <w:r w:rsidRPr="00F755F8">
        <w:rPr>
          <w:rFonts w:ascii="Times New Roman" w:hAnsi="Times New Roman" w:cs="Times New Roman"/>
          <w:b/>
          <w:sz w:val="24"/>
          <w:szCs w:val="24"/>
        </w:rPr>
        <w:t xml:space="preserve"> Leadership Award</w:t>
      </w:r>
      <w:r w:rsidRPr="00F755F8">
        <w:rPr>
          <w:rFonts w:ascii="Times New Roman" w:hAnsi="Times New Roman" w:cs="Times New Roman"/>
          <w:sz w:val="24"/>
          <w:szCs w:val="24"/>
        </w:rPr>
        <w:t>, Spring 2012</w:t>
      </w:r>
    </w:p>
    <w:p w14:paraId="17BBF5DD" w14:textId="5EB591BB" w:rsidR="00E9182E" w:rsidRPr="00F755F8" w:rsidRDefault="00E9182E" w:rsidP="00B708AE">
      <w:pPr>
        <w:pStyle w:val="ListParagraph"/>
        <w:numPr>
          <w:ilvl w:val="0"/>
          <w:numId w:val="6"/>
        </w:numPr>
        <w:tabs>
          <w:tab w:val="left" w:pos="1080"/>
          <w:tab w:val="right" w:pos="10170"/>
        </w:tabs>
        <w:spacing w:after="0" w:line="240" w:lineRule="auto"/>
        <w:ind w:left="1080"/>
        <w:rPr>
          <w:rFonts w:ascii="Times New Roman" w:hAnsi="Times New Roman" w:cs="Times New Roman"/>
          <w:sz w:val="24"/>
          <w:szCs w:val="24"/>
        </w:rPr>
      </w:pPr>
      <w:r w:rsidRPr="00F755F8">
        <w:rPr>
          <w:rFonts w:ascii="Times New Roman" w:hAnsi="Times New Roman" w:cs="Times New Roman"/>
          <w:b/>
          <w:sz w:val="24"/>
          <w:szCs w:val="24"/>
        </w:rPr>
        <w:t xml:space="preserve">Moot Court Board </w:t>
      </w:r>
      <w:proofErr w:type="spellStart"/>
      <w:r w:rsidRPr="00F755F8">
        <w:rPr>
          <w:rFonts w:ascii="Times New Roman" w:hAnsi="Times New Roman" w:cs="Times New Roman"/>
          <w:b/>
          <w:sz w:val="24"/>
          <w:szCs w:val="24"/>
        </w:rPr>
        <w:t>CourtCall</w:t>
      </w:r>
      <w:proofErr w:type="spellEnd"/>
      <w:r w:rsidRPr="00F755F8">
        <w:rPr>
          <w:rFonts w:ascii="Times New Roman" w:hAnsi="Times New Roman" w:cs="Times New Roman"/>
          <w:b/>
          <w:sz w:val="24"/>
          <w:szCs w:val="24"/>
        </w:rPr>
        <w:t xml:space="preserve"> Award</w:t>
      </w:r>
      <w:r w:rsidRPr="00F755F8">
        <w:rPr>
          <w:rFonts w:ascii="Times New Roman" w:hAnsi="Times New Roman" w:cs="Times New Roman"/>
          <w:sz w:val="24"/>
          <w:szCs w:val="24"/>
        </w:rPr>
        <w:t>, Spring 2013</w:t>
      </w:r>
    </w:p>
    <w:p w14:paraId="20D3E199" w14:textId="3FC5F33E" w:rsidR="00E9182E" w:rsidRPr="00F755F8" w:rsidRDefault="00E9182E" w:rsidP="00B708AE">
      <w:pPr>
        <w:pStyle w:val="ListParagraph"/>
        <w:numPr>
          <w:ilvl w:val="0"/>
          <w:numId w:val="6"/>
        </w:numPr>
        <w:tabs>
          <w:tab w:val="left" w:pos="1080"/>
          <w:tab w:val="right" w:pos="10170"/>
        </w:tabs>
        <w:spacing w:after="0" w:line="240" w:lineRule="auto"/>
        <w:ind w:left="1080"/>
        <w:rPr>
          <w:rFonts w:ascii="Times New Roman" w:hAnsi="Times New Roman" w:cs="Times New Roman"/>
          <w:sz w:val="24"/>
          <w:szCs w:val="24"/>
        </w:rPr>
      </w:pPr>
      <w:r w:rsidRPr="00F755F8">
        <w:rPr>
          <w:rFonts w:ascii="Times New Roman" w:hAnsi="Times New Roman" w:cs="Times New Roman"/>
          <w:b/>
          <w:sz w:val="24"/>
          <w:szCs w:val="24"/>
        </w:rPr>
        <w:t>Honors Program</w:t>
      </w:r>
      <w:r w:rsidRPr="00F755F8">
        <w:rPr>
          <w:rFonts w:ascii="Times New Roman" w:hAnsi="Times New Roman" w:cs="Times New Roman"/>
          <w:sz w:val="24"/>
          <w:szCs w:val="24"/>
        </w:rPr>
        <w:t>, Fall 2011–Spring 2012</w:t>
      </w:r>
    </w:p>
    <w:p w14:paraId="7B827AE7" w14:textId="5CEED49B" w:rsidR="00E9182E" w:rsidRPr="00F755F8" w:rsidRDefault="00E9182E" w:rsidP="00B708AE">
      <w:pPr>
        <w:pStyle w:val="ListParagraph"/>
        <w:numPr>
          <w:ilvl w:val="0"/>
          <w:numId w:val="6"/>
        </w:numPr>
        <w:tabs>
          <w:tab w:val="left" w:pos="1080"/>
          <w:tab w:val="right" w:pos="10170"/>
        </w:tabs>
        <w:spacing w:after="0" w:line="240" w:lineRule="auto"/>
        <w:ind w:left="1080"/>
        <w:rPr>
          <w:rFonts w:ascii="Times New Roman" w:hAnsi="Times New Roman" w:cs="Times New Roman"/>
          <w:sz w:val="24"/>
          <w:szCs w:val="24"/>
        </w:rPr>
      </w:pPr>
      <w:r w:rsidRPr="00F755F8">
        <w:rPr>
          <w:rFonts w:ascii="Times New Roman" w:hAnsi="Times New Roman" w:cs="Times New Roman"/>
          <w:b/>
          <w:sz w:val="24"/>
          <w:szCs w:val="24"/>
        </w:rPr>
        <w:t xml:space="preserve">William F. </w:t>
      </w:r>
      <w:proofErr w:type="spellStart"/>
      <w:r w:rsidRPr="00F755F8">
        <w:rPr>
          <w:rFonts w:ascii="Times New Roman" w:hAnsi="Times New Roman" w:cs="Times New Roman"/>
          <w:b/>
          <w:sz w:val="24"/>
          <w:szCs w:val="24"/>
        </w:rPr>
        <w:t>Blews</w:t>
      </w:r>
      <w:proofErr w:type="spellEnd"/>
      <w:r w:rsidRPr="00F755F8">
        <w:rPr>
          <w:rFonts w:ascii="Times New Roman" w:hAnsi="Times New Roman" w:cs="Times New Roman"/>
          <w:b/>
          <w:sz w:val="24"/>
          <w:szCs w:val="24"/>
        </w:rPr>
        <w:t xml:space="preserve"> Pro Bono Service Award</w:t>
      </w:r>
      <w:r w:rsidRPr="00F755F8">
        <w:rPr>
          <w:rFonts w:ascii="Times New Roman" w:hAnsi="Times New Roman" w:cs="Times New Roman"/>
          <w:sz w:val="24"/>
          <w:szCs w:val="24"/>
        </w:rPr>
        <w:t>, Spring 2013</w:t>
      </w:r>
    </w:p>
    <w:p w14:paraId="57B1E554" w14:textId="77777777" w:rsidR="00E9182E" w:rsidRPr="00F755F8" w:rsidRDefault="00E9182E" w:rsidP="00B708AE">
      <w:pPr>
        <w:tabs>
          <w:tab w:val="left" w:pos="1440"/>
          <w:tab w:val="right" w:pos="10170"/>
        </w:tabs>
        <w:spacing w:after="0" w:line="240" w:lineRule="auto"/>
        <w:ind w:left="360"/>
        <w:rPr>
          <w:rFonts w:ascii="Times New Roman" w:hAnsi="Times New Roman" w:cs="Times New Roman"/>
          <w:sz w:val="16"/>
          <w:szCs w:val="16"/>
        </w:rPr>
      </w:pPr>
    </w:p>
    <w:p w14:paraId="33F4285E" w14:textId="77777777" w:rsidR="00B708AE" w:rsidRPr="00F755F8" w:rsidRDefault="00E9182E" w:rsidP="00B708AE">
      <w:pPr>
        <w:tabs>
          <w:tab w:val="left" w:pos="1440"/>
          <w:tab w:val="right" w:pos="10170"/>
        </w:tabs>
        <w:spacing w:after="0" w:line="240" w:lineRule="auto"/>
        <w:ind w:left="360"/>
        <w:rPr>
          <w:rFonts w:ascii="Times New Roman" w:hAnsi="Times New Roman" w:cs="Times New Roman"/>
          <w:sz w:val="24"/>
          <w:szCs w:val="24"/>
        </w:rPr>
      </w:pPr>
      <w:r w:rsidRPr="00F755F8">
        <w:rPr>
          <w:rFonts w:ascii="Times New Roman" w:hAnsi="Times New Roman" w:cs="Times New Roman"/>
          <w:b/>
          <w:sz w:val="24"/>
          <w:szCs w:val="24"/>
        </w:rPr>
        <w:t>Activities</w:t>
      </w:r>
      <w:r w:rsidRPr="00F755F8">
        <w:rPr>
          <w:rFonts w:ascii="Times New Roman" w:hAnsi="Times New Roman" w:cs="Times New Roman"/>
          <w:sz w:val="24"/>
          <w:szCs w:val="24"/>
        </w:rPr>
        <w:t>:</w:t>
      </w:r>
      <w:r w:rsidRPr="00F755F8">
        <w:rPr>
          <w:rFonts w:ascii="Times New Roman" w:hAnsi="Times New Roman" w:cs="Times New Roman"/>
          <w:sz w:val="24"/>
          <w:szCs w:val="24"/>
        </w:rPr>
        <w:tab/>
      </w:r>
    </w:p>
    <w:p w14:paraId="08454093" w14:textId="7C319C4C" w:rsidR="00B708AE" w:rsidRPr="00F755F8" w:rsidRDefault="00E9182E"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i/>
          <w:sz w:val="24"/>
          <w:szCs w:val="24"/>
        </w:rPr>
        <w:t>Stetson Law Review</w:t>
      </w:r>
      <w:r w:rsidRPr="00F755F8">
        <w:rPr>
          <w:rFonts w:ascii="Times New Roman" w:hAnsi="Times New Roman" w:cs="Times New Roman"/>
          <w:sz w:val="24"/>
          <w:szCs w:val="24"/>
        </w:rPr>
        <w:t>, 2011–2013</w:t>
      </w:r>
    </w:p>
    <w:p w14:paraId="32779ED7" w14:textId="77777777" w:rsidR="00B708AE" w:rsidRPr="00F755F8" w:rsidRDefault="00E9182E" w:rsidP="00F77E93">
      <w:pPr>
        <w:pStyle w:val="ListParagraph"/>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sz w:val="24"/>
          <w:szCs w:val="24"/>
        </w:rPr>
        <w:t>Editor in Chief, 2012–2013</w:t>
      </w:r>
    </w:p>
    <w:p w14:paraId="34B01553" w14:textId="79CC6CD2" w:rsidR="00B708AE" w:rsidRPr="00F755F8" w:rsidRDefault="00E9182E" w:rsidP="00F77E93">
      <w:pPr>
        <w:pStyle w:val="ListParagraph"/>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sz w:val="24"/>
          <w:szCs w:val="24"/>
        </w:rPr>
        <w:t>Managing Editor, 2011–2012</w:t>
      </w:r>
    </w:p>
    <w:p w14:paraId="2772DA68" w14:textId="7FEAE932" w:rsidR="00B708AE" w:rsidRPr="00F755F8" w:rsidRDefault="00E9182E" w:rsidP="00100D86">
      <w:pPr>
        <w:pStyle w:val="ListParagraph"/>
        <w:keepNext/>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i/>
          <w:sz w:val="24"/>
          <w:szCs w:val="24"/>
        </w:rPr>
        <w:t>Journal of International Wildlife Law and Policy</w:t>
      </w:r>
      <w:r w:rsidR="00B708AE" w:rsidRPr="00F755F8">
        <w:rPr>
          <w:rFonts w:ascii="Times New Roman" w:hAnsi="Times New Roman" w:cs="Times New Roman"/>
          <w:sz w:val="24"/>
          <w:szCs w:val="24"/>
        </w:rPr>
        <w:t>, 2011–2013</w:t>
      </w:r>
    </w:p>
    <w:p w14:paraId="7E965481" w14:textId="77777777" w:rsidR="00B708AE" w:rsidRPr="00F755F8" w:rsidRDefault="00E9182E" w:rsidP="00100D86">
      <w:pPr>
        <w:pStyle w:val="ListParagraph"/>
        <w:keepNext/>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sz w:val="24"/>
          <w:szCs w:val="24"/>
        </w:rPr>
        <w:t>Student Editor</w:t>
      </w:r>
    </w:p>
    <w:p w14:paraId="0180787A" w14:textId="2D32FAE5" w:rsidR="00B708AE" w:rsidRPr="00F755F8" w:rsidRDefault="00E9182E" w:rsidP="00BB284E">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Moot Court Board</w:t>
      </w:r>
      <w:r w:rsidRPr="00F755F8">
        <w:rPr>
          <w:rFonts w:ascii="Times New Roman" w:hAnsi="Times New Roman" w:cs="Times New Roman"/>
          <w:color w:val="000000"/>
          <w:sz w:val="24"/>
          <w:szCs w:val="24"/>
        </w:rPr>
        <w:t>, 2011–2013</w:t>
      </w:r>
    </w:p>
    <w:p w14:paraId="332A2E22" w14:textId="134B804B" w:rsidR="00B708AE" w:rsidRPr="00F755F8" w:rsidRDefault="00E9182E" w:rsidP="00BB284E">
      <w:pPr>
        <w:pStyle w:val="ListParagraph"/>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color w:val="000000"/>
          <w:sz w:val="24"/>
          <w:szCs w:val="24"/>
        </w:rPr>
        <w:t>National Professional Responsibility Moot Court Competition, 2013</w:t>
      </w:r>
    </w:p>
    <w:p w14:paraId="275E4356" w14:textId="77777777" w:rsidR="00B708AE" w:rsidRPr="00F755F8" w:rsidRDefault="00E9182E" w:rsidP="00BB284E">
      <w:pPr>
        <w:pStyle w:val="ListParagraph"/>
        <w:numPr>
          <w:ilvl w:val="2"/>
          <w:numId w:val="7"/>
        </w:numPr>
        <w:tabs>
          <w:tab w:val="left" w:pos="1080"/>
          <w:tab w:val="right" w:pos="10170"/>
        </w:tabs>
        <w:spacing w:after="40" w:line="240" w:lineRule="auto"/>
        <w:ind w:left="2520"/>
        <w:rPr>
          <w:rFonts w:ascii="Times New Roman" w:hAnsi="Times New Roman" w:cs="Times New Roman"/>
          <w:sz w:val="24"/>
          <w:szCs w:val="24"/>
        </w:rPr>
      </w:pPr>
      <w:r w:rsidRPr="00F755F8">
        <w:rPr>
          <w:rFonts w:ascii="Times New Roman" w:hAnsi="Times New Roman" w:cs="Times New Roman"/>
          <w:color w:val="000000"/>
          <w:sz w:val="24"/>
          <w:szCs w:val="24"/>
        </w:rPr>
        <w:t>Best Team Overall, Best Oralist in Preliminary Rounds, Best Oralist in Final Round, and Best Respondent’s Brief</w:t>
      </w:r>
    </w:p>
    <w:p w14:paraId="443D8096" w14:textId="52857059" w:rsidR="00B708AE" w:rsidRPr="00F755F8" w:rsidRDefault="00E9182E" w:rsidP="00BB284E">
      <w:pPr>
        <w:pStyle w:val="ListParagraph"/>
        <w:keepNext/>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color w:val="000000"/>
          <w:sz w:val="24"/>
          <w:szCs w:val="24"/>
        </w:rPr>
        <w:t xml:space="preserve">Andrews </w:t>
      </w:r>
      <w:proofErr w:type="spellStart"/>
      <w:r w:rsidRPr="00F755F8">
        <w:rPr>
          <w:rFonts w:ascii="Times New Roman" w:hAnsi="Times New Roman" w:cs="Times New Roman"/>
          <w:color w:val="000000"/>
          <w:sz w:val="24"/>
          <w:szCs w:val="24"/>
        </w:rPr>
        <w:t>Kurth</w:t>
      </w:r>
      <w:proofErr w:type="spellEnd"/>
      <w:r w:rsidRPr="00F755F8">
        <w:rPr>
          <w:rFonts w:ascii="Times New Roman" w:hAnsi="Times New Roman" w:cs="Times New Roman"/>
          <w:color w:val="000000"/>
          <w:sz w:val="24"/>
          <w:szCs w:val="24"/>
        </w:rPr>
        <w:t xml:space="preserve"> Moot Court National Championship, 2013</w:t>
      </w:r>
    </w:p>
    <w:p w14:paraId="1B02883F" w14:textId="77777777" w:rsidR="00B708AE" w:rsidRPr="00F755F8" w:rsidRDefault="00E9182E" w:rsidP="00BB284E">
      <w:pPr>
        <w:pStyle w:val="ListParagraph"/>
        <w:keepNext/>
        <w:numPr>
          <w:ilvl w:val="2"/>
          <w:numId w:val="7"/>
        </w:numPr>
        <w:tabs>
          <w:tab w:val="left" w:pos="1080"/>
          <w:tab w:val="right" w:pos="10170"/>
        </w:tabs>
        <w:spacing w:after="40" w:line="240" w:lineRule="auto"/>
        <w:ind w:left="2520"/>
        <w:rPr>
          <w:rFonts w:ascii="Times New Roman" w:hAnsi="Times New Roman" w:cs="Times New Roman"/>
          <w:sz w:val="24"/>
          <w:szCs w:val="24"/>
        </w:rPr>
      </w:pPr>
      <w:r w:rsidRPr="00F755F8">
        <w:rPr>
          <w:rFonts w:ascii="Times New Roman" w:hAnsi="Times New Roman" w:cs="Times New Roman"/>
          <w:color w:val="000000"/>
          <w:sz w:val="24"/>
          <w:szCs w:val="24"/>
        </w:rPr>
        <w:t>Finalists and Best Brief</w:t>
      </w:r>
    </w:p>
    <w:p w14:paraId="19A44712" w14:textId="6433DB86" w:rsidR="00B708AE" w:rsidRPr="00F755F8" w:rsidRDefault="00E9182E" w:rsidP="00BB284E">
      <w:pPr>
        <w:pStyle w:val="ListParagraph"/>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color w:val="000000"/>
          <w:sz w:val="24"/>
          <w:szCs w:val="24"/>
        </w:rPr>
        <w:t xml:space="preserve">Robert </w:t>
      </w:r>
      <w:proofErr w:type="spellStart"/>
      <w:r w:rsidRPr="00F755F8">
        <w:rPr>
          <w:rFonts w:ascii="Times New Roman" w:hAnsi="Times New Roman" w:cs="Times New Roman"/>
          <w:color w:val="000000"/>
          <w:sz w:val="24"/>
          <w:szCs w:val="24"/>
        </w:rPr>
        <w:t>Orseck</w:t>
      </w:r>
      <w:proofErr w:type="spellEnd"/>
      <w:r w:rsidRPr="00F755F8">
        <w:rPr>
          <w:rFonts w:ascii="Times New Roman" w:hAnsi="Times New Roman" w:cs="Times New Roman"/>
          <w:color w:val="000000"/>
          <w:sz w:val="24"/>
          <w:szCs w:val="24"/>
        </w:rPr>
        <w:t xml:space="preserve"> Memorial Moot Court Competition, 2012</w:t>
      </w:r>
    </w:p>
    <w:p w14:paraId="22AEC415" w14:textId="77777777" w:rsidR="00B708AE" w:rsidRPr="00F755F8" w:rsidRDefault="00E9182E" w:rsidP="00F77E93">
      <w:pPr>
        <w:pStyle w:val="ListParagraph"/>
        <w:numPr>
          <w:ilvl w:val="2"/>
          <w:numId w:val="7"/>
        </w:numPr>
        <w:tabs>
          <w:tab w:val="left" w:pos="1080"/>
          <w:tab w:val="right" w:pos="10170"/>
        </w:tabs>
        <w:spacing w:after="40" w:line="240" w:lineRule="auto"/>
        <w:ind w:left="2520"/>
        <w:rPr>
          <w:rFonts w:ascii="Times New Roman" w:hAnsi="Times New Roman" w:cs="Times New Roman"/>
          <w:sz w:val="24"/>
          <w:szCs w:val="24"/>
        </w:rPr>
      </w:pPr>
      <w:r w:rsidRPr="00F755F8">
        <w:rPr>
          <w:rFonts w:ascii="Times New Roman" w:hAnsi="Times New Roman" w:cs="Times New Roman"/>
          <w:color w:val="000000"/>
          <w:sz w:val="24"/>
          <w:szCs w:val="24"/>
        </w:rPr>
        <w:t>Semifinalists and Best Brief</w:t>
      </w:r>
    </w:p>
    <w:p w14:paraId="610FE8C6" w14:textId="2FD3F005" w:rsidR="00B708AE" w:rsidRPr="00F755F8" w:rsidRDefault="00F77E93"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Biodiversity Fellow</w:t>
      </w:r>
      <w:r w:rsidRPr="00F755F8">
        <w:rPr>
          <w:rFonts w:ascii="Times New Roman" w:hAnsi="Times New Roman" w:cs="Times New Roman"/>
          <w:color w:val="000000"/>
          <w:sz w:val="24"/>
          <w:szCs w:val="24"/>
        </w:rPr>
        <w:t xml:space="preserve">, </w:t>
      </w:r>
      <w:r w:rsidR="00E9182E" w:rsidRPr="00F755F8">
        <w:rPr>
          <w:rFonts w:ascii="Times New Roman" w:hAnsi="Times New Roman" w:cs="Times New Roman"/>
          <w:color w:val="000000"/>
          <w:sz w:val="24"/>
          <w:szCs w:val="24"/>
        </w:rPr>
        <w:t>Institute for Biodiversity Law and Policy, 2012–2013</w:t>
      </w:r>
    </w:p>
    <w:p w14:paraId="4C0810E1" w14:textId="77777777" w:rsidR="00B708AE" w:rsidRPr="00F755F8" w:rsidRDefault="00E9182E"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Environmental Law Society</w:t>
      </w:r>
      <w:r w:rsidRPr="00F755F8">
        <w:rPr>
          <w:rFonts w:ascii="Times New Roman" w:hAnsi="Times New Roman" w:cs="Times New Roman"/>
          <w:color w:val="000000"/>
          <w:sz w:val="24"/>
          <w:szCs w:val="24"/>
        </w:rPr>
        <w:t>, 2011–2013</w:t>
      </w:r>
    </w:p>
    <w:p w14:paraId="78087399" w14:textId="0744BC26" w:rsidR="00B708AE" w:rsidRPr="00F755F8" w:rsidRDefault="00E9182E" w:rsidP="00F77E93">
      <w:pPr>
        <w:pStyle w:val="ListParagraph"/>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color w:val="000000"/>
          <w:sz w:val="24"/>
          <w:szCs w:val="24"/>
        </w:rPr>
        <w:t>President, 2012–2013</w:t>
      </w:r>
    </w:p>
    <w:p w14:paraId="6CC590A7" w14:textId="6537156D" w:rsidR="00B708AE" w:rsidRPr="00F755F8" w:rsidRDefault="00E9182E" w:rsidP="00F77E93">
      <w:pPr>
        <w:pStyle w:val="ListParagraph"/>
        <w:numPr>
          <w:ilvl w:val="1"/>
          <w:numId w:val="7"/>
        </w:numPr>
        <w:tabs>
          <w:tab w:val="left" w:pos="1080"/>
          <w:tab w:val="right" w:pos="10170"/>
        </w:tabs>
        <w:spacing w:after="40" w:line="240" w:lineRule="auto"/>
        <w:ind w:left="1800"/>
        <w:rPr>
          <w:rFonts w:ascii="Times New Roman" w:hAnsi="Times New Roman" w:cs="Times New Roman"/>
          <w:sz w:val="24"/>
          <w:szCs w:val="24"/>
        </w:rPr>
      </w:pPr>
      <w:r w:rsidRPr="00F755F8">
        <w:rPr>
          <w:rFonts w:ascii="Times New Roman" w:hAnsi="Times New Roman" w:cs="Times New Roman"/>
          <w:color w:val="000000"/>
          <w:sz w:val="24"/>
          <w:szCs w:val="24"/>
        </w:rPr>
        <w:t>Vice President, 2011–2012</w:t>
      </w:r>
    </w:p>
    <w:p w14:paraId="7166BFEB" w14:textId="1C79F06D" w:rsidR="00B708AE" w:rsidRPr="00F755F8" w:rsidRDefault="00E9182E"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Ecosystem Banking Workshop</w:t>
      </w:r>
      <w:r w:rsidRPr="00F755F8">
        <w:rPr>
          <w:rFonts w:ascii="Times New Roman" w:hAnsi="Times New Roman" w:cs="Times New Roman"/>
          <w:color w:val="000000"/>
          <w:sz w:val="24"/>
          <w:szCs w:val="24"/>
        </w:rPr>
        <w:t>, 2010–2011</w:t>
      </w:r>
    </w:p>
    <w:p w14:paraId="63061DBD" w14:textId="206A563F" w:rsidR="00B708AE" w:rsidRPr="00F755F8" w:rsidRDefault="00E9182E"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Student Animal Legal Defense Fund</w:t>
      </w:r>
      <w:r w:rsidRPr="00F755F8">
        <w:rPr>
          <w:rFonts w:ascii="Times New Roman" w:hAnsi="Times New Roman" w:cs="Times New Roman"/>
          <w:color w:val="000000"/>
          <w:sz w:val="24"/>
          <w:szCs w:val="24"/>
        </w:rPr>
        <w:t>, 2011–2013</w:t>
      </w:r>
    </w:p>
    <w:p w14:paraId="12E647C7" w14:textId="2A7B697B" w:rsidR="00B708AE" w:rsidRPr="00F755F8" w:rsidRDefault="00E9182E"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Maritime Law Society</w:t>
      </w:r>
      <w:r w:rsidRPr="00F755F8">
        <w:rPr>
          <w:rFonts w:ascii="Times New Roman" w:hAnsi="Times New Roman" w:cs="Times New Roman"/>
          <w:color w:val="000000"/>
          <w:sz w:val="24"/>
          <w:szCs w:val="24"/>
        </w:rPr>
        <w:t>, 2010–2013</w:t>
      </w:r>
    </w:p>
    <w:p w14:paraId="1EAB0A7B" w14:textId="77777777" w:rsidR="00944FC6" w:rsidRPr="00F755F8" w:rsidRDefault="00944FC6" w:rsidP="00944FC6">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Stetson Ambassador</w:t>
      </w:r>
      <w:r w:rsidRPr="00F755F8">
        <w:rPr>
          <w:rFonts w:ascii="Times New Roman" w:hAnsi="Times New Roman" w:cs="Times New Roman"/>
          <w:color w:val="000000"/>
          <w:sz w:val="24"/>
          <w:szCs w:val="24"/>
        </w:rPr>
        <w:t>, 2011–2013</w:t>
      </w:r>
    </w:p>
    <w:p w14:paraId="3D9DADEC" w14:textId="2E216F72" w:rsidR="00B708AE" w:rsidRPr="00F755F8" w:rsidRDefault="00E9182E"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Ferguson-White Inn of Court</w:t>
      </w:r>
      <w:r w:rsidRPr="00F755F8">
        <w:rPr>
          <w:rFonts w:ascii="Times New Roman" w:hAnsi="Times New Roman" w:cs="Times New Roman"/>
          <w:color w:val="000000"/>
          <w:sz w:val="24"/>
          <w:szCs w:val="24"/>
        </w:rPr>
        <w:t>, Student Pupil Member, 2012–2013</w:t>
      </w:r>
    </w:p>
    <w:p w14:paraId="7DD0A91D" w14:textId="77777777" w:rsidR="00944FC6" w:rsidRPr="00F755F8" w:rsidRDefault="00944FC6" w:rsidP="00944FC6">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Tampa Bay Watch</w:t>
      </w:r>
      <w:r w:rsidRPr="00F755F8">
        <w:rPr>
          <w:rFonts w:ascii="Times New Roman" w:hAnsi="Times New Roman" w:cs="Times New Roman"/>
          <w:color w:val="000000"/>
          <w:sz w:val="24"/>
          <w:szCs w:val="24"/>
        </w:rPr>
        <w:t>, Volunteer, 2013</w:t>
      </w:r>
    </w:p>
    <w:p w14:paraId="456B495B" w14:textId="06C37426" w:rsidR="00B708AE" w:rsidRPr="00F755F8" w:rsidRDefault="00E9182E" w:rsidP="00F77E93">
      <w:pPr>
        <w:pStyle w:val="ListParagraph"/>
        <w:numPr>
          <w:ilvl w:val="0"/>
          <w:numId w:val="7"/>
        </w:numPr>
        <w:tabs>
          <w:tab w:val="left" w:pos="1080"/>
          <w:tab w:val="right" w:pos="10170"/>
        </w:tabs>
        <w:spacing w:after="4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Volunteer Income Tax Assistance (VITA) Program</w:t>
      </w:r>
      <w:r w:rsidRPr="00F755F8">
        <w:rPr>
          <w:rFonts w:ascii="Times New Roman" w:hAnsi="Times New Roman" w:cs="Times New Roman"/>
          <w:color w:val="000000"/>
          <w:sz w:val="24"/>
          <w:szCs w:val="24"/>
        </w:rPr>
        <w:t>, Volunteer, 2012</w:t>
      </w:r>
    </w:p>
    <w:p w14:paraId="0C20DCC3" w14:textId="77777777" w:rsidR="00EB08F7" w:rsidRPr="00F755F8" w:rsidRDefault="00EB08F7" w:rsidP="00EB08F7">
      <w:pPr>
        <w:tabs>
          <w:tab w:val="right" w:pos="10170"/>
        </w:tabs>
        <w:spacing w:after="0" w:line="240" w:lineRule="auto"/>
        <w:ind w:left="360"/>
        <w:rPr>
          <w:rFonts w:ascii="Times New Roman" w:hAnsi="Times New Roman" w:cs="Times New Roman"/>
          <w:b/>
          <w:sz w:val="16"/>
          <w:szCs w:val="16"/>
        </w:rPr>
      </w:pPr>
    </w:p>
    <w:p w14:paraId="6E9A6A68" w14:textId="53A56BAE" w:rsidR="00E9182E" w:rsidRPr="00F755F8" w:rsidRDefault="00E9182E" w:rsidP="00EB08F7">
      <w:pPr>
        <w:tabs>
          <w:tab w:val="right" w:pos="10170"/>
        </w:tabs>
        <w:spacing w:after="0" w:line="240" w:lineRule="auto"/>
        <w:ind w:left="720" w:hanging="360"/>
        <w:rPr>
          <w:rFonts w:ascii="Times New Roman" w:hAnsi="Times New Roman" w:cs="Times New Roman"/>
          <w:sz w:val="24"/>
          <w:szCs w:val="24"/>
        </w:rPr>
      </w:pPr>
      <w:r w:rsidRPr="00F755F8">
        <w:rPr>
          <w:rFonts w:ascii="Times New Roman" w:hAnsi="Times New Roman" w:cs="Times New Roman"/>
          <w:b/>
          <w:sz w:val="24"/>
          <w:szCs w:val="24"/>
        </w:rPr>
        <w:t>Highest Grade</w:t>
      </w:r>
      <w:r w:rsidRPr="00F755F8">
        <w:rPr>
          <w:rFonts w:ascii="Times New Roman" w:hAnsi="Times New Roman" w:cs="Times New Roman"/>
          <w:sz w:val="24"/>
          <w:szCs w:val="24"/>
        </w:rPr>
        <w:t>:</w:t>
      </w:r>
      <w:r w:rsidR="00EB08F7" w:rsidRPr="00F755F8">
        <w:rPr>
          <w:rFonts w:ascii="Times New Roman" w:hAnsi="Times New Roman" w:cs="Times New Roman"/>
          <w:sz w:val="24"/>
          <w:szCs w:val="24"/>
        </w:rPr>
        <w:t xml:space="preserve"> </w:t>
      </w:r>
      <w:r w:rsidRPr="00F755F8">
        <w:rPr>
          <w:rFonts w:ascii="Times New Roman" w:hAnsi="Times New Roman" w:cs="Times New Roman"/>
          <w:color w:val="000000"/>
          <w:sz w:val="24"/>
          <w:szCs w:val="24"/>
        </w:rPr>
        <w:t>Contracts (Section 3), Civil Procedure (Section 3), Constitutional Law I (Section 3), Real Property (Section 3), Administrative Law (Section 1), International Environmental Law, Professional Responsibility (Section 3), Constitutional Law II, Evidence (Section 3), Environmental Law, Federal Income Taxation I, Interviewing and Counseling (Environmental Law Section)</w:t>
      </w:r>
    </w:p>
    <w:p w14:paraId="2F73BC33" w14:textId="77777777" w:rsidR="001C1249" w:rsidRPr="00F755F8" w:rsidRDefault="001C1249" w:rsidP="00E9182E">
      <w:pPr>
        <w:keepNext/>
        <w:keepLines/>
        <w:tabs>
          <w:tab w:val="left" w:pos="1440"/>
          <w:tab w:val="right" w:pos="10170"/>
        </w:tabs>
        <w:spacing w:after="0" w:line="240" w:lineRule="auto"/>
        <w:rPr>
          <w:rFonts w:ascii="Times New Roman" w:hAnsi="Times New Roman" w:cs="Times New Roman"/>
          <w:b/>
          <w:sz w:val="24"/>
          <w:szCs w:val="24"/>
        </w:rPr>
      </w:pPr>
    </w:p>
    <w:p w14:paraId="2D2047EB" w14:textId="77777777" w:rsidR="001C1249" w:rsidRPr="00F755F8" w:rsidRDefault="001C1249" w:rsidP="00E9182E">
      <w:pPr>
        <w:keepNext/>
        <w:keepLines/>
        <w:tabs>
          <w:tab w:val="left" w:pos="1440"/>
          <w:tab w:val="right" w:pos="10170"/>
        </w:tabs>
        <w:spacing w:after="0" w:line="240" w:lineRule="auto"/>
        <w:rPr>
          <w:rFonts w:ascii="Times New Roman" w:hAnsi="Times New Roman" w:cs="Times New Roman"/>
          <w:b/>
          <w:sz w:val="24"/>
          <w:szCs w:val="24"/>
        </w:rPr>
      </w:pPr>
    </w:p>
    <w:p w14:paraId="34F0F7FD" w14:textId="0DA925EA" w:rsidR="00E9182E" w:rsidRPr="00F755F8" w:rsidRDefault="00E9182E" w:rsidP="00E9182E">
      <w:pPr>
        <w:keepNext/>
        <w:keepLines/>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Georgia Institute of Technology</w:t>
      </w:r>
      <w:r w:rsidRPr="00F755F8">
        <w:rPr>
          <w:rFonts w:ascii="Times New Roman" w:hAnsi="Times New Roman" w:cs="Times New Roman"/>
          <w:sz w:val="24"/>
          <w:szCs w:val="24"/>
        </w:rPr>
        <w:t>, Atlanta, Georgia</w:t>
      </w:r>
    </w:p>
    <w:p w14:paraId="1F1C6526" w14:textId="145944A5" w:rsidR="00E9182E" w:rsidRPr="00F755F8" w:rsidRDefault="00B708AE" w:rsidP="00B708AE">
      <w:pPr>
        <w:keepNext/>
        <w:keepLines/>
        <w:tabs>
          <w:tab w:val="left" w:pos="360"/>
          <w:tab w:val="right" w:pos="10260"/>
        </w:tabs>
        <w:spacing w:after="0" w:line="240" w:lineRule="auto"/>
        <w:rPr>
          <w:rFonts w:ascii="Times New Roman" w:hAnsi="Times New Roman" w:cs="Times New Roman"/>
          <w:color w:val="000000"/>
          <w:sz w:val="24"/>
          <w:szCs w:val="24"/>
        </w:rPr>
      </w:pPr>
      <w:r w:rsidRPr="00F755F8">
        <w:rPr>
          <w:rFonts w:ascii="Times New Roman" w:hAnsi="Times New Roman" w:cs="Times New Roman"/>
          <w:color w:val="000000"/>
          <w:sz w:val="24"/>
          <w:szCs w:val="24"/>
        </w:rPr>
        <w:tab/>
      </w:r>
      <w:r w:rsidR="00E9182E" w:rsidRPr="00F755F8">
        <w:rPr>
          <w:rFonts w:ascii="Times New Roman" w:hAnsi="Times New Roman" w:cs="Times New Roman"/>
          <w:color w:val="000000"/>
          <w:sz w:val="24"/>
          <w:szCs w:val="24"/>
        </w:rPr>
        <w:t xml:space="preserve">Bachelor of Science, </w:t>
      </w:r>
      <w:r w:rsidR="008D2322" w:rsidRPr="00F755F8">
        <w:rPr>
          <w:rFonts w:ascii="Times New Roman" w:hAnsi="Times New Roman" w:cs="Times New Roman"/>
          <w:color w:val="000000"/>
          <w:sz w:val="24"/>
          <w:szCs w:val="24"/>
        </w:rPr>
        <w:t xml:space="preserve">Psychology, </w:t>
      </w:r>
      <w:r w:rsidR="00E9182E" w:rsidRPr="00F755F8">
        <w:rPr>
          <w:rFonts w:ascii="Times New Roman" w:hAnsi="Times New Roman" w:cs="Times New Roman"/>
          <w:i/>
          <w:iCs/>
          <w:color w:val="000000"/>
          <w:sz w:val="24"/>
          <w:szCs w:val="24"/>
        </w:rPr>
        <w:t>summa cum laude</w:t>
      </w:r>
      <w:r w:rsidR="00E9182E" w:rsidRPr="00F755F8">
        <w:rPr>
          <w:rFonts w:ascii="Times New Roman" w:hAnsi="Times New Roman" w:cs="Times New Roman"/>
          <w:color w:val="000000"/>
          <w:sz w:val="24"/>
          <w:szCs w:val="24"/>
        </w:rPr>
        <w:t>, 2008</w:t>
      </w:r>
    </w:p>
    <w:p w14:paraId="1B668772" w14:textId="3E034936" w:rsidR="00E9182E" w:rsidRPr="00F755F8" w:rsidRDefault="00E9182E" w:rsidP="00E9182E">
      <w:pPr>
        <w:keepNext/>
        <w:keepLines/>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ab/>
      </w:r>
    </w:p>
    <w:p w14:paraId="4766CE6B" w14:textId="28B2D8A8" w:rsidR="00E9182E" w:rsidRPr="00F755F8" w:rsidRDefault="00B708AE" w:rsidP="00B708AE">
      <w:pPr>
        <w:tabs>
          <w:tab w:val="left" w:pos="360"/>
          <w:tab w:val="left" w:pos="1440"/>
          <w:tab w:val="right" w:pos="10170"/>
        </w:tabs>
        <w:spacing w:after="0" w:line="240" w:lineRule="auto"/>
        <w:rPr>
          <w:rFonts w:ascii="Times New Roman" w:hAnsi="Times New Roman" w:cs="Times New Roman"/>
          <w:b/>
          <w:sz w:val="24"/>
          <w:szCs w:val="24"/>
        </w:rPr>
      </w:pPr>
      <w:r w:rsidRPr="00F755F8">
        <w:rPr>
          <w:rFonts w:ascii="Times New Roman" w:hAnsi="Times New Roman" w:cs="Times New Roman"/>
          <w:b/>
          <w:sz w:val="24"/>
          <w:szCs w:val="24"/>
        </w:rPr>
        <w:tab/>
      </w:r>
      <w:r w:rsidR="00E9182E" w:rsidRPr="00F755F8">
        <w:rPr>
          <w:rFonts w:ascii="Times New Roman" w:hAnsi="Times New Roman" w:cs="Times New Roman"/>
          <w:b/>
          <w:sz w:val="24"/>
          <w:szCs w:val="24"/>
        </w:rPr>
        <w:t>Cumulative GPA: 3.96</w:t>
      </w:r>
    </w:p>
    <w:p w14:paraId="4E09CCF1" w14:textId="77777777" w:rsidR="00E9182E" w:rsidRPr="00F755F8" w:rsidRDefault="00E9182E" w:rsidP="00E9182E">
      <w:pPr>
        <w:tabs>
          <w:tab w:val="left" w:pos="1440"/>
          <w:tab w:val="right" w:pos="10170"/>
        </w:tabs>
        <w:spacing w:after="0" w:line="240" w:lineRule="auto"/>
        <w:rPr>
          <w:rFonts w:ascii="Times New Roman" w:hAnsi="Times New Roman" w:cs="Times New Roman"/>
          <w:sz w:val="24"/>
          <w:szCs w:val="24"/>
        </w:rPr>
      </w:pPr>
    </w:p>
    <w:p w14:paraId="3EE92F2C" w14:textId="0BAB75B2" w:rsidR="00B708AE" w:rsidRPr="00F755F8" w:rsidRDefault="00B708AE" w:rsidP="00B708AE">
      <w:pPr>
        <w:tabs>
          <w:tab w:val="left" w:pos="36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ab/>
      </w:r>
      <w:r w:rsidR="00E9182E" w:rsidRPr="00F755F8">
        <w:rPr>
          <w:rFonts w:ascii="Times New Roman" w:hAnsi="Times New Roman" w:cs="Times New Roman"/>
          <w:b/>
          <w:sz w:val="24"/>
          <w:szCs w:val="24"/>
        </w:rPr>
        <w:t>Honors</w:t>
      </w:r>
      <w:r w:rsidR="00E9182E" w:rsidRPr="00F755F8">
        <w:rPr>
          <w:rFonts w:ascii="Times New Roman" w:hAnsi="Times New Roman" w:cs="Times New Roman"/>
          <w:sz w:val="24"/>
          <w:szCs w:val="24"/>
        </w:rPr>
        <w:t>:</w:t>
      </w:r>
      <w:r w:rsidR="00E9182E" w:rsidRPr="00F755F8">
        <w:rPr>
          <w:rFonts w:ascii="Times New Roman" w:hAnsi="Times New Roman" w:cs="Times New Roman"/>
          <w:sz w:val="24"/>
          <w:szCs w:val="24"/>
        </w:rPr>
        <w:tab/>
      </w:r>
    </w:p>
    <w:p w14:paraId="1321089B" w14:textId="5B2B4016" w:rsidR="00B708AE" w:rsidRPr="00F755F8" w:rsidRDefault="00E9182E" w:rsidP="00B708AE">
      <w:pPr>
        <w:pStyle w:val="ListParagraph"/>
        <w:numPr>
          <w:ilvl w:val="0"/>
          <w:numId w:val="8"/>
        </w:numPr>
        <w:tabs>
          <w:tab w:val="left" w:pos="1440"/>
          <w:tab w:val="right" w:pos="10170"/>
        </w:tabs>
        <w:spacing w:after="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President’s Undergraduate Research Award</w:t>
      </w:r>
      <w:r w:rsidRPr="00F755F8">
        <w:rPr>
          <w:rFonts w:ascii="Times New Roman" w:hAnsi="Times New Roman" w:cs="Times New Roman"/>
          <w:color w:val="000000"/>
          <w:sz w:val="24"/>
          <w:szCs w:val="24"/>
        </w:rPr>
        <w:t>, Fall 2007</w:t>
      </w:r>
    </w:p>
    <w:p w14:paraId="0F7CBCBB" w14:textId="1ED77C12" w:rsidR="00B708AE" w:rsidRPr="00F755F8" w:rsidRDefault="00E9182E" w:rsidP="00B708AE">
      <w:pPr>
        <w:pStyle w:val="ListParagraph"/>
        <w:numPr>
          <w:ilvl w:val="0"/>
          <w:numId w:val="8"/>
        </w:numPr>
        <w:tabs>
          <w:tab w:val="left" w:pos="1440"/>
          <w:tab w:val="right" w:pos="10170"/>
        </w:tabs>
        <w:spacing w:after="0" w:line="240" w:lineRule="auto"/>
        <w:ind w:left="1080"/>
        <w:rPr>
          <w:rFonts w:ascii="Times New Roman" w:hAnsi="Times New Roman" w:cs="Times New Roman"/>
          <w:color w:val="000000"/>
          <w:sz w:val="24"/>
          <w:szCs w:val="24"/>
        </w:rPr>
      </w:pPr>
      <w:r w:rsidRPr="00F755F8">
        <w:rPr>
          <w:rFonts w:ascii="Times New Roman" w:hAnsi="Times New Roman" w:cs="Times New Roman"/>
          <w:b/>
          <w:color w:val="000000"/>
          <w:sz w:val="24"/>
          <w:szCs w:val="24"/>
        </w:rPr>
        <w:t>Faculty Honors</w:t>
      </w:r>
      <w:r w:rsidRPr="00F755F8">
        <w:rPr>
          <w:rFonts w:ascii="Times New Roman" w:hAnsi="Times New Roman" w:cs="Times New Roman"/>
          <w:color w:val="000000"/>
          <w:sz w:val="24"/>
          <w:szCs w:val="24"/>
        </w:rPr>
        <w:t>, Spring 2005, 2006, 2007, 2008</w:t>
      </w:r>
      <w:r w:rsidR="00944FC6" w:rsidRPr="00F755F8">
        <w:rPr>
          <w:rFonts w:ascii="Times New Roman" w:hAnsi="Times New Roman" w:cs="Times New Roman"/>
          <w:color w:val="000000"/>
          <w:sz w:val="24"/>
          <w:szCs w:val="24"/>
        </w:rPr>
        <w:t xml:space="preserve">; </w:t>
      </w:r>
      <w:r w:rsidRPr="00F755F8">
        <w:rPr>
          <w:rFonts w:ascii="Times New Roman" w:hAnsi="Times New Roman" w:cs="Times New Roman"/>
          <w:color w:val="000000"/>
          <w:sz w:val="24"/>
          <w:szCs w:val="24"/>
        </w:rPr>
        <w:t>Fall 2006, 2007</w:t>
      </w:r>
    </w:p>
    <w:p w14:paraId="74E2A040" w14:textId="2F69F8DB" w:rsidR="00E9182E" w:rsidRPr="00F755F8" w:rsidRDefault="00E9182E" w:rsidP="00B708AE">
      <w:pPr>
        <w:pStyle w:val="ListParagraph"/>
        <w:numPr>
          <w:ilvl w:val="0"/>
          <w:numId w:val="8"/>
        </w:numPr>
        <w:tabs>
          <w:tab w:val="left" w:pos="1440"/>
          <w:tab w:val="right" w:pos="10170"/>
        </w:tabs>
        <w:spacing w:after="0" w:line="240" w:lineRule="auto"/>
        <w:ind w:left="1080"/>
        <w:rPr>
          <w:rFonts w:ascii="Times New Roman" w:hAnsi="Times New Roman" w:cs="Times New Roman"/>
          <w:color w:val="000000"/>
          <w:sz w:val="24"/>
          <w:szCs w:val="24"/>
        </w:rPr>
      </w:pPr>
      <w:r w:rsidRPr="00F755F8">
        <w:rPr>
          <w:rFonts w:ascii="Times New Roman" w:hAnsi="Times New Roman" w:cs="Times New Roman"/>
          <w:b/>
          <w:color w:val="000000"/>
          <w:sz w:val="24"/>
          <w:szCs w:val="24"/>
        </w:rPr>
        <w:t>Dean’s List</w:t>
      </w:r>
      <w:r w:rsidRPr="00F755F8">
        <w:rPr>
          <w:rFonts w:ascii="Times New Roman" w:hAnsi="Times New Roman" w:cs="Times New Roman"/>
          <w:color w:val="000000"/>
          <w:sz w:val="24"/>
          <w:szCs w:val="24"/>
        </w:rPr>
        <w:t>, Fall 2004, 2005</w:t>
      </w:r>
    </w:p>
    <w:p w14:paraId="352A9DE7" w14:textId="77777777" w:rsidR="00E9182E" w:rsidRPr="00F755F8" w:rsidRDefault="00E9182E" w:rsidP="00E9182E">
      <w:pPr>
        <w:tabs>
          <w:tab w:val="left" w:pos="1440"/>
          <w:tab w:val="right" w:pos="10170"/>
        </w:tabs>
        <w:spacing w:after="0" w:line="240" w:lineRule="auto"/>
        <w:rPr>
          <w:rFonts w:ascii="Times New Roman" w:hAnsi="Times New Roman" w:cs="Times New Roman"/>
          <w:sz w:val="24"/>
          <w:szCs w:val="24"/>
        </w:rPr>
      </w:pPr>
    </w:p>
    <w:p w14:paraId="1EC384C1" w14:textId="7F386823" w:rsidR="00B708AE" w:rsidRPr="00F755F8" w:rsidRDefault="00B708AE" w:rsidP="00B708AE">
      <w:pPr>
        <w:tabs>
          <w:tab w:val="left" w:pos="36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ab/>
      </w:r>
      <w:r w:rsidR="00E9182E" w:rsidRPr="00F755F8">
        <w:rPr>
          <w:rFonts w:ascii="Times New Roman" w:hAnsi="Times New Roman" w:cs="Times New Roman"/>
          <w:b/>
          <w:sz w:val="24"/>
          <w:szCs w:val="24"/>
        </w:rPr>
        <w:t>Activities</w:t>
      </w:r>
      <w:r w:rsidR="00E9182E" w:rsidRPr="00F755F8">
        <w:rPr>
          <w:rFonts w:ascii="Times New Roman" w:hAnsi="Times New Roman" w:cs="Times New Roman"/>
          <w:sz w:val="24"/>
          <w:szCs w:val="24"/>
        </w:rPr>
        <w:t>:</w:t>
      </w:r>
      <w:r w:rsidR="00E9182E" w:rsidRPr="00F755F8">
        <w:rPr>
          <w:rFonts w:ascii="Times New Roman" w:hAnsi="Times New Roman" w:cs="Times New Roman"/>
          <w:sz w:val="24"/>
          <w:szCs w:val="24"/>
        </w:rPr>
        <w:tab/>
      </w:r>
    </w:p>
    <w:p w14:paraId="3EF87B10" w14:textId="3A8BC2F8" w:rsidR="00E9182E" w:rsidRPr="00F755F8" w:rsidRDefault="00E9182E" w:rsidP="00B708AE">
      <w:pPr>
        <w:pStyle w:val="ListParagraph"/>
        <w:numPr>
          <w:ilvl w:val="0"/>
          <w:numId w:val="9"/>
        </w:numPr>
        <w:tabs>
          <w:tab w:val="left" w:pos="1440"/>
          <w:tab w:val="right" w:pos="10170"/>
        </w:tabs>
        <w:spacing w:after="0" w:line="240" w:lineRule="auto"/>
        <w:ind w:left="1080"/>
        <w:rPr>
          <w:rFonts w:ascii="Times New Roman" w:hAnsi="Times New Roman" w:cs="Times New Roman"/>
          <w:sz w:val="24"/>
          <w:szCs w:val="24"/>
        </w:rPr>
      </w:pPr>
      <w:r w:rsidRPr="00F755F8">
        <w:rPr>
          <w:rFonts w:ascii="Times New Roman" w:hAnsi="Times New Roman" w:cs="Times New Roman"/>
          <w:b/>
          <w:color w:val="000000"/>
          <w:sz w:val="24"/>
          <w:szCs w:val="24"/>
        </w:rPr>
        <w:t>Undergraduate Research Assistant</w:t>
      </w:r>
      <w:r w:rsidRPr="00F755F8">
        <w:rPr>
          <w:rFonts w:ascii="Times New Roman" w:hAnsi="Times New Roman" w:cs="Times New Roman"/>
          <w:color w:val="000000"/>
          <w:sz w:val="24"/>
          <w:szCs w:val="24"/>
        </w:rPr>
        <w:t xml:space="preserve">, </w:t>
      </w:r>
      <w:r w:rsidRPr="00F755F8">
        <w:rPr>
          <w:rFonts w:ascii="Times New Roman" w:hAnsi="Times New Roman" w:cs="Times New Roman"/>
          <w:i/>
          <w:iCs/>
          <w:color w:val="000000"/>
          <w:sz w:val="24"/>
          <w:szCs w:val="24"/>
        </w:rPr>
        <w:t>Attention and Working Memory Lab</w:t>
      </w:r>
      <w:r w:rsidRPr="00F755F8">
        <w:rPr>
          <w:rFonts w:ascii="Times New Roman" w:hAnsi="Times New Roman" w:cs="Times New Roman"/>
          <w:color w:val="000000"/>
          <w:sz w:val="24"/>
          <w:szCs w:val="24"/>
        </w:rPr>
        <w:t>, Fall 2005, 2007; Spring 2006, 2007, 2008</w:t>
      </w:r>
    </w:p>
    <w:p w14:paraId="5D95EDFA" w14:textId="36D66633" w:rsidR="00E9182E" w:rsidRPr="00F755F8" w:rsidRDefault="00E9182E" w:rsidP="00B708AE">
      <w:pPr>
        <w:pStyle w:val="ListParagraph"/>
        <w:numPr>
          <w:ilvl w:val="0"/>
          <w:numId w:val="9"/>
        </w:numPr>
        <w:tabs>
          <w:tab w:val="left" w:pos="1440"/>
          <w:tab w:val="right" w:pos="10170"/>
        </w:tabs>
        <w:spacing w:after="0" w:line="240" w:lineRule="auto"/>
        <w:ind w:left="1080"/>
        <w:rPr>
          <w:rFonts w:ascii="Times New Roman" w:hAnsi="Times New Roman" w:cs="Times New Roman"/>
          <w:color w:val="000000"/>
          <w:sz w:val="24"/>
          <w:szCs w:val="24"/>
        </w:rPr>
      </w:pPr>
      <w:r w:rsidRPr="00F755F8">
        <w:rPr>
          <w:rFonts w:ascii="Times New Roman" w:hAnsi="Times New Roman" w:cs="Times New Roman"/>
          <w:b/>
          <w:color w:val="000000"/>
          <w:sz w:val="24"/>
          <w:szCs w:val="24"/>
        </w:rPr>
        <w:t>Psychology Club</w:t>
      </w:r>
      <w:r w:rsidRPr="00F755F8">
        <w:rPr>
          <w:rFonts w:ascii="Times New Roman" w:hAnsi="Times New Roman" w:cs="Times New Roman"/>
          <w:color w:val="000000"/>
          <w:sz w:val="24"/>
          <w:szCs w:val="24"/>
        </w:rPr>
        <w:t>, Vice President, 2005–2006</w:t>
      </w:r>
    </w:p>
    <w:p w14:paraId="3515DE30" w14:textId="51D968D5" w:rsidR="00E9182E" w:rsidRDefault="00E9182E" w:rsidP="00B708AE">
      <w:pPr>
        <w:pStyle w:val="ListParagraph"/>
        <w:numPr>
          <w:ilvl w:val="0"/>
          <w:numId w:val="9"/>
        </w:numPr>
        <w:tabs>
          <w:tab w:val="left" w:pos="1440"/>
          <w:tab w:val="right" w:pos="10170"/>
        </w:tabs>
        <w:spacing w:after="0" w:line="240" w:lineRule="auto"/>
        <w:ind w:left="1080"/>
        <w:rPr>
          <w:rFonts w:ascii="Times New Roman" w:hAnsi="Times New Roman" w:cs="Times New Roman"/>
          <w:color w:val="000000"/>
          <w:sz w:val="24"/>
          <w:szCs w:val="24"/>
        </w:rPr>
      </w:pPr>
      <w:r w:rsidRPr="00F755F8">
        <w:rPr>
          <w:rFonts w:ascii="Times New Roman" w:hAnsi="Times New Roman" w:cs="Times New Roman"/>
          <w:b/>
          <w:color w:val="000000"/>
          <w:sz w:val="24"/>
          <w:szCs w:val="24"/>
        </w:rPr>
        <w:t>Chemistry Department Teaching Assistant</w:t>
      </w:r>
      <w:r w:rsidRPr="00F755F8">
        <w:rPr>
          <w:rFonts w:ascii="Times New Roman" w:hAnsi="Times New Roman" w:cs="Times New Roman"/>
          <w:color w:val="000000"/>
          <w:sz w:val="24"/>
          <w:szCs w:val="24"/>
        </w:rPr>
        <w:t>, Fall 2005</w:t>
      </w:r>
    </w:p>
    <w:p w14:paraId="545127B0" w14:textId="77777777" w:rsidR="00942594" w:rsidRDefault="00942594" w:rsidP="00EF68AD">
      <w:pPr>
        <w:keepNext/>
        <w:pBdr>
          <w:bottom w:val="single" w:sz="12" w:space="1" w:color="auto"/>
        </w:pBdr>
        <w:tabs>
          <w:tab w:val="left" w:pos="1440"/>
          <w:tab w:val="right" w:pos="10170"/>
        </w:tabs>
        <w:spacing w:after="0" w:line="240" w:lineRule="auto"/>
        <w:rPr>
          <w:rFonts w:ascii="Times New Roman" w:hAnsi="Times New Roman" w:cs="Times New Roman"/>
          <w:b/>
          <w:bCs/>
          <w:color w:val="000000"/>
          <w:sz w:val="24"/>
          <w:szCs w:val="24"/>
        </w:rPr>
      </w:pPr>
    </w:p>
    <w:p w14:paraId="6FC9481A" w14:textId="77777777" w:rsidR="00A770ED" w:rsidRPr="00F755F8" w:rsidRDefault="00A770ED" w:rsidP="00EF68AD">
      <w:pPr>
        <w:keepNext/>
        <w:pBdr>
          <w:bottom w:val="single" w:sz="12" w:space="1" w:color="auto"/>
        </w:pBdr>
        <w:tabs>
          <w:tab w:val="left" w:pos="1440"/>
          <w:tab w:val="right" w:pos="10170"/>
        </w:tabs>
        <w:spacing w:after="0" w:line="240" w:lineRule="auto"/>
        <w:rPr>
          <w:rFonts w:ascii="Times New Roman" w:hAnsi="Times New Roman" w:cs="Times New Roman"/>
          <w:b/>
          <w:bCs/>
          <w:color w:val="000000"/>
          <w:sz w:val="24"/>
          <w:szCs w:val="24"/>
        </w:rPr>
      </w:pPr>
    </w:p>
    <w:p w14:paraId="3E8739D3" w14:textId="77777777" w:rsidR="001E6688" w:rsidRDefault="001E6688" w:rsidP="00EF68AD">
      <w:pPr>
        <w:keepNext/>
        <w:tabs>
          <w:tab w:val="left" w:pos="1440"/>
          <w:tab w:val="right" w:pos="10170"/>
        </w:tabs>
        <w:spacing w:after="0" w:line="240" w:lineRule="auto"/>
        <w:jc w:val="center"/>
        <w:rPr>
          <w:rFonts w:ascii="Times New Roman" w:hAnsi="Times New Roman" w:cs="Times New Roman"/>
          <w:b/>
          <w:bCs/>
          <w:color w:val="000000"/>
          <w:sz w:val="16"/>
          <w:szCs w:val="16"/>
        </w:rPr>
      </w:pPr>
    </w:p>
    <w:p w14:paraId="38B611CB" w14:textId="0E93D653" w:rsidR="00E9182E" w:rsidRPr="00F755F8" w:rsidRDefault="00E9182E" w:rsidP="00EF68AD">
      <w:pPr>
        <w:keepNext/>
        <w:tabs>
          <w:tab w:val="left" w:pos="1440"/>
          <w:tab w:val="right" w:pos="10170"/>
        </w:tabs>
        <w:spacing w:after="0" w:line="240" w:lineRule="auto"/>
        <w:jc w:val="center"/>
        <w:rPr>
          <w:rFonts w:ascii="Times New Roman" w:hAnsi="Times New Roman" w:cs="Times New Roman"/>
          <w:b/>
          <w:bCs/>
          <w:color w:val="000000"/>
          <w:sz w:val="24"/>
          <w:szCs w:val="24"/>
        </w:rPr>
      </w:pPr>
      <w:r w:rsidRPr="00F755F8">
        <w:rPr>
          <w:rFonts w:ascii="Times New Roman" w:hAnsi="Times New Roman" w:cs="Times New Roman"/>
          <w:b/>
          <w:bCs/>
          <w:color w:val="000000"/>
          <w:sz w:val="24"/>
          <w:szCs w:val="24"/>
        </w:rPr>
        <w:t>PUBLICATIONS</w:t>
      </w:r>
    </w:p>
    <w:p w14:paraId="3BD55F7B" w14:textId="77777777" w:rsidR="00E9182E" w:rsidRPr="00F755F8" w:rsidRDefault="00E9182E" w:rsidP="00285831">
      <w:pPr>
        <w:keepNext/>
        <w:pBdr>
          <w:bottom w:val="single" w:sz="12" w:space="1" w:color="auto"/>
        </w:pBdr>
        <w:tabs>
          <w:tab w:val="left" w:pos="1440"/>
          <w:tab w:val="right" w:pos="10170"/>
        </w:tabs>
        <w:spacing w:after="0" w:line="240" w:lineRule="auto"/>
        <w:jc w:val="center"/>
        <w:rPr>
          <w:rFonts w:ascii="Times New Roman" w:hAnsi="Times New Roman" w:cs="Times New Roman"/>
          <w:b/>
          <w:bCs/>
          <w:color w:val="000000"/>
          <w:sz w:val="16"/>
          <w:szCs w:val="16"/>
        </w:rPr>
      </w:pPr>
    </w:p>
    <w:p w14:paraId="03BCB725" w14:textId="013E328B" w:rsidR="00E9182E" w:rsidRPr="00F755F8" w:rsidRDefault="00E9182E" w:rsidP="00285831">
      <w:pPr>
        <w:keepNext/>
        <w:tabs>
          <w:tab w:val="left" w:pos="1440"/>
          <w:tab w:val="right" w:pos="10170"/>
        </w:tabs>
        <w:spacing w:after="0" w:line="240" w:lineRule="auto"/>
        <w:rPr>
          <w:rFonts w:ascii="Times New Roman" w:hAnsi="Times New Roman" w:cs="Times New Roman"/>
          <w:b/>
          <w:bCs/>
          <w:color w:val="000000"/>
          <w:sz w:val="24"/>
          <w:szCs w:val="24"/>
        </w:rPr>
      </w:pPr>
    </w:p>
    <w:p w14:paraId="2348D8C0" w14:textId="292C1A4A" w:rsidR="000A2B03" w:rsidRDefault="009670AE" w:rsidP="00C17552">
      <w:pPr>
        <w:keepNext/>
        <w:tabs>
          <w:tab w:val="left" w:pos="1440"/>
          <w:tab w:val="right" w:pos="10170"/>
        </w:tabs>
        <w:spacing w:after="0" w:line="240" w:lineRule="auto"/>
        <w:ind w:left="360" w:hanging="360"/>
        <w:rPr>
          <w:rFonts w:ascii="Times New Roman" w:hAnsi="Times New Roman" w:cs="Times New Roman"/>
          <w:sz w:val="24"/>
          <w:szCs w:val="24"/>
        </w:rPr>
      </w:pPr>
      <w:r w:rsidRPr="000D06BF">
        <w:rPr>
          <w:rFonts w:ascii="Times New Roman" w:hAnsi="Times New Roman" w:cs="Times New Roman"/>
          <w:sz w:val="24"/>
          <w:szCs w:val="24"/>
        </w:rPr>
        <w:t xml:space="preserve">Erin Okuno, </w:t>
      </w:r>
      <w:r w:rsidRPr="000D06BF">
        <w:rPr>
          <w:rFonts w:ascii="Times New Roman" w:hAnsi="Times New Roman" w:cs="Times New Roman"/>
          <w:i/>
          <w:iCs/>
          <w:sz w:val="24"/>
          <w:szCs w:val="24"/>
        </w:rPr>
        <w:t>Rights of Wetlands and the Ramsar Convention</w:t>
      </w:r>
      <w:r w:rsidR="000D06BF" w:rsidRPr="000D06BF">
        <w:rPr>
          <w:rFonts w:ascii="Times New Roman" w:hAnsi="Times New Roman" w:cs="Times New Roman"/>
          <w:sz w:val="24"/>
          <w:szCs w:val="24"/>
        </w:rPr>
        <w:t>,</w:t>
      </w:r>
      <w:r w:rsidRPr="000D06BF">
        <w:rPr>
          <w:rFonts w:ascii="Times New Roman" w:hAnsi="Times New Roman" w:cs="Times New Roman"/>
          <w:sz w:val="24"/>
          <w:szCs w:val="24"/>
        </w:rPr>
        <w:t xml:space="preserve"> </w:t>
      </w:r>
      <w:r w:rsidRPr="000D06BF">
        <w:rPr>
          <w:rFonts w:ascii="Times New Roman" w:hAnsi="Times New Roman" w:cs="Times New Roman"/>
          <w:i/>
          <w:iCs/>
          <w:sz w:val="24"/>
          <w:szCs w:val="24"/>
        </w:rPr>
        <w:t>in</w:t>
      </w:r>
      <w:r w:rsidRPr="000D06BF">
        <w:rPr>
          <w:rFonts w:ascii="Times New Roman" w:hAnsi="Times New Roman" w:cs="Times New Roman"/>
          <w:sz w:val="24"/>
          <w:szCs w:val="24"/>
        </w:rPr>
        <w:t xml:space="preserve"> Wetlands and International Environmental Law: The Evolution and Impact of the Ramsar Convention (Royal C. Gardner, Richard Caddell, &amp; Erin Okuno eds.) (forthcoming 2024</w:t>
      </w:r>
      <w:r w:rsidR="00A770ED">
        <w:rPr>
          <w:rFonts w:ascii="Times New Roman" w:hAnsi="Times New Roman" w:cs="Times New Roman"/>
          <w:sz w:val="24"/>
          <w:szCs w:val="24"/>
        </w:rPr>
        <w:t>/2025</w:t>
      </w:r>
      <w:r w:rsidRPr="000D06BF">
        <w:rPr>
          <w:rFonts w:ascii="Times New Roman" w:hAnsi="Times New Roman" w:cs="Times New Roman"/>
          <w:sz w:val="24"/>
          <w:szCs w:val="24"/>
        </w:rPr>
        <w:t>)</w:t>
      </w:r>
    </w:p>
    <w:p w14:paraId="1247E10B" w14:textId="77777777" w:rsidR="00A770ED" w:rsidRDefault="00A770ED" w:rsidP="00C17552">
      <w:pPr>
        <w:keepNext/>
        <w:tabs>
          <w:tab w:val="left" w:pos="1440"/>
          <w:tab w:val="right" w:pos="10170"/>
        </w:tabs>
        <w:spacing w:after="0" w:line="240" w:lineRule="auto"/>
        <w:ind w:left="360" w:hanging="360"/>
        <w:rPr>
          <w:rFonts w:ascii="Times New Roman" w:hAnsi="Times New Roman" w:cs="Times New Roman"/>
          <w:sz w:val="24"/>
          <w:szCs w:val="24"/>
        </w:rPr>
      </w:pPr>
    </w:p>
    <w:p w14:paraId="5C570346" w14:textId="0C15ABE9" w:rsidR="00A770ED" w:rsidRPr="000D06BF" w:rsidRDefault="00A770ED" w:rsidP="00C17552">
      <w:pPr>
        <w:keepNext/>
        <w:tabs>
          <w:tab w:val="left" w:pos="1440"/>
          <w:tab w:val="right" w:pos="10170"/>
        </w:tabs>
        <w:spacing w:after="0" w:line="240" w:lineRule="auto"/>
        <w:ind w:left="360" w:hanging="360"/>
        <w:rPr>
          <w:rFonts w:ascii="Times New Roman" w:hAnsi="Times New Roman" w:cs="Times New Roman"/>
          <w:sz w:val="24"/>
          <w:szCs w:val="24"/>
        </w:rPr>
      </w:pPr>
      <w:r w:rsidRPr="00A770ED">
        <w:rPr>
          <w:rFonts w:ascii="Times New Roman" w:hAnsi="Times New Roman" w:cs="Times New Roman"/>
          <w:sz w:val="24"/>
          <w:szCs w:val="24"/>
        </w:rPr>
        <w:t>Royal C. Gardner, Richard Caddell, and Erin Okuno</w:t>
      </w:r>
      <w:r>
        <w:rPr>
          <w:rFonts w:ascii="Times New Roman" w:hAnsi="Times New Roman" w:cs="Times New Roman"/>
          <w:sz w:val="24"/>
          <w:szCs w:val="24"/>
        </w:rPr>
        <w:t>,</w:t>
      </w:r>
      <w:r>
        <w:rPr>
          <w:rFonts w:ascii="Times New Roman" w:hAnsi="Times New Roman" w:cs="Times New Roman"/>
          <w:i/>
          <w:iCs/>
          <w:sz w:val="24"/>
          <w:szCs w:val="24"/>
        </w:rPr>
        <w:t xml:space="preserve"> Introduction: Wetlands and International Law</w:t>
      </w:r>
      <w:r>
        <w:rPr>
          <w:rFonts w:ascii="Times New Roman" w:hAnsi="Times New Roman" w:cs="Times New Roman"/>
          <w:sz w:val="24"/>
          <w:szCs w:val="24"/>
        </w:rPr>
        <w:t>,</w:t>
      </w:r>
      <w:r>
        <w:rPr>
          <w:rFonts w:ascii="Times New Roman" w:hAnsi="Times New Roman" w:cs="Times New Roman"/>
          <w:i/>
          <w:iCs/>
          <w:sz w:val="24"/>
          <w:szCs w:val="24"/>
        </w:rPr>
        <w:t xml:space="preserve"> </w:t>
      </w:r>
      <w:r w:rsidRPr="000D06BF">
        <w:rPr>
          <w:rFonts w:ascii="Times New Roman" w:hAnsi="Times New Roman" w:cs="Times New Roman"/>
          <w:i/>
          <w:iCs/>
          <w:sz w:val="24"/>
          <w:szCs w:val="24"/>
        </w:rPr>
        <w:t>in</w:t>
      </w:r>
      <w:r w:rsidRPr="000D06BF">
        <w:rPr>
          <w:rFonts w:ascii="Times New Roman" w:hAnsi="Times New Roman" w:cs="Times New Roman"/>
          <w:sz w:val="24"/>
          <w:szCs w:val="24"/>
        </w:rPr>
        <w:t xml:space="preserve"> Wetlands and International Environmental Law: The Evolution and Impact of the Ramsar Convention (Royal C. Gardner, Richard Caddell, &amp; Erin Okuno eds.) (forthcoming 2024</w:t>
      </w:r>
      <w:r>
        <w:rPr>
          <w:rFonts w:ascii="Times New Roman" w:hAnsi="Times New Roman" w:cs="Times New Roman"/>
          <w:sz w:val="24"/>
          <w:szCs w:val="24"/>
        </w:rPr>
        <w:t>/2025</w:t>
      </w:r>
      <w:r w:rsidRPr="000D06BF">
        <w:rPr>
          <w:rFonts w:ascii="Times New Roman" w:hAnsi="Times New Roman" w:cs="Times New Roman"/>
          <w:sz w:val="24"/>
          <w:szCs w:val="24"/>
        </w:rPr>
        <w:t>)</w:t>
      </w:r>
    </w:p>
    <w:p w14:paraId="2ABDA5E3" w14:textId="77777777" w:rsidR="00B813E3" w:rsidRPr="000D06BF" w:rsidRDefault="00B813E3" w:rsidP="00C17552">
      <w:pPr>
        <w:keepNext/>
        <w:tabs>
          <w:tab w:val="left" w:pos="1440"/>
          <w:tab w:val="right" w:pos="10170"/>
        </w:tabs>
        <w:spacing w:after="0" w:line="240" w:lineRule="auto"/>
        <w:ind w:left="360" w:hanging="360"/>
        <w:rPr>
          <w:rFonts w:ascii="Times New Roman" w:hAnsi="Times New Roman" w:cs="Times New Roman"/>
          <w:sz w:val="24"/>
          <w:szCs w:val="24"/>
        </w:rPr>
      </w:pPr>
    </w:p>
    <w:p w14:paraId="2E13CE86" w14:textId="361AC142" w:rsidR="009670AE" w:rsidRPr="000D06BF" w:rsidRDefault="009670AE" w:rsidP="00C17552">
      <w:pPr>
        <w:keepNext/>
        <w:tabs>
          <w:tab w:val="left" w:pos="1440"/>
          <w:tab w:val="right" w:pos="10170"/>
        </w:tabs>
        <w:spacing w:after="0" w:line="240" w:lineRule="auto"/>
        <w:ind w:left="360" w:hanging="360"/>
        <w:rPr>
          <w:rFonts w:ascii="Times New Roman" w:hAnsi="Times New Roman" w:cs="Times New Roman"/>
          <w:sz w:val="24"/>
          <w:szCs w:val="24"/>
        </w:rPr>
      </w:pPr>
      <w:r w:rsidRPr="000D06BF">
        <w:rPr>
          <w:rFonts w:ascii="Times New Roman" w:hAnsi="Times New Roman" w:cs="Times New Roman"/>
          <w:sz w:val="24"/>
          <w:szCs w:val="24"/>
        </w:rPr>
        <w:t xml:space="preserve">Royal C. Gardner, Erin Okuno, &amp; Dave Pritchard, </w:t>
      </w:r>
      <w:r w:rsidRPr="000D06BF">
        <w:rPr>
          <w:rFonts w:ascii="Times New Roman" w:hAnsi="Times New Roman" w:cs="Times New Roman"/>
          <w:i/>
          <w:iCs/>
          <w:sz w:val="24"/>
          <w:szCs w:val="24"/>
        </w:rPr>
        <w:t>Ramsar Governance and Processes at the International Level</w:t>
      </w:r>
      <w:r w:rsidR="000D06BF" w:rsidRPr="000D06BF">
        <w:rPr>
          <w:rFonts w:ascii="Times New Roman" w:hAnsi="Times New Roman" w:cs="Times New Roman"/>
          <w:sz w:val="24"/>
          <w:szCs w:val="24"/>
        </w:rPr>
        <w:t>,</w:t>
      </w:r>
      <w:r w:rsidRPr="000D06BF">
        <w:rPr>
          <w:rFonts w:ascii="Times New Roman" w:hAnsi="Times New Roman" w:cs="Times New Roman"/>
          <w:sz w:val="24"/>
          <w:szCs w:val="24"/>
        </w:rPr>
        <w:t xml:space="preserve"> </w:t>
      </w:r>
      <w:r w:rsidRPr="000D06BF">
        <w:rPr>
          <w:rFonts w:ascii="Times New Roman" w:hAnsi="Times New Roman" w:cs="Times New Roman"/>
          <w:i/>
          <w:iCs/>
          <w:sz w:val="24"/>
          <w:szCs w:val="24"/>
        </w:rPr>
        <w:t>in</w:t>
      </w:r>
      <w:r w:rsidRPr="000D06BF">
        <w:rPr>
          <w:rFonts w:ascii="Times New Roman" w:hAnsi="Times New Roman" w:cs="Times New Roman"/>
          <w:sz w:val="24"/>
          <w:szCs w:val="24"/>
        </w:rPr>
        <w:t xml:space="preserve"> Ramsar Wetlands: Values, Assessment, Management (</w:t>
      </w:r>
      <w:r w:rsidR="007D446F" w:rsidRPr="000D06BF">
        <w:rPr>
          <w:rFonts w:ascii="Times New Roman" w:hAnsi="Times New Roman" w:cs="Times New Roman"/>
          <w:sz w:val="24"/>
          <w:szCs w:val="24"/>
        </w:rPr>
        <w:t xml:space="preserve">Peter </w:t>
      </w:r>
      <w:proofErr w:type="spellStart"/>
      <w:r w:rsidR="007D446F" w:rsidRPr="000D06BF">
        <w:rPr>
          <w:rFonts w:ascii="Times New Roman" w:hAnsi="Times New Roman" w:cs="Times New Roman"/>
          <w:sz w:val="24"/>
          <w:szCs w:val="24"/>
        </w:rPr>
        <w:t>Gell</w:t>
      </w:r>
      <w:proofErr w:type="spellEnd"/>
      <w:r w:rsidR="007D446F" w:rsidRPr="000D06BF">
        <w:rPr>
          <w:rFonts w:ascii="Times New Roman" w:hAnsi="Times New Roman" w:cs="Times New Roman"/>
          <w:sz w:val="24"/>
          <w:szCs w:val="24"/>
        </w:rPr>
        <w:t xml:space="preserve">, Nick Davidson, &amp; Max Finlayson </w:t>
      </w:r>
      <w:r w:rsidRPr="000D06BF">
        <w:rPr>
          <w:rFonts w:ascii="Times New Roman" w:hAnsi="Times New Roman" w:cs="Times New Roman"/>
          <w:sz w:val="24"/>
          <w:szCs w:val="24"/>
        </w:rPr>
        <w:t>eds.) (</w:t>
      </w:r>
      <w:r w:rsidR="00A770ED">
        <w:rPr>
          <w:rFonts w:ascii="Times New Roman" w:hAnsi="Times New Roman" w:cs="Times New Roman"/>
          <w:sz w:val="24"/>
          <w:szCs w:val="24"/>
        </w:rPr>
        <w:t>Elsevier</w:t>
      </w:r>
      <w:r w:rsidRPr="000D06BF">
        <w:rPr>
          <w:rFonts w:ascii="Times New Roman" w:hAnsi="Times New Roman" w:cs="Times New Roman"/>
          <w:sz w:val="24"/>
          <w:szCs w:val="24"/>
        </w:rPr>
        <w:t xml:space="preserve"> 2023)</w:t>
      </w:r>
    </w:p>
    <w:p w14:paraId="36071305" w14:textId="77777777" w:rsidR="009670AE" w:rsidRPr="000D06BF" w:rsidRDefault="009670AE" w:rsidP="00C17552">
      <w:pPr>
        <w:keepNext/>
        <w:tabs>
          <w:tab w:val="left" w:pos="1440"/>
          <w:tab w:val="right" w:pos="10170"/>
        </w:tabs>
        <w:spacing w:after="0" w:line="240" w:lineRule="auto"/>
        <w:ind w:left="360" w:hanging="360"/>
        <w:rPr>
          <w:rFonts w:ascii="Times New Roman" w:hAnsi="Times New Roman" w:cs="Times New Roman"/>
          <w:sz w:val="24"/>
          <w:szCs w:val="24"/>
        </w:rPr>
      </w:pPr>
    </w:p>
    <w:p w14:paraId="1B048972" w14:textId="24EBF898" w:rsidR="00B813E3" w:rsidRDefault="007D446F" w:rsidP="00C17552">
      <w:pPr>
        <w:keepNext/>
        <w:tabs>
          <w:tab w:val="left" w:pos="1440"/>
          <w:tab w:val="right" w:pos="10170"/>
        </w:tabs>
        <w:spacing w:after="0" w:line="240" w:lineRule="auto"/>
        <w:ind w:left="360" w:hanging="360"/>
        <w:rPr>
          <w:rFonts w:ascii="Times New Roman" w:hAnsi="Times New Roman" w:cs="Times New Roman"/>
          <w:sz w:val="24"/>
          <w:szCs w:val="24"/>
        </w:rPr>
      </w:pPr>
      <w:r w:rsidRPr="000D06BF">
        <w:rPr>
          <w:rFonts w:ascii="Times New Roman" w:hAnsi="Times New Roman" w:cs="Times New Roman"/>
          <w:sz w:val="24"/>
          <w:szCs w:val="24"/>
        </w:rPr>
        <w:t xml:space="preserve">Royal C. Gardner, Tom </w:t>
      </w:r>
      <w:proofErr w:type="spellStart"/>
      <w:r w:rsidRPr="000D06BF">
        <w:rPr>
          <w:rFonts w:ascii="Times New Roman" w:hAnsi="Times New Roman" w:cs="Times New Roman"/>
          <w:sz w:val="24"/>
          <w:szCs w:val="24"/>
        </w:rPr>
        <w:t>Ankersen</w:t>
      </w:r>
      <w:proofErr w:type="spellEnd"/>
      <w:r w:rsidRPr="000D06BF">
        <w:rPr>
          <w:rFonts w:ascii="Times New Roman" w:hAnsi="Times New Roman" w:cs="Times New Roman"/>
          <w:sz w:val="24"/>
          <w:szCs w:val="24"/>
        </w:rPr>
        <w:t>, Max Finlayson, Erin Okuno, &amp; Dave Pritchard</w:t>
      </w:r>
      <w:r w:rsidR="000D06BF" w:rsidRPr="000D06BF">
        <w:rPr>
          <w:rFonts w:ascii="Times New Roman" w:hAnsi="Times New Roman" w:cs="Times New Roman"/>
          <w:sz w:val="24"/>
          <w:szCs w:val="24"/>
        </w:rPr>
        <w:t>,</w:t>
      </w:r>
      <w:r w:rsidR="009670AE" w:rsidRPr="000D06BF">
        <w:rPr>
          <w:rFonts w:ascii="Times New Roman" w:hAnsi="Times New Roman" w:cs="Times New Roman"/>
          <w:sz w:val="24"/>
          <w:szCs w:val="24"/>
        </w:rPr>
        <w:t xml:space="preserve"> </w:t>
      </w:r>
      <w:r w:rsidR="009670AE" w:rsidRPr="000D06BF">
        <w:rPr>
          <w:rFonts w:ascii="Times New Roman" w:hAnsi="Times New Roman" w:cs="Times New Roman"/>
          <w:i/>
          <w:iCs/>
          <w:sz w:val="24"/>
          <w:szCs w:val="24"/>
        </w:rPr>
        <w:t>Ramsar at the National Level: Application and Incorporation into Domestic Law</w:t>
      </w:r>
      <w:r w:rsidR="000D06BF" w:rsidRPr="000D06BF">
        <w:rPr>
          <w:rFonts w:ascii="Times New Roman" w:hAnsi="Times New Roman" w:cs="Times New Roman"/>
          <w:sz w:val="24"/>
          <w:szCs w:val="24"/>
        </w:rPr>
        <w:t>,</w:t>
      </w:r>
      <w:r w:rsidR="009670AE" w:rsidRPr="000D06BF">
        <w:rPr>
          <w:rFonts w:ascii="Times New Roman" w:hAnsi="Times New Roman" w:cs="Times New Roman"/>
          <w:sz w:val="24"/>
          <w:szCs w:val="24"/>
        </w:rPr>
        <w:t xml:space="preserve"> </w:t>
      </w:r>
      <w:r w:rsidR="009670AE" w:rsidRPr="000D06BF">
        <w:rPr>
          <w:rFonts w:ascii="Times New Roman" w:hAnsi="Times New Roman" w:cs="Times New Roman"/>
          <w:i/>
          <w:iCs/>
          <w:sz w:val="24"/>
          <w:szCs w:val="24"/>
        </w:rPr>
        <w:t>in</w:t>
      </w:r>
      <w:r w:rsidR="009670AE" w:rsidRPr="000D06BF">
        <w:rPr>
          <w:rFonts w:ascii="Times New Roman" w:hAnsi="Times New Roman" w:cs="Times New Roman"/>
          <w:sz w:val="24"/>
          <w:szCs w:val="24"/>
        </w:rPr>
        <w:t xml:space="preserve"> </w:t>
      </w:r>
      <w:r w:rsidR="00B813E3" w:rsidRPr="000D06BF">
        <w:rPr>
          <w:rFonts w:ascii="Times New Roman" w:hAnsi="Times New Roman" w:cs="Times New Roman"/>
          <w:sz w:val="24"/>
          <w:szCs w:val="24"/>
        </w:rPr>
        <w:t>Ramsar Wetlands: Values, Assessment, Management</w:t>
      </w:r>
      <w:r w:rsidR="009670AE" w:rsidRPr="000D06BF">
        <w:rPr>
          <w:rFonts w:ascii="Times New Roman" w:hAnsi="Times New Roman" w:cs="Times New Roman"/>
          <w:sz w:val="24"/>
          <w:szCs w:val="24"/>
        </w:rPr>
        <w:t xml:space="preserve"> </w:t>
      </w:r>
      <w:r w:rsidRPr="000D06BF">
        <w:rPr>
          <w:rFonts w:ascii="Times New Roman" w:hAnsi="Times New Roman" w:cs="Times New Roman"/>
          <w:sz w:val="24"/>
          <w:szCs w:val="24"/>
        </w:rPr>
        <w:t xml:space="preserve">(Peter </w:t>
      </w:r>
      <w:proofErr w:type="spellStart"/>
      <w:r w:rsidRPr="000D06BF">
        <w:rPr>
          <w:rFonts w:ascii="Times New Roman" w:hAnsi="Times New Roman" w:cs="Times New Roman"/>
          <w:sz w:val="24"/>
          <w:szCs w:val="24"/>
        </w:rPr>
        <w:t>Gell</w:t>
      </w:r>
      <w:proofErr w:type="spellEnd"/>
      <w:r w:rsidRPr="000D06BF">
        <w:rPr>
          <w:rFonts w:ascii="Times New Roman" w:hAnsi="Times New Roman" w:cs="Times New Roman"/>
          <w:sz w:val="24"/>
          <w:szCs w:val="24"/>
        </w:rPr>
        <w:t>, Nick Davidson, &amp; Max Finlayson</w:t>
      </w:r>
      <w:r w:rsidR="009670AE" w:rsidRPr="000D06BF">
        <w:rPr>
          <w:rFonts w:ascii="Times New Roman" w:hAnsi="Times New Roman" w:cs="Times New Roman"/>
          <w:sz w:val="24"/>
          <w:szCs w:val="24"/>
        </w:rPr>
        <w:t xml:space="preserve"> eds</w:t>
      </w:r>
      <w:r w:rsidRPr="000D06BF">
        <w:rPr>
          <w:rFonts w:ascii="Times New Roman" w:hAnsi="Times New Roman" w:cs="Times New Roman"/>
          <w:sz w:val="24"/>
          <w:szCs w:val="24"/>
        </w:rPr>
        <w:t>.</w:t>
      </w:r>
      <w:r w:rsidR="009670AE" w:rsidRPr="000D06BF">
        <w:rPr>
          <w:rFonts w:ascii="Times New Roman" w:hAnsi="Times New Roman" w:cs="Times New Roman"/>
          <w:sz w:val="24"/>
          <w:szCs w:val="24"/>
        </w:rPr>
        <w:t>) (</w:t>
      </w:r>
      <w:r w:rsidR="00A770ED">
        <w:rPr>
          <w:rFonts w:ascii="Times New Roman" w:hAnsi="Times New Roman" w:cs="Times New Roman"/>
          <w:sz w:val="24"/>
          <w:szCs w:val="24"/>
        </w:rPr>
        <w:t>Elsevier</w:t>
      </w:r>
      <w:r w:rsidR="009670AE" w:rsidRPr="000D06BF">
        <w:rPr>
          <w:rFonts w:ascii="Times New Roman" w:hAnsi="Times New Roman" w:cs="Times New Roman"/>
          <w:sz w:val="24"/>
          <w:szCs w:val="24"/>
        </w:rPr>
        <w:t xml:space="preserve"> 2023)</w:t>
      </w:r>
    </w:p>
    <w:p w14:paraId="47D3EC91" w14:textId="3E7B603F" w:rsidR="000A2B03" w:rsidRDefault="000A2B03" w:rsidP="00C17552">
      <w:pPr>
        <w:keepNext/>
        <w:tabs>
          <w:tab w:val="left" w:pos="1440"/>
          <w:tab w:val="right" w:pos="10170"/>
        </w:tabs>
        <w:spacing w:after="0" w:line="240" w:lineRule="auto"/>
        <w:ind w:left="360" w:hanging="360"/>
        <w:rPr>
          <w:rFonts w:ascii="Times New Roman" w:hAnsi="Times New Roman" w:cs="Times New Roman"/>
          <w:sz w:val="24"/>
          <w:szCs w:val="24"/>
        </w:rPr>
      </w:pPr>
    </w:p>
    <w:p w14:paraId="73E8A20C" w14:textId="1359D6CD" w:rsidR="00C17552" w:rsidRPr="00C17552" w:rsidRDefault="006E779A" w:rsidP="00C17552">
      <w:pPr>
        <w:keepNext/>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G.T. Davies, C.M. Finlayson, E. Okuno, N.C. Davidson, R.C. Gardner, W.R. </w:t>
      </w:r>
      <w:proofErr w:type="spellStart"/>
      <w:r w:rsidRPr="00F755F8">
        <w:rPr>
          <w:rFonts w:ascii="Times New Roman" w:hAnsi="Times New Roman" w:cs="Times New Roman"/>
          <w:sz w:val="24"/>
          <w:szCs w:val="24"/>
        </w:rPr>
        <w:t>Moomaw</w:t>
      </w:r>
      <w:proofErr w:type="spellEnd"/>
      <w:r w:rsidRPr="00F755F8">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F755F8">
        <w:rPr>
          <w:rFonts w:ascii="Times New Roman" w:hAnsi="Times New Roman" w:cs="Times New Roman"/>
          <w:sz w:val="24"/>
          <w:szCs w:val="24"/>
        </w:rPr>
        <w:t xml:space="preserve">D.E. Pritchard, </w:t>
      </w:r>
      <w:r w:rsidRPr="006E779A">
        <w:rPr>
          <w:rFonts w:ascii="Times New Roman" w:hAnsi="Times New Roman" w:cs="Times New Roman"/>
          <w:i/>
          <w:iCs/>
          <w:sz w:val="24"/>
          <w:szCs w:val="24"/>
        </w:rPr>
        <w:t xml:space="preserve">Reply to Bridgewater (2021), </w:t>
      </w:r>
      <w:r w:rsidR="00117FE6">
        <w:rPr>
          <w:rFonts w:ascii="Times New Roman" w:hAnsi="Times New Roman" w:cs="Times New Roman"/>
          <w:i/>
          <w:iCs/>
          <w:sz w:val="24"/>
          <w:szCs w:val="24"/>
        </w:rPr>
        <w:t>“</w:t>
      </w:r>
      <w:r w:rsidRPr="006E779A">
        <w:rPr>
          <w:rFonts w:ascii="Times New Roman" w:hAnsi="Times New Roman" w:cs="Times New Roman"/>
          <w:i/>
          <w:iCs/>
          <w:sz w:val="24"/>
          <w:szCs w:val="24"/>
        </w:rPr>
        <w:t>Response to Davies et al., ‘Towards a Universal</w:t>
      </w:r>
      <w:r w:rsidR="00563B9F">
        <w:rPr>
          <w:rFonts w:ascii="Times New Roman" w:hAnsi="Times New Roman" w:cs="Times New Roman"/>
          <w:i/>
          <w:iCs/>
          <w:sz w:val="24"/>
          <w:szCs w:val="24"/>
        </w:rPr>
        <w:t xml:space="preserve"> </w:t>
      </w:r>
      <w:r w:rsidRPr="006E779A">
        <w:rPr>
          <w:rFonts w:ascii="Times New Roman" w:hAnsi="Times New Roman" w:cs="Times New Roman"/>
          <w:i/>
          <w:iCs/>
          <w:sz w:val="24"/>
          <w:szCs w:val="24"/>
        </w:rPr>
        <w:t>Declaration of the Rights of Wetlands</w:t>
      </w:r>
      <w:r>
        <w:rPr>
          <w:rFonts w:ascii="Times New Roman" w:hAnsi="Times New Roman" w:cs="Times New Roman"/>
          <w:i/>
          <w:iCs/>
          <w:sz w:val="24"/>
          <w:szCs w:val="24"/>
        </w:rPr>
        <w:t>,’</w:t>
      </w:r>
      <w:r w:rsidR="00117FE6">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72 Marine and Freshwater Research 1401 (September 2021), </w:t>
      </w:r>
      <w:hyperlink r:id="rId7" w:history="1">
        <w:r w:rsidR="007F020E" w:rsidRPr="006F6A2E">
          <w:rPr>
            <w:rStyle w:val="Hyperlink"/>
            <w:rFonts w:ascii="Times New Roman" w:hAnsi="Times New Roman" w:cs="Times New Roman"/>
            <w:sz w:val="24"/>
            <w:szCs w:val="24"/>
          </w:rPr>
          <w:t>https://www.publish.csiro.au/mf/MF21132</w:t>
        </w:r>
      </w:hyperlink>
    </w:p>
    <w:p w14:paraId="7141C575" w14:textId="77777777" w:rsidR="00C17552" w:rsidRDefault="00C17552" w:rsidP="007F020E">
      <w:pPr>
        <w:keepNext/>
        <w:tabs>
          <w:tab w:val="left" w:pos="1440"/>
          <w:tab w:val="right" w:pos="10170"/>
        </w:tabs>
        <w:spacing w:after="0" w:line="240" w:lineRule="auto"/>
        <w:rPr>
          <w:rFonts w:ascii="Times New Roman" w:hAnsi="Times New Roman" w:cs="Times New Roman"/>
          <w:sz w:val="24"/>
          <w:szCs w:val="24"/>
        </w:rPr>
      </w:pPr>
    </w:p>
    <w:p w14:paraId="4319857F" w14:textId="1AEA1ABF" w:rsidR="006B249E" w:rsidRPr="00C17552" w:rsidRDefault="006B249E" w:rsidP="006B249E">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R.C. Gardner, E. Okuno, &amp; R. </w:t>
      </w:r>
      <w:proofErr w:type="spellStart"/>
      <w:r>
        <w:rPr>
          <w:rFonts w:ascii="Times New Roman" w:eastAsia="Times New Roman" w:hAnsi="Times New Roman" w:cs="Times New Roman"/>
          <w:sz w:val="24"/>
          <w:szCs w:val="24"/>
        </w:rPr>
        <w:t>Kihslinger</w:t>
      </w:r>
      <w:proofErr w:type="spellEnd"/>
      <w:r>
        <w:rPr>
          <w:rFonts w:ascii="Times New Roman" w:eastAsia="Times New Roman" w:hAnsi="Times New Roman" w:cs="Times New Roman"/>
          <w:sz w:val="24"/>
          <w:szCs w:val="24"/>
        </w:rPr>
        <w:t xml:space="preserve">, </w:t>
      </w:r>
      <w:r w:rsidRPr="00C17552">
        <w:rPr>
          <w:rFonts w:ascii="Times New Roman" w:eastAsia="Times New Roman" w:hAnsi="Times New Roman" w:cs="Times New Roman"/>
          <w:i/>
          <w:iCs/>
          <w:sz w:val="24"/>
          <w:szCs w:val="24"/>
        </w:rPr>
        <w:t>Improving In-Lieu Fee Program Implementation: Long-Term Management of Mitigation Sites</w:t>
      </w:r>
      <w:r>
        <w:rPr>
          <w:rFonts w:ascii="Times New Roman" w:eastAsia="Times New Roman" w:hAnsi="Times New Roman" w:cs="Times New Roman"/>
          <w:sz w:val="24"/>
          <w:szCs w:val="24"/>
        </w:rPr>
        <w:t xml:space="preserve"> (August 2021), </w:t>
      </w:r>
      <w:hyperlink r:id="rId8" w:history="1">
        <w:r w:rsidRPr="003F5A9B">
          <w:rPr>
            <w:rStyle w:val="Hyperlink"/>
            <w:rFonts w:ascii="Times New Roman" w:eastAsia="Times New Roman" w:hAnsi="Times New Roman" w:cs="Times New Roman"/>
            <w:sz w:val="24"/>
            <w:szCs w:val="24"/>
          </w:rPr>
          <w:t>https://www.eli.org/sites/default/files/eli-pubs/ilf-long-term-management.pdf</w:t>
        </w:r>
      </w:hyperlink>
      <w:r>
        <w:rPr>
          <w:rFonts w:ascii="Times New Roman" w:eastAsia="Times New Roman" w:hAnsi="Times New Roman" w:cs="Times New Roman"/>
          <w:sz w:val="24"/>
          <w:szCs w:val="24"/>
        </w:rPr>
        <w:t xml:space="preserve"> </w:t>
      </w:r>
    </w:p>
    <w:p w14:paraId="452327E3" w14:textId="77777777" w:rsidR="006B249E" w:rsidRDefault="006B249E" w:rsidP="006B249E">
      <w:pPr>
        <w:keepNext/>
        <w:tabs>
          <w:tab w:val="left" w:pos="1440"/>
          <w:tab w:val="right" w:pos="10170"/>
        </w:tabs>
        <w:spacing w:after="0" w:line="240" w:lineRule="auto"/>
        <w:rPr>
          <w:rFonts w:ascii="Times New Roman" w:hAnsi="Times New Roman" w:cs="Times New Roman"/>
          <w:sz w:val="24"/>
          <w:szCs w:val="24"/>
        </w:rPr>
      </w:pPr>
    </w:p>
    <w:p w14:paraId="70BE05A1" w14:textId="776BAED1" w:rsidR="006B249E" w:rsidRDefault="006B249E" w:rsidP="006B249E">
      <w:pPr>
        <w:keepNext/>
        <w:tabs>
          <w:tab w:val="left" w:pos="1440"/>
          <w:tab w:val="right" w:pos="1017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 </w:t>
      </w:r>
      <w:proofErr w:type="spellStart"/>
      <w:r w:rsidRPr="00C17552">
        <w:rPr>
          <w:rFonts w:ascii="Times New Roman" w:hAnsi="Times New Roman" w:cs="Times New Roman"/>
          <w:sz w:val="24"/>
          <w:szCs w:val="24"/>
        </w:rPr>
        <w:t>Kihslinger</w:t>
      </w:r>
      <w:proofErr w:type="spellEnd"/>
      <w:r w:rsidRPr="00C1755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17552">
        <w:rPr>
          <w:rFonts w:ascii="Times New Roman" w:hAnsi="Times New Roman" w:cs="Times New Roman"/>
          <w:sz w:val="24"/>
          <w:szCs w:val="24"/>
        </w:rPr>
        <w:t xml:space="preserve">Hu, </w:t>
      </w:r>
      <w:r>
        <w:rPr>
          <w:rFonts w:ascii="Times New Roman" w:hAnsi="Times New Roman" w:cs="Times New Roman"/>
          <w:sz w:val="24"/>
          <w:szCs w:val="24"/>
        </w:rPr>
        <w:t xml:space="preserve">E. </w:t>
      </w:r>
      <w:r w:rsidRPr="00C17552">
        <w:rPr>
          <w:rFonts w:ascii="Times New Roman" w:hAnsi="Times New Roman" w:cs="Times New Roman"/>
          <w:sz w:val="24"/>
          <w:szCs w:val="24"/>
        </w:rPr>
        <w:t xml:space="preserve">Okuno, </w:t>
      </w:r>
      <w:r>
        <w:rPr>
          <w:rFonts w:ascii="Times New Roman" w:hAnsi="Times New Roman" w:cs="Times New Roman"/>
          <w:sz w:val="24"/>
          <w:szCs w:val="24"/>
        </w:rPr>
        <w:t>&amp; R.C.</w:t>
      </w:r>
      <w:r w:rsidRPr="00C17552">
        <w:rPr>
          <w:rFonts w:ascii="Times New Roman" w:hAnsi="Times New Roman" w:cs="Times New Roman"/>
          <w:sz w:val="24"/>
          <w:szCs w:val="24"/>
        </w:rPr>
        <w:t xml:space="preserve"> Gardner, </w:t>
      </w:r>
      <w:r w:rsidRPr="00C17552">
        <w:rPr>
          <w:rFonts w:ascii="Times New Roman" w:hAnsi="Times New Roman" w:cs="Times New Roman"/>
          <w:i/>
          <w:iCs/>
          <w:sz w:val="24"/>
          <w:szCs w:val="24"/>
        </w:rPr>
        <w:t>Improving In-Lieu Fee Program Implementation: Full Cost Accounting</w:t>
      </w:r>
      <w:r>
        <w:rPr>
          <w:rFonts w:ascii="Times New Roman" w:hAnsi="Times New Roman" w:cs="Times New Roman"/>
          <w:sz w:val="24"/>
          <w:szCs w:val="24"/>
        </w:rPr>
        <w:t xml:space="preserve"> (August 2021), </w:t>
      </w:r>
      <w:hyperlink r:id="rId9" w:history="1">
        <w:r w:rsidRPr="003F5A9B">
          <w:rPr>
            <w:rStyle w:val="Hyperlink"/>
            <w:rFonts w:ascii="Times New Roman" w:hAnsi="Times New Roman" w:cs="Times New Roman"/>
            <w:sz w:val="24"/>
            <w:szCs w:val="24"/>
          </w:rPr>
          <w:t>https://www.eli.org/sites/default/files/eli-pubs/ilf-full-cost-accounting.pdf</w:t>
        </w:r>
      </w:hyperlink>
      <w:r>
        <w:rPr>
          <w:rFonts w:ascii="Times New Roman" w:hAnsi="Times New Roman" w:cs="Times New Roman"/>
          <w:sz w:val="24"/>
          <w:szCs w:val="24"/>
        </w:rPr>
        <w:t xml:space="preserve"> </w:t>
      </w:r>
    </w:p>
    <w:p w14:paraId="44EAED58" w14:textId="77777777" w:rsidR="006B249E" w:rsidRDefault="006B249E" w:rsidP="006B249E">
      <w:pPr>
        <w:keepNext/>
        <w:tabs>
          <w:tab w:val="left" w:pos="1440"/>
          <w:tab w:val="right" w:pos="10170"/>
        </w:tabs>
        <w:spacing w:after="0" w:line="240" w:lineRule="auto"/>
        <w:ind w:left="360" w:hanging="360"/>
        <w:rPr>
          <w:rFonts w:ascii="Times New Roman" w:hAnsi="Times New Roman" w:cs="Times New Roman"/>
          <w:sz w:val="24"/>
          <w:szCs w:val="24"/>
        </w:rPr>
      </w:pPr>
    </w:p>
    <w:p w14:paraId="03A02C8D" w14:textId="236A6AF6" w:rsidR="006B249E" w:rsidRDefault="006B249E" w:rsidP="006B249E">
      <w:pPr>
        <w:tabs>
          <w:tab w:val="left" w:pos="1440"/>
          <w:tab w:val="right" w:pos="1017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 </w:t>
      </w:r>
      <w:proofErr w:type="spellStart"/>
      <w:r w:rsidRPr="00C17552">
        <w:rPr>
          <w:rFonts w:ascii="Times New Roman" w:hAnsi="Times New Roman" w:cs="Times New Roman"/>
          <w:sz w:val="24"/>
          <w:szCs w:val="24"/>
        </w:rPr>
        <w:t>Kihslinger</w:t>
      </w:r>
      <w:proofErr w:type="spellEnd"/>
      <w:r w:rsidRPr="00C1755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17552">
        <w:rPr>
          <w:rFonts w:ascii="Times New Roman" w:hAnsi="Times New Roman" w:cs="Times New Roman"/>
          <w:sz w:val="24"/>
          <w:szCs w:val="24"/>
        </w:rPr>
        <w:t xml:space="preserve">Hu, </w:t>
      </w:r>
      <w:r>
        <w:rPr>
          <w:rFonts w:ascii="Times New Roman" w:hAnsi="Times New Roman" w:cs="Times New Roman"/>
          <w:sz w:val="24"/>
          <w:szCs w:val="24"/>
        </w:rPr>
        <w:t xml:space="preserve">E. </w:t>
      </w:r>
      <w:r w:rsidRPr="00C17552">
        <w:rPr>
          <w:rFonts w:ascii="Times New Roman" w:hAnsi="Times New Roman" w:cs="Times New Roman"/>
          <w:sz w:val="24"/>
          <w:szCs w:val="24"/>
        </w:rPr>
        <w:t xml:space="preserve">Okuno, </w:t>
      </w:r>
      <w:r>
        <w:rPr>
          <w:rFonts w:ascii="Times New Roman" w:hAnsi="Times New Roman" w:cs="Times New Roman"/>
          <w:sz w:val="24"/>
          <w:szCs w:val="24"/>
        </w:rPr>
        <w:t>&amp; R.C.</w:t>
      </w:r>
      <w:r w:rsidRPr="00C17552">
        <w:rPr>
          <w:rFonts w:ascii="Times New Roman" w:hAnsi="Times New Roman" w:cs="Times New Roman"/>
          <w:sz w:val="24"/>
          <w:szCs w:val="24"/>
        </w:rPr>
        <w:t xml:space="preserve"> Gardner, </w:t>
      </w:r>
      <w:r w:rsidRPr="00C17552">
        <w:rPr>
          <w:rFonts w:ascii="Times New Roman" w:hAnsi="Times New Roman" w:cs="Times New Roman"/>
          <w:i/>
          <w:iCs/>
          <w:sz w:val="24"/>
          <w:szCs w:val="24"/>
        </w:rPr>
        <w:t>Improving In-Lieu Fee Program Implementation: Programmatic Audits</w:t>
      </w:r>
      <w:r>
        <w:rPr>
          <w:rFonts w:ascii="Times New Roman" w:hAnsi="Times New Roman" w:cs="Times New Roman"/>
          <w:sz w:val="24"/>
          <w:szCs w:val="24"/>
        </w:rPr>
        <w:t xml:space="preserve"> (August 2021), </w:t>
      </w:r>
      <w:hyperlink r:id="rId10" w:history="1">
        <w:r w:rsidRPr="003F5A9B">
          <w:rPr>
            <w:rStyle w:val="Hyperlink"/>
            <w:rFonts w:ascii="Times New Roman" w:hAnsi="Times New Roman" w:cs="Times New Roman"/>
            <w:sz w:val="24"/>
            <w:szCs w:val="24"/>
          </w:rPr>
          <w:t>https://www.eli.org/sites/default/files/eli-pubs/ilf-programmatic-audits.pdf</w:t>
        </w:r>
      </w:hyperlink>
    </w:p>
    <w:p w14:paraId="32D9E00F" w14:textId="77777777" w:rsidR="006B249E" w:rsidRDefault="006B249E" w:rsidP="006B249E">
      <w:pPr>
        <w:tabs>
          <w:tab w:val="left" w:pos="1440"/>
          <w:tab w:val="right" w:pos="10170"/>
        </w:tabs>
        <w:spacing w:after="0" w:line="240" w:lineRule="auto"/>
        <w:ind w:left="360" w:hanging="360"/>
        <w:rPr>
          <w:rFonts w:ascii="Times New Roman" w:hAnsi="Times New Roman" w:cs="Times New Roman"/>
          <w:sz w:val="24"/>
          <w:szCs w:val="24"/>
        </w:rPr>
      </w:pPr>
    </w:p>
    <w:p w14:paraId="7204452F" w14:textId="4F65D739" w:rsidR="00CD3F50" w:rsidRPr="00F755F8" w:rsidRDefault="00CD3F50" w:rsidP="00285831">
      <w:pPr>
        <w:keepNext/>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G.T. Davies, C.M. Finlayson, D.E. Pritchard, N.C. Davidson, R.C. Gardner, W.R. </w:t>
      </w:r>
      <w:proofErr w:type="spellStart"/>
      <w:r w:rsidRPr="00F755F8">
        <w:rPr>
          <w:rFonts w:ascii="Times New Roman" w:hAnsi="Times New Roman" w:cs="Times New Roman"/>
          <w:sz w:val="24"/>
          <w:szCs w:val="24"/>
        </w:rPr>
        <w:t>Moomaw</w:t>
      </w:r>
      <w:proofErr w:type="spellEnd"/>
      <w:r w:rsidRPr="00F755F8">
        <w:rPr>
          <w:rFonts w:ascii="Times New Roman" w:hAnsi="Times New Roman" w:cs="Times New Roman"/>
          <w:sz w:val="24"/>
          <w:szCs w:val="24"/>
        </w:rPr>
        <w:t>, E.</w:t>
      </w:r>
      <w:r w:rsidR="00DD6CAF" w:rsidRPr="00F755F8">
        <w:rPr>
          <w:rFonts w:ascii="Times New Roman" w:hAnsi="Times New Roman" w:cs="Times New Roman"/>
          <w:sz w:val="24"/>
          <w:szCs w:val="24"/>
        </w:rPr>
        <w:t> </w:t>
      </w:r>
      <w:r w:rsidRPr="00F755F8">
        <w:rPr>
          <w:rFonts w:ascii="Times New Roman" w:hAnsi="Times New Roman" w:cs="Times New Roman"/>
          <w:sz w:val="24"/>
          <w:szCs w:val="24"/>
        </w:rPr>
        <w:t xml:space="preserve">Okuno, </w:t>
      </w:r>
      <w:r w:rsidR="00D82973" w:rsidRPr="00F755F8">
        <w:rPr>
          <w:rFonts w:ascii="Times New Roman" w:hAnsi="Times New Roman" w:cs="Times New Roman"/>
          <w:sz w:val="24"/>
          <w:szCs w:val="24"/>
        </w:rPr>
        <w:t>&amp;</w:t>
      </w:r>
      <w:r w:rsidRPr="00F755F8">
        <w:rPr>
          <w:rFonts w:ascii="Times New Roman" w:hAnsi="Times New Roman" w:cs="Times New Roman"/>
          <w:sz w:val="24"/>
          <w:szCs w:val="24"/>
        </w:rPr>
        <w:t xml:space="preserve"> J.C. Whitacre, </w:t>
      </w:r>
      <w:r w:rsidRPr="00F755F8">
        <w:rPr>
          <w:rFonts w:ascii="Times New Roman" w:hAnsi="Times New Roman" w:cs="Times New Roman"/>
          <w:i/>
          <w:iCs/>
          <w:sz w:val="24"/>
          <w:szCs w:val="24"/>
        </w:rPr>
        <w:t>Towards a Universal Declaration of the Rights of Wetlands</w:t>
      </w:r>
      <w:r w:rsidRPr="00F755F8">
        <w:rPr>
          <w:rFonts w:ascii="Times New Roman" w:hAnsi="Times New Roman" w:cs="Times New Roman"/>
          <w:sz w:val="24"/>
          <w:szCs w:val="24"/>
        </w:rPr>
        <w:t xml:space="preserve">, </w:t>
      </w:r>
      <w:r w:rsidR="006E779A">
        <w:rPr>
          <w:rFonts w:ascii="Times New Roman" w:hAnsi="Times New Roman" w:cs="Times New Roman"/>
          <w:sz w:val="24"/>
          <w:szCs w:val="24"/>
        </w:rPr>
        <w:t xml:space="preserve">72 </w:t>
      </w:r>
      <w:r w:rsidRPr="00F755F8">
        <w:rPr>
          <w:rFonts w:ascii="Times New Roman" w:hAnsi="Times New Roman" w:cs="Times New Roman"/>
          <w:sz w:val="24"/>
          <w:szCs w:val="24"/>
        </w:rPr>
        <w:t xml:space="preserve">Marine and Freshwater Research </w:t>
      </w:r>
      <w:r w:rsidR="006E779A">
        <w:rPr>
          <w:rFonts w:ascii="Times New Roman" w:hAnsi="Times New Roman" w:cs="Times New Roman"/>
          <w:sz w:val="24"/>
          <w:szCs w:val="24"/>
        </w:rPr>
        <w:t xml:space="preserve">593 </w:t>
      </w:r>
      <w:r w:rsidRPr="00F755F8">
        <w:rPr>
          <w:rFonts w:ascii="Times New Roman" w:hAnsi="Times New Roman" w:cs="Times New Roman"/>
          <w:sz w:val="24"/>
          <w:szCs w:val="24"/>
        </w:rPr>
        <w:t>(</w:t>
      </w:r>
      <w:r w:rsidR="008D3A81" w:rsidRPr="00F755F8">
        <w:rPr>
          <w:rFonts w:ascii="Times New Roman" w:hAnsi="Times New Roman" w:cs="Times New Roman"/>
          <w:sz w:val="24"/>
          <w:szCs w:val="24"/>
        </w:rPr>
        <w:t xml:space="preserve">November </w:t>
      </w:r>
      <w:r w:rsidRPr="00F755F8">
        <w:rPr>
          <w:rFonts w:ascii="Times New Roman" w:hAnsi="Times New Roman" w:cs="Times New Roman"/>
          <w:sz w:val="24"/>
          <w:szCs w:val="24"/>
        </w:rPr>
        <w:t>2020)</w:t>
      </w:r>
      <w:r w:rsidR="008D3A81" w:rsidRPr="00F755F8">
        <w:rPr>
          <w:rFonts w:ascii="Times New Roman" w:hAnsi="Times New Roman" w:cs="Times New Roman"/>
          <w:sz w:val="24"/>
          <w:szCs w:val="24"/>
        </w:rPr>
        <w:t xml:space="preserve">, </w:t>
      </w:r>
      <w:hyperlink r:id="rId11" w:history="1">
        <w:r w:rsidR="008D3A81" w:rsidRPr="00F755F8">
          <w:rPr>
            <w:rStyle w:val="Hyperlink"/>
            <w:rFonts w:ascii="Times New Roman" w:hAnsi="Times New Roman" w:cs="Times New Roman"/>
            <w:sz w:val="24"/>
            <w:szCs w:val="24"/>
          </w:rPr>
          <w:t>http://www.publish.csiro.au/MF/MF20219</w:t>
        </w:r>
      </w:hyperlink>
      <w:r w:rsidR="008D3A81" w:rsidRPr="00F755F8">
        <w:rPr>
          <w:rFonts w:ascii="Times New Roman" w:hAnsi="Times New Roman" w:cs="Times New Roman"/>
          <w:sz w:val="24"/>
          <w:szCs w:val="24"/>
        </w:rPr>
        <w:t xml:space="preserve"> </w:t>
      </w:r>
    </w:p>
    <w:p w14:paraId="11722B5F" w14:textId="77777777" w:rsidR="00CD3F50" w:rsidRPr="00F755F8" w:rsidRDefault="00CD3F50" w:rsidP="00767524">
      <w:pPr>
        <w:tabs>
          <w:tab w:val="left" w:pos="1440"/>
          <w:tab w:val="right" w:pos="10170"/>
        </w:tabs>
        <w:spacing w:after="0" w:line="240" w:lineRule="auto"/>
        <w:ind w:left="360" w:hanging="360"/>
        <w:rPr>
          <w:rFonts w:ascii="Times New Roman" w:hAnsi="Times New Roman" w:cs="Times New Roman"/>
          <w:sz w:val="24"/>
          <w:szCs w:val="24"/>
        </w:rPr>
      </w:pPr>
    </w:p>
    <w:p w14:paraId="2A532D04" w14:textId="0E58F092" w:rsidR="00767524" w:rsidRPr="00F755F8" w:rsidRDefault="00767524" w:rsidP="00767524">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Erin Okuno, </w:t>
      </w:r>
      <w:r w:rsidRPr="00F755F8">
        <w:rPr>
          <w:rFonts w:ascii="Times New Roman" w:hAnsi="Times New Roman" w:cs="Times New Roman"/>
          <w:i/>
          <w:iCs/>
          <w:sz w:val="24"/>
          <w:szCs w:val="24"/>
        </w:rPr>
        <w:t xml:space="preserve">Live Critique of Oral Arguments: Response to Amanda L. </w:t>
      </w:r>
      <w:proofErr w:type="spellStart"/>
      <w:r w:rsidRPr="00F755F8">
        <w:rPr>
          <w:rFonts w:ascii="Times New Roman" w:hAnsi="Times New Roman" w:cs="Times New Roman"/>
          <w:i/>
          <w:iCs/>
          <w:sz w:val="24"/>
          <w:szCs w:val="24"/>
        </w:rPr>
        <w:t>Sholtis</w:t>
      </w:r>
      <w:proofErr w:type="spellEnd"/>
      <w:r w:rsidRPr="00F755F8">
        <w:rPr>
          <w:rFonts w:ascii="Times New Roman" w:hAnsi="Times New Roman" w:cs="Times New Roman"/>
          <w:i/>
          <w:iCs/>
          <w:sz w:val="24"/>
          <w:szCs w:val="24"/>
        </w:rPr>
        <w:t xml:space="preserve">, </w:t>
      </w:r>
      <w:r w:rsidRPr="00F755F8">
        <w:rPr>
          <w:rFonts w:ascii="Times New Roman" w:hAnsi="Times New Roman" w:cs="Times New Roman"/>
          <w:sz w:val="24"/>
          <w:szCs w:val="24"/>
        </w:rPr>
        <w:t>Say What?: A How-To Guide on Providing Formative Assessment to Law Students Through Live Critique, Stetson Law Review Forum (</w:t>
      </w:r>
      <w:r w:rsidR="001D4C95" w:rsidRPr="00F755F8">
        <w:rPr>
          <w:rFonts w:ascii="Times New Roman" w:hAnsi="Times New Roman" w:cs="Times New Roman"/>
          <w:sz w:val="24"/>
          <w:szCs w:val="24"/>
        </w:rPr>
        <w:t>Spring</w:t>
      </w:r>
      <w:r w:rsidRPr="00F755F8">
        <w:rPr>
          <w:rFonts w:ascii="Times New Roman" w:hAnsi="Times New Roman" w:cs="Times New Roman"/>
          <w:sz w:val="24"/>
          <w:szCs w:val="24"/>
        </w:rPr>
        <w:t xml:space="preserve"> 2020), </w:t>
      </w:r>
      <w:hyperlink r:id="rId12" w:history="1">
        <w:r w:rsidR="00F31378" w:rsidRPr="00C729B8">
          <w:rPr>
            <w:rStyle w:val="Hyperlink"/>
            <w:rFonts w:ascii="Times New Roman" w:hAnsi="Times New Roman" w:cs="Times New Roman"/>
            <w:sz w:val="24"/>
            <w:szCs w:val="24"/>
          </w:rPr>
          <w:t>https://www2.stetson.edu/law-review/article/live-critique-of-oral-arguments-response-to-amanda-l-sholtis-say-what-a-how-to-guide-on-providing-formative-assessment-to-law-students-through-live-critique/</w:t>
        </w:r>
      </w:hyperlink>
      <w:r w:rsidR="00F31378">
        <w:rPr>
          <w:rFonts w:ascii="Times New Roman" w:hAnsi="Times New Roman" w:cs="Times New Roman"/>
          <w:sz w:val="24"/>
          <w:szCs w:val="24"/>
        </w:rPr>
        <w:t xml:space="preserve"> </w:t>
      </w:r>
    </w:p>
    <w:p w14:paraId="53F2B7C3" w14:textId="77777777" w:rsidR="00767524" w:rsidRPr="00F755F8" w:rsidRDefault="00767524" w:rsidP="00767524">
      <w:pPr>
        <w:tabs>
          <w:tab w:val="left" w:pos="1440"/>
          <w:tab w:val="right" w:pos="10170"/>
        </w:tabs>
        <w:spacing w:after="0" w:line="240" w:lineRule="auto"/>
        <w:ind w:left="360" w:hanging="360"/>
        <w:rPr>
          <w:rFonts w:ascii="Times New Roman" w:hAnsi="Times New Roman" w:cs="Times New Roman"/>
          <w:sz w:val="24"/>
          <w:szCs w:val="24"/>
        </w:rPr>
      </w:pPr>
    </w:p>
    <w:p w14:paraId="31CBAD0D" w14:textId="3D9798FA" w:rsidR="000A2B03" w:rsidRDefault="000A2B03" w:rsidP="000A2B03">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Royal C. Gardner, Erin Okuno, Rebecca </w:t>
      </w:r>
      <w:proofErr w:type="spellStart"/>
      <w:r w:rsidRPr="00F755F8">
        <w:rPr>
          <w:rFonts w:ascii="Times New Roman" w:hAnsi="Times New Roman" w:cs="Times New Roman"/>
          <w:sz w:val="24"/>
          <w:szCs w:val="24"/>
        </w:rPr>
        <w:t>Kihslinger</w:t>
      </w:r>
      <w:proofErr w:type="spellEnd"/>
      <w:r w:rsidRPr="00F755F8">
        <w:rPr>
          <w:rFonts w:ascii="Times New Roman" w:hAnsi="Times New Roman" w:cs="Times New Roman"/>
          <w:sz w:val="24"/>
          <w:szCs w:val="24"/>
        </w:rPr>
        <w:t xml:space="preserve">, &amp; Christina Libre, </w:t>
      </w:r>
      <w:r w:rsidRPr="00F755F8">
        <w:rPr>
          <w:rFonts w:ascii="Times New Roman" w:hAnsi="Times New Roman" w:cs="Times New Roman"/>
          <w:i/>
          <w:sz w:val="24"/>
          <w:szCs w:val="24"/>
        </w:rPr>
        <w:t>CWA In-Lieu Fee Mitigation: Project and Programmatic Risks</w:t>
      </w:r>
      <w:r w:rsidRPr="00F755F8">
        <w:rPr>
          <w:rFonts w:ascii="Times New Roman" w:hAnsi="Times New Roman" w:cs="Times New Roman"/>
          <w:sz w:val="24"/>
          <w:szCs w:val="24"/>
        </w:rPr>
        <w:t>, 49 Environmental Law Reporter 10538 (2019)</w:t>
      </w:r>
    </w:p>
    <w:p w14:paraId="7BD47660" w14:textId="77777777" w:rsidR="009670AE" w:rsidRPr="00F755F8" w:rsidRDefault="009670AE" w:rsidP="000A2B03">
      <w:pPr>
        <w:tabs>
          <w:tab w:val="left" w:pos="1440"/>
          <w:tab w:val="right" w:pos="10170"/>
        </w:tabs>
        <w:spacing w:after="0" w:line="240" w:lineRule="auto"/>
        <w:ind w:left="360" w:hanging="360"/>
        <w:rPr>
          <w:rFonts w:ascii="Times New Roman" w:hAnsi="Times New Roman" w:cs="Times New Roman"/>
          <w:sz w:val="24"/>
          <w:szCs w:val="24"/>
        </w:rPr>
      </w:pPr>
    </w:p>
    <w:p w14:paraId="5060822F" w14:textId="77777777" w:rsidR="009670AE" w:rsidRPr="00F755F8" w:rsidRDefault="009670AE" w:rsidP="009670AE">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Erin Okuno, </w:t>
      </w:r>
      <w:r w:rsidRPr="00F755F8">
        <w:rPr>
          <w:rFonts w:ascii="Times New Roman" w:hAnsi="Times New Roman" w:cs="Times New Roman"/>
          <w:i/>
          <w:sz w:val="24"/>
          <w:szCs w:val="24"/>
        </w:rPr>
        <w:t>A Look Back at</w:t>
      </w:r>
      <w:r w:rsidRPr="00F755F8">
        <w:rPr>
          <w:rFonts w:ascii="Times New Roman" w:hAnsi="Times New Roman" w:cs="Times New Roman"/>
          <w:sz w:val="24"/>
          <w:szCs w:val="24"/>
        </w:rPr>
        <w:t xml:space="preserve"> Sierra Club v. </w:t>
      </w:r>
      <w:proofErr w:type="spellStart"/>
      <w:r w:rsidRPr="00F755F8">
        <w:rPr>
          <w:rFonts w:ascii="Times New Roman" w:hAnsi="Times New Roman" w:cs="Times New Roman"/>
          <w:sz w:val="24"/>
          <w:szCs w:val="24"/>
        </w:rPr>
        <w:t>Costle</w:t>
      </w:r>
      <w:proofErr w:type="spellEnd"/>
      <w:r w:rsidRPr="00F755F8">
        <w:rPr>
          <w:rFonts w:ascii="Times New Roman" w:hAnsi="Times New Roman" w:cs="Times New Roman"/>
          <w:i/>
          <w:sz w:val="24"/>
          <w:szCs w:val="24"/>
        </w:rPr>
        <w:t>: Balancing Legal, Political, and Ethical Interests in Informal Rulemaking</w:t>
      </w:r>
      <w:r w:rsidRPr="00F755F8">
        <w:rPr>
          <w:rFonts w:ascii="Times New Roman" w:hAnsi="Times New Roman" w:cs="Times New Roman"/>
          <w:sz w:val="24"/>
          <w:szCs w:val="24"/>
        </w:rPr>
        <w:t>, 44 Administrative &amp; Regulatory Law News 18 (American Bar Association 2019)</w:t>
      </w:r>
    </w:p>
    <w:p w14:paraId="216F1579" w14:textId="77777777" w:rsidR="009670AE" w:rsidRPr="00F755F8" w:rsidRDefault="009670AE" w:rsidP="009670AE">
      <w:pPr>
        <w:tabs>
          <w:tab w:val="left" w:pos="1440"/>
          <w:tab w:val="right" w:pos="10170"/>
        </w:tabs>
        <w:spacing w:after="0" w:line="240" w:lineRule="auto"/>
        <w:ind w:left="360" w:hanging="360"/>
        <w:rPr>
          <w:rFonts w:ascii="Times New Roman" w:hAnsi="Times New Roman" w:cs="Times New Roman"/>
          <w:sz w:val="24"/>
          <w:szCs w:val="24"/>
        </w:rPr>
      </w:pPr>
    </w:p>
    <w:p w14:paraId="297D38DF" w14:textId="14CC97B7" w:rsidR="000A2B03" w:rsidRPr="00F755F8" w:rsidRDefault="000A2B03" w:rsidP="000A2B03">
      <w:pPr>
        <w:keepNext/>
        <w:keepLines/>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Royal C. Gardner, Erin Okuno, Steph Tai, M. Siobhan </w:t>
      </w:r>
      <w:proofErr w:type="spellStart"/>
      <w:r w:rsidRPr="00F755F8">
        <w:rPr>
          <w:rFonts w:ascii="Times New Roman" w:hAnsi="Times New Roman" w:cs="Times New Roman"/>
          <w:sz w:val="24"/>
          <w:szCs w:val="24"/>
        </w:rPr>
        <w:t>Fennessy</w:t>
      </w:r>
      <w:proofErr w:type="spellEnd"/>
      <w:r w:rsidRPr="00F755F8">
        <w:rPr>
          <w:rFonts w:ascii="Times New Roman" w:hAnsi="Times New Roman" w:cs="Times New Roman"/>
          <w:sz w:val="24"/>
          <w:szCs w:val="24"/>
        </w:rPr>
        <w:t xml:space="preserve">, Carol A. Johnston, Marinus L. </w:t>
      </w:r>
      <w:proofErr w:type="spellStart"/>
      <w:r w:rsidRPr="00F755F8">
        <w:rPr>
          <w:rFonts w:ascii="Times New Roman" w:hAnsi="Times New Roman" w:cs="Times New Roman"/>
          <w:sz w:val="24"/>
          <w:szCs w:val="24"/>
        </w:rPr>
        <w:t>Otte</w:t>
      </w:r>
      <w:proofErr w:type="spellEnd"/>
      <w:r w:rsidRPr="00F755F8">
        <w:rPr>
          <w:rFonts w:ascii="Times New Roman" w:hAnsi="Times New Roman" w:cs="Times New Roman"/>
          <w:sz w:val="24"/>
          <w:szCs w:val="24"/>
        </w:rPr>
        <w:t xml:space="preserve">, James E. Perry, Charles </w:t>
      </w:r>
      <w:proofErr w:type="spellStart"/>
      <w:r w:rsidRPr="00F755F8">
        <w:rPr>
          <w:rFonts w:ascii="Times New Roman" w:hAnsi="Times New Roman" w:cs="Times New Roman"/>
          <w:sz w:val="24"/>
          <w:szCs w:val="24"/>
        </w:rPr>
        <w:t>Simenstad</w:t>
      </w:r>
      <w:proofErr w:type="spellEnd"/>
      <w:r w:rsidRPr="00F755F8">
        <w:rPr>
          <w:rFonts w:ascii="Times New Roman" w:hAnsi="Times New Roman" w:cs="Times New Roman"/>
          <w:sz w:val="24"/>
          <w:szCs w:val="24"/>
        </w:rPr>
        <w:t xml:space="preserve">, Benjamin R. Tanner, Dan </w:t>
      </w:r>
      <w:proofErr w:type="spellStart"/>
      <w:r w:rsidRPr="00F755F8">
        <w:rPr>
          <w:rFonts w:ascii="Times New Roman" w:hAnsi="Times New Roman" w:cs="Times New Roman"/>
          <w:sz w:val="24"/>
          <w:szCs w:val="24"/>
        </w:rPr>
        <w:t>Tufford</w:t>
      </w:r>
      <w:proofErr w:type="spellEnd"/>
      <w:r w:rsidRPr="00F755F8">
        <w:rPr>
          <w:rFonts w:ascii="Times New Roman" w:hAnsi="Times New Roman" w:cs="Times New Roman"/>
          <w:sz w:val="24"/>
          <w:szCs w:val="24"/>
        </w:rPr>
        <w:t xml:space="preserve">, R. Eugene Turner, Kirsten Work, Scott C. </w:t>
      </w:r>
      <w:proofErr w:type="spellStart"/>
      <w:r w:rsidRPr="00F755F8">
        <w:rPr>
          <w:rFonts w:ascii="Times New Roman" w:hAnsi="Times New Roman" w:cs="Times New Roman"/>
          <w:sz w:val="24"/>
          <w:szCs w:val="24"/>
        </w:rPr>
        <w:t>Yaich</w:t>
      </w:r>
      <w:proofErr w:type="spellEnd"/>
      <w:r w:rsidRPr="00F755F8">
        <w:rPr>
          <w:rFonts w:ascii="Times New Roman" w:hAnsi="Times New Roman" w:cs="Times New Roman"/>
          <w:sz w:val="24"/>
          <w:szCs w:val="24"/>
        </w:rPr>
        <w:t xml:space="preserve">, &amp; Joy B. </w:t>
      </w:r>
      <w:proofErr w:type="spellStart"/>
      <w:r w:rsidRPr="00F755F8">
        <w:rPr>
          <w:rFonts w:ascii="Times New Roman" w:hAnsi="Times New Roman" w:cs="Times New Roman"/>
          <w:sz w:val="24"/>
          <w:szCs w:val="24"/>
        </w:rPr>
        <w:t>Zedler</w:t>
      </w:r>
      <w:proofErr w:type="spellEnd"/>
      <w:r w:rsidRPr="00F755F8">
        <w:rPr>
          <w:rFonts w:ascii="Times New Roman" w:hAnsi="Times New Roman" w:cs="Times New Roman"/>
          <w:sz w:val="24"/>
          <w:szCs w:val="24"/>
        </w:rPr>
        <w:t xml:space="preserve">, </w:t>
      </w:r>
      <w:r w:rsidRPr="00F755F8">
        <w:rPr>
          <w:rFonts w:ascii="Times New Roman" w:hAnsi="Times New Roman" w:cs="Times New Roman"/>
          <w:i/>
          <w:sz w:val="24"/>
          <w:szCs w:val="24"/>
        </w:rPr>
        <w:t>Advocating for Science: Amici Curiae Brief of Wetland and Water Scientists in Support of the Clean Water Rule</w:t>
      </w:r>
      <w:r w:rsidRPr="00F755F8">
        <w:rPr>
          <w:rFonts w:ascii="Times New Roman" w:hAnsi="Times New Roman" w:cs="Times New Roman"/>
          <w:sz w:val="24"/>
          <w:szCs w:val="24"/>
        </w:rPr>
        <w:t xml:space="preserve">, 39 Wetlands 403 (peer reviewed; 2019), </w:t>
      </w:r>
      <w:hyperlink r:id="rId13" w:history="1">
        <w:r w:rsidRPr="00F755F8">
          <w:rPr>
            <w:rStyle w:val="Hyperlink"/>
            <w:rFonts w:ascii="Times New Roman" w:hAnsi="Times New Roman" w:cs="Times New Roman"/>
            <w:sz w:val="24"/>
            <w:szCs w:val="24"/>
          </w:rPr>
          <w:t>https://link.springer.com/article/10.1007/s13157-019-01160-z</w:t>
        </w:r>
      </w:hyperlink>
      <w:r w:rsidRPr="00F755F8">
        <w:rPr>
          <w:rFonts w:ascii="Times New Roman" w:hAnsi="Times New Roman" w:cs="Times New Roman"/>
          <w:sz w:val="24"/>
          <w:szCs w:val="24"/>
        </w:rPr>
        <w:t xml:space="preserve"> (</w:t>
      </w:r>
      <w:r>
        <w:rPr>
          <w:rFonts w:ascii="Times New Roman" w:hAnsi="Times New Roman" w:cs="Times New Roman"/>
          <w:sz w:val="24"/>
          <w:szCs w:val="24"/>
        </w:rPr>
        <w:t>over 2,</w:t>
      </w:r>
      <w:r w:rsidR="006B249E">
        <w:rPr>
          <w:rFonts w:ascii="Times New Roman" w:hAnsi="Times New Roman" w:cs="Times New Roman"/>
          <w:sz w:val="24"/>
          <w:szCs w:val="24"/>
        </w:rPr>
        <w:t>7</w:t>
      </w:r>
      <w:r>
        <w:rPr>
          <w:rFonts w:ascii="Times New Roman" w:hAnsi="Times New Roman" w:cs="Times New Roman"/>
          <w:sz w:val="24"/>
          <w:szCs w:val="24"/>
        </w:rPr>
        <w:t>00</w:t>
      </w:r>
      <w:r w:rsidRPr="00F755F8">
        <w:rPr>
          <w:rFonts w:ascii="Times New Roman" w:hAnsi="Times New Roman" w:cs="Times New Roman"/>
          <w:sz w:val="24"/>
          <w:szCs w:val="24"/>
        </w:rPr>
        <w:t xml:space="preserve"> accesses)</w:t>
      </w:r>
    </w:p>
    <w:p w14:paraId="43FB7B95" w14:textId="77777777" w:rsidR="000A2B03" w:rsidRPr="00F755F8" w:rsidRDefault="000A2B03" w:rsidP="000A2B03">
      <w:pPr>
        <w:tabs>
          <w:tab w:val="left" w:pos="1440"/>
          <w:tab w:val="right" w:pos="10170"/>
        </w:tabs>
        <w:spacing w:after="0" w:line="240" w:lineRule="auto"/>
        <w:ind w:left="360" w:hanging="360"/>
        <w:rPr>
          <w:rFonts w:ascii="Times New Roman" w:hAnsi="Times New Roman" w:cs="Times New Roman"/>
          <w:sz w:val="24"/>
          <w:szCs w:val="24"/>
        </w:rPr>
      </w:pPr>
    </w:p>
    <w:p w14:paraId="46AE0A87" w14:textId="7898C25C" w:rsidR="00E9182E" w:rsidRPr="00F755F8" w:rsidRDefault="00117FE6" w:rsidP="00E9182E">
      <w:pPr>
        <w:tabs>
          <w:tab w:val="left" w:pos="1440"/>
          <w:tab w:val="right" w:pos="1017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 </w:t>
      </w:r>
      <w:proofErr w:type="spellStart"/>
      <w:r w:rsidRPr="00117FE6">
        <w:rPr>
          <w:rFonts w:ascii="Times New Roman" w:hAnsi="Times New Roman" w:cs="Times New Roman"/>
          <w:sz w:val="24"/>
          <w:szCs w:val="24"/>
        </w:rPr>
        <w:t>Kihslinger</w:t>
      </w:r>
      <w:proofErr w:type="spellEnd"/>
      <w:r w:rsidRPr="00117FE6">
        <w:rPr>
          <w:rFonts w:ascii="Times New Roman" w:hAnsi="Times New Roman" w:cs="Times New Roman"/>
          <w:sz w:val="24"/>
          <w:szCs w:val="24"/>
        </w:rPr>
        <w:t xml:space="preserve">, </w:t>
      </w:r>
      <w:r>
        <w:rPr>
          <w:rFonts w:ascii="Times New Roman" w:hAnsi="Times New Roman" w:cs="Times New Roman"/>
          <w:sz w:val="24"/>
          <w:szCs w:val="24"/>
        </w:rPr>
        <w:t>C.</w:t>
      </w:r>
      <w:r w:rsidRPr="00117FE6">
        <w:rPr>
          <w:rFonts w:ascii="Times New Roman" w:hAnsi="Times New Roman" w:cs="Times New Roman"/>
          <w:sz w:val="24"/>
          <w:szCs w:val="24"/>
        </w:rPr>
        <w:t xml:space="preserve"> Libre, </w:t>
      </w:r>
      <w:r>
        <w:rPr>
          <w:rFonts w:ascii="Times New Roman" w:hAnsi="Times New Roman" w:cs="Times New Roman"/>
          <w:sz w:val="24"/>
          <w:szCs w:val="24"/>
        </w:rPr>
        <w:t>K.R.</w:t>
      </w:r>
      <w:r w:rsidRPr="00117FE6">
        <w:rPr>
          <w:rFonts w:ascii="Times New Roman" w:hAnsi="Times New Roman" w:cs="Times New Roman"/>
          <w:sz w:val="24"/>
          <w:szCs w:val="24"/>
        </w:rPr>
        <w:t xml:space="preserve"> Ma, </w:t>
      </w:r>
      <w:r>
        <w:rPr>
          <w:rFonts w:ascii="Times New Roman" w:hAnsi="Times New Roman" w:cs="Times New Roman"/>
          <w:sz w:val="24"/>
          <w:szCs w:val="24"/>
        </w:rPr>
        <w:t xml:space="preserve">E. </w:t>
      </w:r>
      <w:r w:rsidRPr="00117FE6">
        <w:rPr>
          <w:rFonts w:ascii="Times New Roman" w:hAnsi="Times New Roman" w:cs="Times New Roman"/>
          <w:sz w:val="24"/>
          <w:szCs w:val="24"/>
        </w:rPr>
        <w:t xml:space="preserve">Okuno, &amp; </w:t>
      </w:r>
      <w:r>
        <w:rPr>
          <w:rFonts w:ascii="Times New Roman" w:hAnsi="Times New Roman" w:cs="Times New Roman"/>
          <w:sz w:val="24"/>
          <w:szCs w:val="24"/>
        </w:rPr>
        <w:t xml:space="preserve">R.C. </w:t>
      </w:r>
      <w:r w:rsidRPr="00117FE6">
        <w:rPr>
          <w:rFonts w:ascii="Times New Roman" w:hAnsi="Times New Roman" w:cs="Times New Roman"/>
          <w:sz w:val="24"/>
          <w:szCs w:val="24"/>
        </w:rPr>
        <w:t>Gardner</w:t>
      </w:r>
      <w:r w:rsidR="00E9182E" w:rsidRPr="00F755F8">
        <w:rPr>
          <w:rFonts w:ascii="Times New Roman" w:hAnsi="Times New Roman" w:cs="Times New Roman"/>
          <w:sz w:val="24"/>
          <w:szCs w:val="24"/>
        </w:rPr>
        <w:t xml:space="preserve">, </w:t>
      </w:r>
      <w:r w:rsidR="00E9182E" w:rsidRPr="00F755F8">
        <w:rPr>
          <w:rFonts w:ascii="Times New Roman" w:hAnsi="Times New Roman" w:cs="Times New Roman"/>
          <w:i/>
          <w:sz w:val="24"/>
          <w:szCs w:val="24"/>
        </w:rPr>
        <w:t>In-Lieu Fee Mitigation: Review of Program Instruments and Implementation Across the Country</w:t>
      </w:r>
      <w:r w:rsidR="00E9182E" w:rsidRPr="00F755F8">
        <w:rPr>
          <w:rFonts w:ascii="Times New Roman" w:hAnsi="Times New Roman" w:cs="Times New Roman"/>
          <w:sz w:val="24"/>
          <w:szCs w:val="24"/>
        </w:rPr>
        <w:t xml:space="preserve"> (July 2019), </w:t>
      </w:r>
      <w:hyperlink r:id="rId14" w:history="1">
        <w:r w:rsidR="003F2BDE" w:rsidRPr="008C0539">
          <w:rPr>
            <w:rStyle w:val="Hyperlink"/>
            <w:rFonts w:ascii="Times New Roman" w:hAnsi="Times New Roman" w:cs="Times New Roman"/>
            <w:sz w:val="24"/>
            <w:szCs w:val="24"/>
          </w:rPr>
          <w:t>https://www.eli.org/research-report/lieu-fee-mitigation-review-program-instruments-and-implementation-across-country</w:t>
        </w:r>
      </w:hyperlink>
      <w:r w:rsidR="003F2BDE">
        <w:rPr>
          <w:rFonts w:ascii="Times New Roman" w:hAnsi="Times New Roman" w:cs="Times New Roman"/>
          <w:sz w:val="24"/>
          <w:szCs w:val="24"/>
        </w:rPr>
        <w:t xml:space="preserve"> </w:t>
      </w:r>
    </w:p>
    <w:p w14:paraId="218E893D" w14:textId="77777777" w:rsidR="00594D8A" w:rsidRPr="00F755F8" w:rsidRDefault="00594D8A" w:rsidP="00E9182E">
      <w:pPr>
        <w:tabs>
          <w:tab w:val="left" w:pos="1440"/>
          <w:tab w:val="right" w:pos="10170"/>
        </w:tabs>
        <w:spacing w:after="0" w:line="240" w:lineRule="auto"/>
        <w:ind w:left="360" w:hanging="360"/>
        <w:rPr>
          <w:rFonts w:ascii="Times New Roman" w:hAnsi="Times New Roman" w:cs="Times New Roman"/>
          <w:sz w:val="24"/>
          <w:szCs w:val="24"/>
        </w:rPr>
      </w:pPr>
    </w:p>
    <w:p w14:paraId="0A1732FD" w14:textId="77777777" w:rsidR="009670AE" w:rsidRPr="00F755F8" w:rsidRDefault="009670AE" w:rsidP="009670AE">
      <w:pPr>
        <w:tabs>
          <w:tab w:val="left" w:pos="1440"/>
          <w:tab w:val="right" w:pos="10170"/>
        </w:tabs>
        <w:spacing w:after="0" w:line="240" w:lineRule="auto"/>
        <w:ind w:left="360" w:hanging="360"/>
        <w:rPr>
          <w:rFonts w:ascii="Times New Roman" w:hAnsi="Times New Roman" w:cs="Times New Roman"/>
          <w:bCs/>
          <w:sz w:val="24"/>
          <w:szCs w:val="24"/>
        </w:rPr>
      </w:pPr>
      <w:r w:rsidRPr="00F755F8">
        <w:rPr>
          <w:rFonts w:ascii="Times New Roman" w:hAnsi="Times New Roman" w:cs="Times New Roman"/>
          <w:sz w:val="24"/>
          <w:szCs w:val="24"/>
        </w:rPr>
        <w:t xml:space="preserve">Erin Okuno, </w:t>
      </w:r>
      <w:r w:rsidRPr="00F755F8">
        <w:rPr>
          <w:rFonts w:ascii="Times New Roman" w:hAnsi="Times New Roman" w:cs="Times New Roman"/>
          <w:bCs/>
          <w:i/>
          <w:iCs/>
          <w:sz w:val="24"/>
          <w:szCs w:val="24"/>
        </w:rPr>
        <w:t>Book Review:</w:t>
      </w:r>
      <w:r w:rsidRPr="00F755F8">
        <w:rPr>
          <w:rFonts w:ascii="Times New Roman" w:hAnsi="Times New Roman" w:cs="Times New Roman"/>
          <w:bCs/>
          <w:sz w:val="24"/>
          <w:szCs w:val="24"/>
        </w:rPr>
        <w:t xml:space="preserve"> </w:t>
      </w:r>
      <w:r w:rsidRPr="00F755F8">
        <w:rPr>
          <w:rFonts w:ascii="Times New Roman" w:hAnsi="Times New Roman" w:cs="Times New Roman"/>
          <w:bCs/>
          <w:iCs/>
          <w:sz w:val="24"/>
          <w:szCs w:val="24"/>
        </w:rPr>
        <w:t>Elder Law: A Guide to Working with Older Australians</w:t>
      </w:r>
      <w:r w:rsidRPr="00F755F8">
        <w:rPr>
          <w:rFonts w:ascii="Times New Roman" w:hAnsi="Times New Roman" w:cs="Times New Roman"/>
          <w:bCs/>
          <w:sz w:val="24"/>
          <w:szCs w:val="24"/>
        </w:rPr>
        <w:t xml:space="preserve"> (Sue Field, Karen Williams &amp; Carolyn </w:t>
      </w:r>
      <w:proofErr w:type="spellStart"/>
      <w:r w:rsidRPr="00F755F8">
        <w:rPr>
          <w:rFonts w:ascii="Times New Roman" w:hAnsi="Times New Roman" w:cs="Times New Roman"/>
          <w:bCs/>
          <w:sz w:val="24"/>
          <w:szCs w:val="24"/>
        </w:rPr>
        <w:t>Sappideen</w:t>
      </w:r>
      <w:proofErr w:type="spellEnd"/>
      <w:r w:rsidRPr="00F755F8">
        <w:rPr>
          <w:rFonts w:ascii="Times New Roman" w:hAnsi="Times New Roman" w:cs="Times New Roman"/>
          <w:bCs/>
          <w:sz w:val="24"/>
          <w:szCs w:val="24"/>
        </w:rPr>
        <w:t xml:space="preserve"> eds., 2018), 10 Journal of Comparative and International Law &amp; Policy 205 (2019)</w:t>
      </w:r>
    </w:p>
    <w:p w14:paraId="370BD3C0" w14:textId="77777777" w:rsidR="009670AE" w:rsidRPr="00F755F8" w:rsidRDefault="009670AE" w:rsidP="009670AE">
      <w:pPr>
        <w:tabs>
          <w:tab w:val="left" w:pos="1440"/>
          <w:tab w:val="right" w:pos="10170"/>
        </w:tabs>
        <w:spacing w:after="0" w:line="240" w:lineRule="auto"/>
        <w:ind w:left="360" w:hanging="360"/>
        <w:rPr>
          <w:rFonts w:ascii="Times New Roman" w:hAnsi="Times New Roman" w:cs="Times New Roman"/>
          <w:sz w:val="24"/>
          <w:szCs w:val="24"/>
        </w:rPr>
      </w:pPr>
    </w:p>
    <w:p w14:paraId="52E7BA1D" w14:textId="21AF7095" w:rsidR="00E9182E" w:rsidRPr="00F755F8" w:rsidRDefault="00E9182E" w:rsidP="00E9182E">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Royal C. Gardner &amp; C. Max Finlayson, </w:t>
      </w:r>
      <w:r w:rsidRPr="00F755F8">
        <w:rPr>
          <w:rFonts w:ascii="Times New Roman" w:hAnsi="Times New Roman" w:cs="Times New Roman"/>
          <w:i/>
          <w:sz w:val="24"/>
          <w:szCs w:val="24"/>
        </w:rPr>
        <w:t>Global Wetland Outlook: State of the World’s Wetlands and their Services to People</w:t>
      </w:r>
      <w:r w:rsidRPr="00F755F8">
        <w:rPr>
          <w:rFonts w:ascii="Times New Roman" w:hAnsi="Times New Roman" w:cs="Times New Roman"/>
          <w:sz w:val="24"/>
          <w:szCs w:val="24"/>
        </w:rPr>
        <w:t xml:space="preserve"> (Ramsar Convention Secretariat 2018) (contributing author to section 4), </w:t>
      </w:r>
      <w:hyperlink r:id="rId15" w:history="1">
        <w:r w:rsidRPr="00F755F8">
          <w:rPr>
            <w:rStyle w:val="Hyperlink"/>
            <w:rFonts w:ascii="Times New Roman" w:hAnsi="Times New Roman" w:cs="Times New Roman"/>
            <w:sz w:val="24"/>
            <w:szCs w:val="24"/>
          </w:rPr>
          <w:t>https://www.global-wetland-outlook.ramsar.org/outlook</w:t>
        </w:r>
      </w:hyperlink>
    </w:p>
    <w:p w14:paraId="1EDBDDB4" w14:textId="77777777" w:rsidR="00E9182E" w:rsidRPr="00F755F8" w:rsidRDefault="00E9182E" w:rsidP="00E9182E">
      <w:pPr>
        <w:tabs>
          <w:tab w:val="left" w:pos="1440"/>
          <w:tab w:val="right" w:pos="10170"/>
        </w:tabs>
        <w:spacing w:after="0" w:line="240" w:lineRule="auto"/>
        <w:ind w:left="360" w:hanging="360"/>
        <w:rPr>
          <w:rFonts w:ascii="Times New Roman" w:hAnsi="Times New Roman" w:cs="Times New Roman"/>
          <w:sz w:val="24"/>
          <w:szCs w:val="24"/>
        </w:rPr>
      </w:pPr>
    </w:p>
    <w:p w14:paraId="37FF3938" w14:textId="77777777" w:rsidR="006B249E" w:rsidRPr="00F755F8" w:rsidRDefault="006B249E" w:rsidP="006B249E">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Royal C. Gardner &amp; Erin Okuno, </w:t>
      </w:r>
      <w:r w:rsidRPr="00F755F8">
        <w:rPr>
          <w:rFonts w:ascii="Times New Roman" w:hAnsi="Times New Roman" w:cs="Times New Roman"/>
          <w:i/>
          <w:sz w:val="24"/>
          <w:szCs w:val="24"/>
        </w:rPr>
        <w:t>The Shifting Boundaries of Clean Water Act Jurisdiction</w:t>
      </w:r>
      <w:r w:rsidRPr="00F755F8">
        <w:rPr>
          <w:rFonts w:ascii="Times New Roman" w:hAnsi="Times New Roman" w:cs="Times New Roman"/>
          <w:sz w:val="24"/>
          <w:szCs w:val="24"/>
        </w:rPr>
        <w:t>, 35 Wetland Science &amp; Practice 317 (2018)</w:t>
      </w:r>
    </w:p>
    <w:p w14:paraId="5542DCEE" w14:textId="77777777" w:rsidR="006B249E" w:rsidRPr="00F755F8" w:rsidRDefault="006B249E" w:rsidP="006B249E">
      <w:pPr>
        <w:tabs>
          <w:tab w:val="left" w:pos="1440"/>
          <w:tab w:val="right" w:pos="10170"/>
        </w:tabs>
        <w:spacing w:after="0" w:line="240" w:lineRule="auto"/>
        <w:ind w:left="360" w:hanging="360"/>
        <w:rPr>
          <w:rFonts w:ascii="Times New Roman" w:hAnsi="Times New Roman" w:cs="Times New Roman"/>
          <w:sz w:val="24"/>
          <w:szCs w:val="24"/>
        </w:rPr>
      </w:pPr>
    </w:p>
    <w:p w14:paraId="73D4FCD5" w14:textId="2CC8790E" w:rsidR="00E9182E" w:rsidRPr="00F755F8" w:rsidRDefault="00E9182E" w:rsidP="00E9182E">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Royal C. Gardner, C. Max Finlayson, &amp; Erin Okuno, </w:t>
      </w:r>
      <w:r w:rsidRPr="00F755F8">
        <w:rPr>
          <w:rFonts w:ascii="Times New Roman" w:hAnsi="Times New Roman" w:cs="Times New Roman"/>
          <w:i/>
          <w:sz w:val="24"/>
          <w:szCs w:val="24"/>
        </w:rPr>
        <w:t>Global Wetland Outlook: Technical Note to Introduction</w:t>
      </w:r>
      <w:r w:rsidRPr="00F755F8">
        <w:rPr>
          <w:rFonts w:ascii="Times New Roman" w:hAnsi="Times New Roman" w:cs="Times New Roman"/>
          <w:sz w:val="24"/>
          <w:szCs w:val="24"/>
        </w:rPr>
        <w:t xml:space="preserve"> (Ramsar Convention Secretariat 2018)</w:t>
      </w:r>
      <w:r w:rsidR="00594D8A" w:rsidRPr="00F755F8">
        <w:rPr>
          <w:rFonts w:ascii="Times New Roman" w:hAnsi="Times New Roman" w:cs="Times New Roman"/>
          <w:sz w:val="24"/>
          <w:szCs w:val="24"/>
        </w:rPr>
        <w:t xml:space="preserve"> </w:t>
      </w:r>
    </w:p>
    <w:p w14:paraId="4CF46B4B" w14:textId="77777777" w:rsidR="00E9182E" w:rsidRPr="00F755F8" w:rsidRDefault="00E9182E" w:rsidP="00E9182E">
      <w:pPr>
        <w:tabs>
          <w:tab w:val="left" w:pos="1440"/>
          <w:tab w:val="right" w:pos="10170"/>
        </w:tabs>
        <w:spacing w:after="0" w:line="240" w:lineRule="auto"/>
        <w:ind w:left="360" w:hanging="360"/>
        <w:rPr>
          <w:rFonts w:ascii="Times New Roman" w:hAnsi="Times New Roman" w:cs="Times New Roman"/>
          <w:sz w:val="24"/>
          <w:szCs w:val="24"/>
        </w:rPr>
      </w:pPr>
    </w:p>
    <w:p w14:paraId="57C4F616" w14:textId="21D8D306" w:rsidR="00E9182E" w:rsidRPr="00F755F8" w:rsidRDefault="00E9182E" w:rsidP="00E9182E">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lastRenderedPageBreak/>
        <w:t xml:space="preserve">Royal C. Gardner, C. Max Finlayson, Ritesh Kumar, Erin Okuno, &amp; David Stroud, </w:t>
      </w:r>
      <w:r w:rsidRPr="00F755F8">
        <w:rPr>
          <w:rFonts w:ascii="Times New Roman" w:hAnsi="Times New Roman" w:cs="Times New Roman"/>
          <w:i/>
          <w:sz w:val="24"/>
          <w:szCs w:val="24"/>
        </w:rPr>
        <w:t>Global Wetland Outlook: Technical Note on Responses</w:t>
      </w:r>
      <w:r w:rsidRPr="00F755F8">
        <w:rPr>
          <w:rFonts w:ascii="Times New Roman" w:hAnsi="Times New Roman" w:cs="Times New Roman"/>
          <w:sz w:val="24"/>
          <w:szCs w:val="24"/>
        </w:rPr>
        <w:t xml:space="preserve"> (Ramsar Convention Secretariat 2018) </w:t>
      </w:r>
    </w:p>
    <w:p w14:paraId="3A217BAA" w14:textId="77777777" w:rsidR="00E9182E" w:rsidRPr="00F755F8" w:rsidRDefault="00E9182E" w:rsidP="00E9182E">
      <w:pPr>
        <w:tabs>
          <w:tab w:val="left" w:pos="1440"/>
          <w:tab w:val="right" w:pos="10170"/>
        </w:tabs>
        <w:spacing w:after="0" w:line="240" w:lineRule="auto"/>
        <w:ind w:left="360" w:hanging="360"/>
        <w:rPr>
          <w:rFonts w:ascii="Times New Roman" w:hAnsi="Times New Roman" w:cs="Times New Roman"/>
          <w:sz w:val="24"/>
          <w:szCs w:val="24"/>
        </w:rPr>
      </w:pPr>
    </w:p>
    <w:p w14:paraId="64E410A8" w14:textId="3589C220" w:rsidR="00E9182E" w:rsidRPr="00F755F8" w:rsidRDefault="00E9182E" w:rsidP="00E9182E">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R.C. Gardner, T.A. Jones, D.E. Pritchard, E. Okuno, D.A. Stroud, D. </w:t>
      </w:r>
      <w:proofErr w:type="spellStart"/>
      <w:r w:rsidRPr="00F755F8">
        <w:rPr>
          <w:rFonts w:ascii="Times New Roman" w:hAnsi="Times New Roman" w:cs="Times New Roman"/>
          <w:sz w:val="24"/>
          <w:szCs w:val="24"/>
        </w:rPr>
        <w:t>Landenbergue</w:t>
      </w:r>
      <w:proofErr w:type="spellEnd"/>
      <w:r w:rsidRPr="00F755F8">
        <w:rPr>
          <w:rFonts w:ascii="Times New Roman" w:hAnsi="Times New Roman" w:cs="Times New Roman"/>
          <w:sz w:val="24"/>
          <w:szCs w:val="24"/>
        </w:rPr>
        <w:t xml:space="preserve">, C.M. Finlayson, L. Dinesen, L. Martinez Rios del Rio, &amp; D. Infante Mata, </w:t>
      </w:r>
      <w:r w:rsidRPr="00F755F8">
        <w:rPr>
          <w:rFonts w:ascii="Times New Roman" w:hAnsi="Times New Roman" w:cs="Times New Roman"/>
          <w:i/>
          <w:sz w:val="24"/>
          <w:szCs w:val="24"/>
        </w:rPr>
        <w:t>Ramsar Scientific and Technical Review Panel Briefing Note Number 8: Ramsar Advisory Missions: Technical Advice on Ramsar Sites</w:t>
      </w:r>
      <w:r w:rsidRPr="00F755F8">
        <w:rPr>
          <w:rFonts w:ascii="Times New Roman" w:hAnsi="Times New Roman" w:cs="Times New Roman"/>
          <w:sz w:val="24"/>
          <w:szCs w:val="24"/>
        </w:rPr>
        <w:t xml:space="preserve"> (Ramsar Convention Secretariat 2018), </w:t>
      </w:r>
      <w:hyperlink r:id="rId16" w:history="1">
        <w:r w:rsidR="00B805F4" w:rsidRPr="002C1C1D">
          <w:rPr>
            <w:rStyle w:val="Hyperlink"/>
            <w:rFonts w:ascii="Times New Roman" w:hAnsi="Times New Roman" w:cs="Times New Roman"/>
            <w:sz w:val="24"/>
            <w:szCs w:val="24"/>
          </w:rPr>
          <w:t>https://www.ramsar.org/resources/the-briefing-notes</w:t>
        </w:r>
      </w:hyperlink>
      <w:r w:rsidR="00B805F4">
        <w:rPr>
          <w:rFonts w:ascii="Times New Roman" w:hAnsi="Times New Roman" w:cs="Times New Roman"/>
          <w:sz w:val="24"/>
          <w:szCs w:val="24"/>
        </w:rPr>
        <w:t xml:space="preserve"> </w:t>
      </w:r>
    </w:p>
    <w:p w14:paraId="536EE536" w14:textId="77777777" w:rsidR="00A74ADD" w:rsidRPr="00F755F8" w:rsidRDefault="00A74ADD" w:rsidP="00A22033">
      <w:pPr>
        <w:tabs>
          <w:tab w:val="left" w:pos="1440"/>
          <w:tab w:val="right" w:pos="10170"/>
        </w:tabs>
        <w:spacing w:after="0" w:line="240" w:lineRule="auto"/>
        <w:rPr>
          <w:rFonts w:ascii="Times New Roman" w:hAnsi="Times New Roman" w:cs="Times New Roman"/>
          <w:sz w:val="24"/>
          <w:szCs w:val="24"/>
        </w:rPr>
      </w:pPr>
    </w:p>
    <w:p w14:paraId="6B2A5C77" w14:textId="06CE336B" w:rsidR="000A2B03" w:rsidRPr="00F755F8" w:rsidRDefault="000A2B03" w:rsidP="000A2B03">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Erin Okuno, </w:t>
      </w:r>
      <w:r w:rsidRPr="00F755F8">
        <w:rPr>
          <w:rFonts w:ascii="Times New Roman" w:hAnsi="Times New Roman" w:cs="Times New Roman"/>
          <w:i/>
          <w:sz w:val="24"/>
          <w:szCs w:val="24"/>
        </w:rPr>
        <w:t>Frankenstein’s Mammoth: Anticipating the Global Legal Framework for De-Extinction</w:t>
      </w:r>
      <w:r w:rsidRPr="00F755F8">
        <w:rPr>
          <w:rFonts w:ascii="Times New Roman" w:hAnsi="Times New Roman" w:cs="Times New Roman"/>
          <w:sz w:val="24"/>
          <w:szCs w:val="24"/>
        </w:rPr>
        <w:t>, 43 Ecology Law Quarterly 581 (2017),</w:t>
      </w:r>
      <w:r w:rsidRPr="00F755F8">
        <w:rPr>
          <w:rFonts w:ascii="Times New Roman" w:hAnsi="Times New Roman" w:cs="Times New Roman"/>
          <w:i/>
          <w:sz w:val="24"/>
          <w:szCs w:val="24"/>
        </w:rPr>
        <w:t xml:space="preserve"> </w:t>
      </w:r>
      <w:hyperlink r:id="rId17" w:history="1">
        <w:r w:rsidRPr="00F755F8">
          <w:rPr>
            <w:rStyle w:val="Hyperlink"/>
            <w:rFonts w:ascii="Times New Roman" w:hAnsi="Times New Roman" w:cs="Times New Roman"/>
            <w:sz w:val="24"/>
            <w:szCs w:val="24"/>
          </w:rPr>
          <w:t>https://scholarship.law.berkeley.edu/elq/vol43/iss3/2/</w:t>
        </w:r>
      </w:hyperlink>
      <w:r w:rsidRPr="00F755F8">
        <w:rPr>
          <w:rFonts w:ascii="Times New Roman" w:hAnsi="Times New Roman" w:cs="Times New Roman"/>
          <w:sz w:val="24"/>
          <w:szCs w:val="24"/>
        </w:rPr>
        <w:t xml:space="preserve"> (downloaded over 400 times)  </w:t>
      </w:r>
    </w:p>
    <w:p w14:paraId="532A2269" w14:textId="77777777" w:rsidR="000A2B03" w:rsidRPr="00F755F8" w:rsidRDefault="000A2B03" w:rsidP="000A2B03">
      <w:pPr>
        <w:keepNext/>
        <w:keepLines/>
        <w:tabs>
          <w:tab w:val="left" w:pos="1440"/>
          <w:tab w:val="right" w:pos="10170"/>
        </w:tabs>
        <w:spacing w:after="0" w:line="240" w:lineRule="auto"/>
        <w:rPr>
          <w:rFonts w:ascii="Times New Roman" w:hAnsi="Times New Roman" w:cs="Times New Roman"/>
          <w:b/>
          <w:bCs/>
          <w:color w:val="000000"/>
          <w:sz w:val="24"/>
          <w:szCs w:val="24"/>
        </w:rPr>
      </w:pPr>
    </w:p>
    <w:p w14:paraId="26CF6AA5" w14:textId="10882E8F" w:rsidR="0022558C" w:rsidRPr="00F755F8" w:rsidRDefault="0022558C" w:rsidP="0022558C">
      <w:pPr>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Erin Okuno, Royal C. Gardner, Miles </w:t>
      </w:r>
      <w:proofErr w:type="spellStart"/>
      <w:r w:rsidRPr="00F755F8">
        <w:rPr>
          <w:rFonts w:ascii="Times New Roman" w:hAnsi="Times New Roman" w:cs="Times New Roman"/>
          <w:sz w:val="24"/>
          <w:szCs w:val="24"/>
        </w:rPr>
        <w:t>Archabal</w:t>
      </w:r>
      <w:proofErr w:type="spellEnd"/>
      <w:r w:rsidRPr="00F755F8">
        <w:rPr>
          <w:rFonts w:ascii="Times New Roman" w:hAnsi="Times New Roman" w:cs="Times New Roman"/>
          <w:sz w:val="24"/>
          <w:szCs w:val="24"/>
        </w:rPr>
        <w:t xml:space="preserve">, Kaitlyn Murphy, &amp; Jackson Willis, </w:t>
      </w:r>
      <w:r w:rsidRPr="00F755F8">
        <w:rPr>
          <w:rFonts w:ascii="Times New Roman" w:hAnsi="Times New Roman" w:cs="Times New Roman"/>
          <w:i/>
          <w:sz w:val="24"/>
          <w:szCs w:val="24"/>
        </w:rPr>
        <w:t>Bibliography of 2016 Scientific Publications on the Ramsar Convention or Ramsar Sites</w:t>
      </w:r>
      <w:r w:rsidRPr="00F755F8">
        <w:rPr>
          <w:rFonts w:ascii="Times New Roman" w:hAnsi="Times New Roman" w:cs="Times New Roman"/>
          <w:sz w:val="24"/>
          <w:szCs w:val="24"/>
        </w:rPr>
        <w:t xml:space="preserve"> (working paper, Nov. 1, 2017)</w:t>
      </w:r>
    </w:p>
    <w:p w14:paraId="1070FF99" w14:textId="77777777" w:rsidR="00D86323" w:rsidRDefault="00D86323" w:rsidP="0022558C">
      <w:pPr>
        <w:tabs>
          <w:tab w:val="left" w:pos="1440"/>
          <w:tab w:val="right" w:pos="10170"/>
        </w:tabs>
        <w:spacing w:after="0" w:line="240" w:lineRule="auto"/>
        <w:ind w:left="360" w:hanging="360"/>
        <w:rPr>
          <w:rFonts w:ascii="Times New Roman" w:hAnsi="Times New Roman" w:cs="Times New Roman"/>
          <w:sz w:val="24"/>
          <w:szCs w:val="24"/>
        </w:rPr>
      </w:pPr>
    </w:p>
    <w:p w14:paraId="13B95613" w14:textId="5BB44B56" w:rsidR="0022558C" w:rsidRPr="00F755F8" w:rsidRDefault="0022558C" w:rsidP="00A22033">
      <w:pPr>
        <w:keepNext/>
        <w:keepLines/>
        <w:tabs>
          <w:tab w:val="left" w:pos="1440"/>
          <w:tab w:val="right" w:pos="10170"/>
        </w:tabs>
        <w:spacing w:after="0" w:line="240" w:lineRule="auto"/>
        <w:ind w:left="360" w:hanging="360"/>
        <w:rPr>
          <w:rFonts w:ascii="Times New Roman" w:hAnsi="Times New Roman" w:cs="Times New Roman"/>
          <w:sz w:val="24"/>
          <w:szCs w:val="24"/>
        </w:rPr>
      </w:pPr>
      <w:r w:rsidRPr="00F755F8">
        <w:rPr>
          <w:rFonts w:ascii="Times New Roman" w:hAnsi="Times New Roman" w:cs="Times New Roman"/>
          <w:sz w:val="24"/>
          <w:szCs w:val="24"/>
        </w:rPr>
        <w:t xml:space="preserve">Erin Okuno, </w:t>
      </w:r>
      <w:r w:rsidRPr="00F755F8">
        <w:rPr>
          <w:rFonts w:ascii="Times New Roman" w:hAnsi="Times New Roman" w:cs="Times New Roman"/>
          <w:i/>
          <w:sz w:val="24"/>
          <w:szCs w:val="24"/>
        </w:rPr>
        <w:t>No “Fowl” Play: Fifth Circuit Overturns Migratory Bird Treaty Act Convictions</w:t>
      </w:r>
      <w:r w:rsidRPr="00F755F8">
        <w:rPr>
          <w:rFonts w:ascii="Times New Roman" w:hAnsi="Times New Roman" w:cs="Times New Roman"/>
          <w:sz w:val="24"/>
          <w:szCs w:val="24"/>
        </w:rPr>
        <w:t>, Guest Blog Post on White Collar Crime Prof Blog (Sept. 20, 2015),</w:t>
      </w:r>
      <w:r w:rsidR="00594D8A" w:rsidRPr="00F755F8">
        <w:rPr>
          <w:rFonts w:ascii="Times New Roman" w:hAnsi="Times New Roman" w:cs="Times New Roman"/>
          <w:sz w:val="24"/>
          <w:szCs w:val="24"/>
        </w:rPr>
        <w:t xml:space="preserve"> </w:t>
      </w:r>
      <w:hyperlink r:id="rId18" w:history="1">
        <w:r w:rsidR="00594D8A" w:rsidRPr="00F755F8">
          <w:rPr>
            <w:rStyle w:val="Hyperlink"/>
            <w:rFonts w:ascii="Times New Roman" w:hAnsi="Times New Roman" w:cs="Times New Roman"/>
            <w:sz w:val="24"/>
            <w:szCs w:val="24"/>
          </w:rPr>
          <w:t>http://lawprofessors.typepad.com/whitecollarcrime_blog/2015/09/no-fowl-play-fifth-circuit-overturns-migratory-bird-treaty-act-convictions.html</w:t>
        </w:r>
      </w:hyperlink>
      <w:r w:rsidR="00594D8A" w:rsidRPr="00F755F8">
        <w:rPr>
          <w:rFonts w:ascii="Times New Roman" w:hAnsi="Times New Roman" w:cs="Times New Roman"/>
          <w:sz w:val="24"/>
          <w:szCs w:val="24"/>
        </w:rPr>
        <w:t xml:space="preserve"> </w:t>
      </w:r>
      <w:r w:rsidRPr="00F755F8">
        <w:rPr>
          <w:rFonts w:ascii="Times New Roman" w:hAnsi="Times New Roman" w:cs="Times New Roman"/>
          <w:sz w:val="24"/>
          <w:szCs w:val="24"/>
        </w:rPr>
        <w:t xml:space="preserve"> </w:t>
      </w:r>
      <w:r w:rsidR="00594D8A" w:rsidRPr="00F755F8">
        <w:rPr>
          <w:rFonts w:ascii="Times New Roman" w:hAnsi="Times New Roman" w:cs="Times New Roman"/>
          <w:sz w:val="24"/>
          <w:szCs w:val="24"/>
        </w:rPr>
        <w:t xml:space="preserve"> </w:t>
      </w:r>
    </w:p>
    <w:p w14:paraId="4827DF35" w14:textId="77777777" w:rsidR="0022558C" w:rsidRPr="00F755F8" w:rsidRDefault="0022558C" w:rsidP="0022558C">
      <w:pPr>
        <w:tabs>
          <w:tab w:val="left" w:pos="1440"/>
          <w:tab w:val="right" w:pos="10170"/>
        </w:tabs>
        <w:spacing w:after="0" w:line="240" w:lineRule="auto"/>
        <w:ind w:left="360" w:hanging="360"/>
        <w:rPr>
          <w:rFonts w:ascii="Times New Roman" w:hAnsi="Times New Roman" w:cs="Times New Roman"/>
          <w:sz w:val="24"/>
          <w:szCs w:val="24"/>
        </w:rPr>
      </w:pPr>
    </w:p>
    <w:p w14:paraId="1A51CF96" w14:textId="592A1362" w:rsidR="00E9182E" w:rsidRDefault="0022558C" w:rsidP="00C82535">
      <w:pPr>
        <w:tabs>
          <w:tab w:val="left" w:pos="1440"/>
          <w:tab w:val="right" w:pos="10170"/>
        </w:tabs>
        <w:spacing w:after="0" w:line="240" w:lineRule="auto"/>
        <w:ind w:left="360" w:hanging="360"/>
        <w:rPr>
          <w:rStyle w:val="Hyperlink"/>
          <w:rFonts w:ascii="Times New Roman" w:hAnsi="Times New Roman" w:cs="Times New Roman"/>
          <w:sz w:val="24"/>
          <w:szCs w:val="24"/>
        </w:rPr>
      </w:pPr>
      <w:r w:rsidRPr="00F755F8">
        <w:rPr>
          <w:rFonts w:ascii="Times New Roman" w:hAnsi="Times New Roman" w:cs="Times New Roman"/>
          <w:sz w:val="24"/>
          <w:szCs w:val="24"/>
        </w:rPr>
        <w:t xml:space="preserve">Royal C. Gardner, Marcela </w:t>
      </w:r>
      <w:proofErr w:type="spellStart"/>
      <w:r w:rsidRPr="00F755F8">
        <w:rPr>
          <w:rFonts w:ascii="Times New Roman" w:hAnsi="Times New Roman" w:cs="Times New Roman"/>
          <w:sz w:val="24"/>
          <w:szCs w:val="24"/>
        </w:rPr>
        <w:t>Bonells</w:t>
      </w:r>
      <w:proofErr w:type="spellEnd"/>
      <w:r w:rsidRPr="00F755F8">
        <w:rPr>
          <w:rFonts w:ascii="Times New Roman" w:hAnsi="Times New Roman" w:cs="Times New Roman"/>
          <w:sz w:val="24"/>
          <w:szCs w:val="24"/>
        </w:rPr>
        <w:t xml:space="preserve">, Erin Okuno, &amp; Juan Manuel </w:t>
      </w:r>
      <w:proofErr w:type="spellStart"/>
      <w:r w:rsidRPr="00F755F8">
        <w:rPr>
          <w:rFonts w:ascii="Times New Roman" w:hAnsi="Times New Roman" w:cs="Times New Roman"/>
          <w:sz w:val="24"/>
          <w:szCs w:val="24"/>
        </w:rPr>
        <w:t>Zarama</w:t>
      </w:r>
      <w:proofErr w:type="spellEnd"/>
      <w:r w:rsidRPr="00F755F8">
        <w:rPr>
          <w:rFonts w:ascii="Times New Roman" w:hAnsi="Times New Roman" w:cs="Times New Roman"/>
          <w:sz w:val="24"/>
          <w:szCs w:val="24"/>
        </w:rPr>
        <w:t xml:space="preserve">, </w:t>
      </w:r>
      <w:r w:rsidRPr="00F755F8">
        <w:rPr>
          <w:rFonts w:ascii="Times New Roman" w:hAnsi="Times New Roman" w:cs="Times New Roman"/>
          <w:i/>
          <w:sz w:val="24"/>
          <w:szCs w:val="24"/>
        </w:rPr>
        <w:t>Ramsar Scientific and Technical Review Panel Briefing Note Number 3</w:t>
      </w:r>
      <w:r w:rsidRPr="00F755F8">
        <w:rPr>
          <w:rFonts w:ascii="Times New Roman" w:hAnsi="Times New Roman" w:cs="Times New Roman"/>
          <w:i/>
          <w:iCs/>
          <w:sz w:val="24"/>
          <w:szCs w:val="24"/>
        </w:rPr>
        <w:t xml:space="preserve">: Avoiding, mitigating, and compensating for loss and degradation of wetlands in national laws and policies </w:t>
      </w:r>
      <w:r w:rsidRPr="00F755F8">
        <w:rPr>
          <w:rFonts w:ascii="Times New Roman" w:hAnsi="Times New Roman" w:cs="Times New Roman"/>
          <w:sz w:val="24"/>
          <w:szCs w:val="24"/>
        </w:rPr>
        <w:t xml:space="preserve">(Ramsar Convention Secretariat 2012), </w:t>
      </w:r>
      <w:hyperlink r:id="rId19" w:history="1">
        <w:r w:rsidR="00CB07F3" w:rsidRPr="002C1C1D">
          <w:rPr>
            <w:rStyle w:val="Hyperlink"/>
            <w:rFonts w:ascii="Times New Roman" w:hAnsi="Times New Roman" w:cs="Times New Roman"/>
            <w:sz w:val="24"/>
            <w:szCs w:val="24"/>
          </w:rPr>
          <w:t>https://www.ramsar.org/resources/the-briefing-notes</w:t>
        </w:r>
      </w:hyperlink>
    </w:p>
    <w:p w14:paraId="05FE4F36" w14:textId="77777777" w:rsidR="000A1220" w:rsidRDefault="000A1220" w:rsidP="00C82535">
      <w:pPr>
        <w:tabs>
          <w:tab w:val="left" w:pos="1440"/>
          <w:tab w:val="right" w:pos="10170"/>
        </w:tabs>
        <w:spacing w:after="0" w:line="240" w:lineRule="auto"/>
        <w:ind w:left="360" w:hanging="360"/>
        <w:rPr>
          <w:rStyle w:val="Hyperlink"/>
          <w:rFonts w:ascii="Times New Roman" w:hAnsi="Times New Roman" w:cs="Times New Roman"/>
          <w:sz w:val="24"/>
          <w:szCs w:val="24"/>
        </w:rPr>
      </w:pPr>
    </w:p>
    <w:p w14:paraId="5487451C" w14:textId="5DAD2814" w:rsidR="00BA3505" w:rsidRPr="00F755F8" w:rsidRDefault="00BA3505" w:rsidP="00A22033">
      <w:pPr>
        <w:tabs>
          <w:tab w:val="left" w:pos="1440"/>
          <w:tab w:val="right" w:pos="10170"/>
        </w:tabs>
        <w:spacing w:after="0" w:line="240" w:lineRule="auto"/>
        <w:rPr>
          <w:rFonts w:ascii="Times New Roman" w:hAnsi="Times New Roman" w:cs="Times New Roman"/>
          <w:sz w:val="24"/>
          <w:szCs w:val="24"/>
        </w:rPr>
      </w:pPr>
    </w:p>
    <w:p w14:paraId="1A7547BE" w14:textId="77777777" w:rsidR="009037DB" w:rsidRPr="00F755F8" w:rsidRDefault="009037DB" w:rsidP="009037DB">
      <w:pPr>
        <w:pBdr>
          <w:bottom w:val="single" w:sz="12" w:space="1" w:color="auto"/>
        </w:pBdr>
        <w:tabs>
          <w:tab w:val="left" w:pos="1440"/>
          <w:tab w:val="right" w:pos="10170"/>
        </w:tabs>
        <w:spacing w:after="0" w:line="240" w:lineRule="auto"/>
        <w:rPr>
          <w:rFonts w:ascii="Times New Roman" w:hAnsi="Times New Roman" w:cs="Times New Roman"/>
          <w:b/>
          <w:sz w:val="2"/>
          <w:szCs w:val="2"/>
          <w:u w:val="single"/>
        </w:rPr>
      </w:pPr>
    </w:p>
    <w:p w14:paraId="204E01D7" w14:textId="77777777" w:rsidR="009037DB" w:rsidRPr="00F755F8" w:rsidRDefault="009037DB" w:rsidP="009037DB">
      <w:pPr>
        <w:tabs>
          <w:tab w:val="left" w:pos="1440"/>
          <w:tab w:val="right" w:pos="10170"/>
        </w:tabs>
        <w:spacing w:after="0" w:line="240" w:lineRule="auto"/>
        <w:rPr>
          <w:rFonts w:ascii="Times New Roman" w:hAnsi="Times New Roman" w:cs="Times New Roman"/>
          <w:b/>
          <w:sz w:val="16"/>
          <w:szCs w:val="16"/>
          <w:u w:val="single"/>
        </w:rPr>
      </w:pPr>
    </w:p>
    <w:p w14:paraId="6BA96953" w14:textId="24C9E3A1" w:rsidR="009037DB" w:rsidRPr="00F755F8" w:rsidRDefault="009037DB" w:rsidP="009037DB">
      <w:pPr>
        <w:pBdr>
          <w:bottom w:val="single" w:sz="12" w:space="1" w:color="auto"/>
        </w:pBdr>
        <w:tabs>
          <w:tab w:val="left" w:pos="1440"/>
          <w:tab w:val="right" w:pos="10170"/>
        </w:tabs>
        <w:spacing w:after="0" w:line="240" w:lineRule="auto"/>
        <w:jc w:val="center"/>
        <w:rPr>
          <w:rFonts w:ascii="Times New Roman" w:hAnsi="Times New Roman" w:cs="Times New Roman"/>
          <w:b/>
          <w:sz w:val="24"/>
          <w:szCs w:val="24"/>
        </w:rPr>
      </w:pPr>
      <w:r w:rsidRPr="00F755F8">
        <w:rPr>
          <w:rFonts w:ascii="Times New Roman" w:hAnsi="Times New Roman" w:cs="Times New Roman"/>
          <w:b/>
          <w:sz w:val="24"/>
          <w:szCs w:val="24"/>
        </w:rPr>
        <w:t>PRESENTATIONS</w:t>
      </w:r>
      <w:r w:rsidR="00A770ED">
        <w:rPr>
          <w:rFonts w:ascii="Times New Roman" w:hAnsi="Times New Roman" w:cs="Times New Roman"/>
          <w:b/>
          <w:sz w:val="24"/>
          <w:szCs w:val="24"/>
        </w:rPr>
        <w:t>, CONFERENCES,</w:t>
      </w:r>
      <w:r w:rsidRPr="00F755F8">
        <w:rPr>
          <w:rFonts w:ascii="Times New Roman" w:hAnsi="Times New Roman" w:cs="Times New Roman"/>
          <w:b/>
          <w:sz w:val="24"/>
          <w:szCs w:val="24"/>
        </w:rPr>
        <w:t xml:space="preserve"> AND </w:t>
      </w:r>
      <w:r w:rsidR="00ED47C4">
        <w:rPr>
          <w:rFonts w:ascii="Times New Roman" w:hAnsi="Times New Roman" w:cs="Times New Roman"/>
          <w:b/>
          <w:sz w:val="24"/>
          <w:szCs w:val="24"/>
        </w:rPr>
        <w:t>GUEST LECTURES</w:t>
      </w:r>
    </w:p>
    <w:p w14:paraId="5D3A7549" w14:textId="77777777" w:rsidR="009037DB" w:rsidRPr="00F755F8" w:rsidRDefault="009037DB" w:rsidP="009037DB">
      <w:pPr>
        <w:pBdr>
          <w:bottom w:val="single" w:sz="12" w:space="1" w:color="auto"/>
        </w:pBdr>
        <w:tabs>
          <w:tab w:val="left" w:pos="1440"/>
          <w:tab w:val="right" w:pos="10170"/>
        </w:tabs>
        <w:spacing w:after="0" w:line="240" w:lineRule="auto"/>
        <w:jc w:val="center"/>
        <w:rPr>
          <w:rFonts w:ascii="Times New Roman" w:hAnsi="Times New Roman" w:cs="Times New Roman"/>
          <w:sz w:val="16"/>
          <w:szCs w:val="16"/>
        </w:rPr>
      </w:pPr>
    </w:p>
    <w:p w14:paraId="26B24D29"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050F59BC" w14:textId="06F3DC76" w:rsidR="00407F74" w:rsidRPr="00407F74" w:rsidRDefault="00407F74" w:rsidP="00733BF3">
      <w:pPr>
        <w:tabs>
          <w:tab w:val="left" w:pos="1440"/>
          <w:tab w:val="right" w:pos="10170"/>
        </w:tabs>
        <w:spacing w:after="0" w:line="240" w:lineRule="auto"/>
        <w:rPr>
          <w:rFonts w:ascii="Times New Roman" w:hAnsi="Times New Roman" w:cs="Times New Roman"/>
          <w:bCs/>
          <w:sz w:val="24"/>
          <w:szCs w:val="24"/>
        </w:rPr>
      </w:pPr>
      <w:r>
        <w:rPr>
          <w:rFonts w:ascii="Times New Roman" w:hAnsi="Times New Roman" w:cs="Times New Roman"/>
          <w:b/>
          <w:sz w:val="24"/>
          <w:szCs w:val="24"/>
        </w:rPr>
        <w:t>Rocky Mountain Legal Writing Conference</w:t>
      </w:r>
      <w:r>
        <w:rPr>
          <w:rFonts w:ascii="Times New Roman" w:hAnsi="Times New Roman" w:cs="Times New Roman"/>
          <w:bCs/>
          <w:sz w:val="24"/>
          <w:szCs w:val="24"/>
        </w:rPr>
        <w:t>, Los Angeles, California</w:t>
      </w:r>
    </w:p>
    <w:p w14:paraId="214D9119" w14:textId="6A5F9BE5" w:rsidR="00407F74" w:rsidRDefault="00407F74" w:rsidP="00733BF3">
      <w:pPr>
        <w:tabs>
          <w:tab w:val="left" w:pos="1440"/>
          <w:tab w:val="right" w:pos="10170"/>
        </w:tabs>
        <w:spacing w:after="0" w:line="240" w:lineRule="auto"/>
        <w:rPr>
          <w:rFonts w:ascii="Times New Roman" w:hAnsi="Times New Roman" w:cs="Times New Roman"/>
          <w:bCs/>
          <w:sz w:val="24"/>
          <w:szCs w:val="24"/>
        </w:rPr>
      </w:pPr>
      <w:r>
        <w:rPr>
          <w:rFonts w:ascii="Times New Roman" w:hAnsi="Times New Roman" w:cs="Times New Roman"/>
          <w:bCs/>
          <w:sz w:val="24"/>
          <w:szCs w:val="24"/>
        </w:rPr>
        <w:t>03/08/2024</w:t>
      </w:r>
    </w:p>
    <w:p w14:paraId="3FFD5DEF" w14:textId="56FE3AE0" w:rsidR="00407F74" w:rsidRDefault="00407F74" w:rsidP="00407F74">
      <w:pPr>
        <w:pStyle w:val="ListParagraph"/>
        <w:numPr>
          <w:ilvl w:val="0"/>
          <w:numId w:val="13"/>
        </w:numPr>
        <w:tabs>
          <w:tab w:val="left" w:pos="1440"/>
          <w:tab w:val="right" w:pos="10170"/>
        </w:tabs>
        <w:spacing w:after="0" w:line="240" w:lineRule="auto"/>
        <w:rPr>
          <w:rFonts w:ascii="Times New Roman" w:hAnsi="Times New Roman" w:cs="Times New Roman"/>
          <w:bCs/>
          <w:sz w:val="24"/>
          <w:szCs w:val="24"/>
        </w:rPr>
      </w:pPr>
      <w:r>
        <w:rPr>
          <w:rFonts w:ascii="Times New Roman" w:hAnsi="Times New Roman" w:cs="Times New Roman"/>
          <w:bCs/>
          <w:sz w:val="24"/>
          <w:szCs w:val="24"/>
        </w:rPr>
        <w:t>Presentation, “</w:t>
      </w:r>
      <w:r w:rsidRPr="00407F74">
        <w:rPr>
          <w:rFonts w:ascii="Times New Roman" w:hAnsi="Times New Roman" w:cs="Times New Roman"/>
          <w:bCs/>
          <w:sz w:val="24"/>
          <w:szCs w:val="24"/>
        </w:rPr>
        <w:t>Exploring the Possibilities of Generative AI for Student-Edited Journals</w:t>
      </w:r>
      <w:r>
        <w:rPr>
          <w:rFonts w:ascii="Times New Roman" w:hAnsi="Times New Roman" w:cs="Times New Roman"/>
          <w:bCs/>
          <w:sz w:val="24"/>
          <w:szCs w:val="24"/>
        </w:rPr>
        <w:t>”</w:t>
      </w:r>
    </w:p>
    <w:p w14:paraId="26A59199" w14:textId="77777777" w:rsidR="00407F74" w:rsidRPr="00407F74" w:rsidRDefault="00407F74" w:rsidP="00407F74">
      <w:pPr>
        <w:pStyle w:val="ListParagraph"/>
        <w:tabs>
          <w:tab w:val="left" w:pos="1440"/>
          <w:tab w:val="right" w:pos="10170"/>
        </w:tabs>
        <w:spacing w:after="0" w:line="240" w:lineRule="auto"/>
        <w:rPr>
          <w:rFonts w:ascii="Times New Roman" w:hAnsi="Times New Roman" w:cs="Times New Roman"/>
          <w:bCs/>
          <w:sz w:val="24"/>
          <w:szCs w:val="24"/>
        </w:rPr>
      </w:pPr>
    </w:p>
    <w:p w14:paraId="3D0F9F9B" w14:textId="3F6633C9" w:rsidR="00A770ED" w:rsidRDefault="00407F74" w:rsidP="00733BF3">
      <w:pPr>
        <w:tabs>
          <w:tab w:val="left" w:pos="1440"/>
          <w:tab w:val="right" w:pos="10170"/>
        </w:tabs>
        <w:spacing w:after="0" w:line="240" w:lineRule="auto"/>
        <w:rPr>
          <w:rFonts w:ascii="Times New Roman" w:hAnsi="Times New Roman" w:cs="Times New Roman"/>
          <w:bCs/>
          <w:sz w:val="24"/>
          <w:szCs w:val="24"/>
        </w:rPr>
      </w:pPr>
      <w:r>
        <w:rPr>
          <w:rFonts w:ascii="Times New Roman" w:hAnsi="Times New Roman" w:cs="Times New Roman"/>
          <w:b/>
          <w:sz w:val="24"/>
          <w:szCs w:val="24"/>
        </w:rPr>
        <w:t>Legal Writing Institute One-Day Workshop</w:t>
      </w:r>
      <w:r>
        <w:rPr>
          <w:rFonts w:ascii="Times New Roman" w:hAnsi="Times New Roman" w:cs="Times New Roman"/>
          <w:bCs/>
          <w:sz w:val="24"/>
          <w:szCs w:val="24"/>
        </w:rPr>
        <w:t>, Stetson University College of Law, Gulfport Florida</w:t>
      </w:r>
    </w:p>
    <w:p w14:paraId="210939B9" w14:textId="7766808E" w:rsidR="00407F74" w:rsidRDefault="00407F74" w:rsidP="00733BF3">
      <w:pPr>
        <w:tabs>
          <w:tab w:val="left" w:pos="1440"/>
          <w:tab w:val="right" w:pos="10170"/>
        </w:tabs>
        <w:spacing w:after="0" w:line="240" w:lineRule="auto"/>
        <w:rPr>
          <w:rFonts w:ascii="Times New Roman" w:hAnsi="Times New Roman" w:cs="Times New Roman"/>
          <w:bCs/>
          <w:sz w:val="24"/>
          <w:szCs w:val="24"/>
        </w:rPr>
      </w:pPr>
      <w:r>
        <w:rPr>
          <w:rFonts w:ascii="Times New Roman" w:hAnsi="Times New Roman" w:cs="Times New Roman"/>
          <w:bCs/>
          <w:sz w:val="24"/>
          <w:szCs w:val="24"/>
        </w:rPr>
        <w:t>12/02/2023</w:t>
      </w:r>
    </w:p>
    <w:p w14:paraId="69A46E13" w14:textId="2C64A571" w:rsidR="00407F74" w:rsidRPr="00407F74" w:rsidRDefault="00407F74" w:rsidP="00407F74">
      <w:pPr>
        <w:pStyle w:val="ListParagraph"/>
        <w:numPr>
          <w:ilvl w:val="0"/>
          <w:numId w:val="12"/>
        </w:numPr>
        <w:tabs>
          <w:tab w:val="left" w:pos="1440"/>
          <w:tab w:val="right" w:pos="10170"/>
        </w:tabs>
        <w:spacing w:after="0" w:line="240" w:lineRule="auto"/>
        <w:rPr>
          <w:rFonts w:ascii="Times New Roman" w:hAnsi="Times New Roman" w:cs="Times New Roman"/>
          <w:bCs/>
          <w:sz w:val="24"/>
          <w:szCs w:val="24"/>
        </w:rPr>
      </w:pPr>
      <w:r>
        <w:rPr>
          <w:rFonts w:ascii="Times New Roman" w:hAnsi="Times New Roman" w:cs="Times New Roman"/>
          <w:sz w:val="24"/>
          <w:szCs w:val="24"/>
        </w:rPr>
        <w:t>Co-chaired and moderated online workshop with Em Wright</w:t>
      </w:r>
    </w:p>
    <w:p w14:paraId="328A19CB" w14:textId="77777777" w:rsidR="00407F74" w:rsidRPr="00407F74" w:rsidRDefault="00407F74" w:rsidP="00733BF3">
      <w:pPr>
        <w:tabs>
          <w:tab w:val="left" w:pos="1440"/>
          <w:tab w:val="right" w:pos="10170"/>
        </w:tabs>
        <w:spacing w:after="0" w:line="240" w:lineRule="auto"/>
        <w:rPr>
          <w:rFonts w:ascii="Times New Roman" w:hAnsi="Times New Roman" w:cs="Times New Roman"/>
          <w:bCs/>
          <w:sz w:val="24"/>
          <w:szCs w:val="24"/>
        </w:rPr>
      </w:pPr>
    </w:p>
    <w:p w14:paraId="7F35A0D1" w14:textId="43D01BCE" w:rsidR="00D90831" w:rsidRDefault="00D90831" w:rsidP="00D90831">
      <w:pPr>
        <w:tabs>
          <w:tab w:val="left" w:pos="1440"/>
          <w:tab w:val="right" w:pos="10170"/>
        </w:tabs>
        <w:spacing w:after="0" w:line="240" w:lineRule="auto"/>
        <w:rPr>
          <w:rFonts w:ascii="Times New Roman" w:hAnsi="Times New Roman" w:cs="Times New Roman"/>
          <w:b/>
          <w:bCs/>
          <w:sz w:val="24"/>
          <w:szCs w:val="24"/>
        </w:rPr>
      </w:pPr>
      <w:r w:rsidRPr="00D90831">
        <w:rPr>
          <w:rFonts w:ascii="Times New Roman" w:hAnsi="Times New Roman" w:cs="Times New Roman"/>
          <w:b/>
          <w:sz w:val="24"/>
          <w:szCs w:val="24"/>
        </w:rPr>
        <w:t>A</w:t>
      </w:r>
      <w:r>
        <w:rPr>
          <w:rFonts w:ascii="Times New Roman" w:hAnsi="Times New Roman" w:cs="Times New Roman"/>
          <w:b/>
          <w:sz w:val="24"/>
          <w:szCs w:val="24"/>
        </w:rPr>
        <w:t xml:space="preserve">ssociation of </w:t>
      </w:r>
      <w:r w:rsidRPr="00D90831">
        <w:rPr>
          <w:rFonts w:ascii="Times New Roman" w:hAnsi="Times New Roman" w:cs="Times New Roman"/>
          <w:b/>
          <w:sz w:val="24"/>
          <w:szCs w:val="24"/>
        </w:rPr>
        <w:t>L</w:t>
      </w:r>
      <w:r>
        <w:rPr>
          <w:rFonts w:ascii="Times New Roman" w:hAnsi="Times New Roman" w:cs="Times New Roman"/>
          <w:b/>
          <w:sz w:val="24"/>
          <w:szCs w:val="24"/>
        </w:rPr>
        <w:t xml:space="preserve">egal </w:t>
      </w:r>
      <w:r w:rsidRPr="00D90831">
        <w:rPr>
          <w:rFonts w:ascii="Times New Roman" w:hAnsi="Times New Roman" w:cs="Times New Roman"/>
          <w:b/>
          <w:sz w:val="24"/>
          <w:szCs w:val="24"/>
        </w:rPr>
        <w:t>W</w:t>
      </w:r>
      <w:r>
        <w:rPr>
          <w:rFonts w:ascii="Times New Roman" w:hAnsi="Times New Roman" w:cs="Times New Roman"/>
          <w:b/>
          <w:sz w:val="24"/>
          <w:szCs w:val="24"/>
        </w:rPr>
        <w:t xml:space="preserve">riting </w:t>
      </w:r>
      <w:r w:rsidRPr="00D90831">
        <w:rPr>
          <w:rFonts w:ascii="Times New Roman" w:hAnsi="Times New Roman" w:cs="Times New Roman"/>
          <w:b/>
          <w:sz w:val="24"/>
          <w:szCs w:val="24"/>
        </w:rPr>
        <w:t>D</w:t>
      </w:r>
      <w:r>
        <w:rPr>
          <w:rFonts w:ascii="Times New Roman" w:hAnsi="Times New Roman" w:cs="Times New Roman"/>
          <w:b/>
          <w:sz w:val="24"/>
          <w:szCs w:val="24"/>
        </w:rPr>
        <w:t>irectors</w:t>
      </w:r>
      <w:r w:rsidRPr="00D90831">
        <w:rPr>
          <w:rFonts w:ascii="Times New Roman" w:hAnsi="Times New Roman" w:cs="Times New Roman"/>
          <w:b/>
          <w:sz w:val="24"/>
          <w:szCs w:val="24"/>
        </w:rPr>
        <w:t xml:space="preserve"> Biennial Conference</w:t>
      </w:r>
      <w:r w:rsidRPr="00D90831">
        <w:rPr>
          <w:rFonts w:ascii="Times New Roman" w:hAnsi="Times New Roman" w:cs="Times New Roman"/>
          <w:sz w:val="24"/>
          <w:szCs w:val="24"/>
        </w:rPr>
        <w:t>, Irvine, California</w:t>
      </w:r>
    </w:p>
    <w:p w14:paraId="74F5B2A5" w14:textId="210C1D47" w:rsidR="00D90831" w:rsidRPr="00D90831" w:rsidRDefault="00D90831" w:rsidP="00D90831">
      <w:pPr>
        <w:tabs>
          <w:tab w:val="left" w:pos="1440"/>
          <w:tab w:val="right" w:pos="10170"/>
        </w:tabs>
        <w:spacing w:after="0" w:line="240" w:lineRule="auto"/>
        <w:rPr>
          <w:rFonts w:ascii="Times New Roman" w:hAnsi="Times New Roman" w:cs="Times New Roman"/>
          <w:sz w:val="24"/>
          <w:szCs w:val="24"/>
        </w:rPr>
      </w:pPr>
      <w:r w:rsidRPr="00D90831">
        <w:rPr>
          <w:rFonts w:ascii="Times New Roman" w:hAnsi="Times New Roman" w:cs="Times New Roman"/>
          <w:sz w:val="24"/>
          <w:szCs w:val="24"/>
        </w:rPr>
        <w:t>07/14/202</w:t>
      </w:r>
      <w:r>
        <w:rPr>
          <w:rFonts w:ascii="Times New Roman" w:hAnsi="Times New Roman" w:cs="Times New Roman"/>
          <w:sz w:val="24"/>
          <w:szCs w:val="24"/>
        </w:rPr>
        <w:t>3</w:t>
      </w:r>
    </w:p>
    <w:p w14:paraId="5C66255C" w14:textId="77777777" w:rsidR="00D90831" w:rsidRPr="00D90831" w:rsidRDefault="00D90831" w:rsidP="00D90831">
      <w:pPr>
        <w:pStyle w:val="ListParagraph"/>
        <w:numPr>
          <w:ilvl w:val="0"/>
          <w:numId w:val="12"/>
        </w:numPr>
        <w:tabs>
          <w:tab w:val="left" w:pos="1440"/>
          <w:tab w:val="right" w:pos="10170"/>
        </w:tabs>
        <w:spacing w:after="0" w:line="240" w:lineRule="auto"/>
        <w:rPr>
          <w:rFonts w:ascii="Times New Roman" w:hAnsi="Times New Roman" w:cs="Times New Roman"/>
          <w:sz w:val="24"/>
          <w:szCs w:val="24"/>
        </w:rPr>
      </w:pPr>
      <w:r w:rsidRPr="00D90831">
        <w:rPr>
          <w:rFonts w:ascii="Times New Roman" w:hAnsi="Times New Roman" w:cs="Times New Roman"/>
          <w:sz w:val="24"/>
          <w:szCs w:val="24"/>
        </w:rPr>
        <w:t xml:space="preserve">Panelist with Elizabeth </w:t>
      </w:r>
      <w:proofErr w:type="spellStart"/>
      <w:r w:rsidRPr="00D90831">
        <w:rPr>
          <w:rFonts w:ascii="Times New Roman" w:hAnsi="Times New Roman" w:cs="Times New Roman"/>
          <w:sz w:val="24"/>
          <w:szCs w:val="24"/>
        </w:rPr>
        <w:t>Berenguer</w:t>
      </w:r>
      <w:proofErr w:type="spellEnd"/>
      <w:r w:rsidRPr="00D90831">
        <w:rPr>
          <w:rFonts w:ascii="Times New Roman" w:hAnsi="Times New Roman" w:cs="Times New Roman"/>
          <w:sz w:val="24"/>
          <w:szCs w:val="24"/>
        </w:rPr>
        <w:t>, Kirsten Davis, and Lance Long, “The Unending Conversation Live: Debating the Hard Issues of Teaching and Studying Legal Communication”</w:t>
      </w:r>
    </w:p>
    <w:p w14:paraId="7A7F88BB" w14:textId="77777777" w:rsidR="00D90831" w:rsidRDefault="00D90831" w:rsidP="00D90831">
      <w:pPr>
        <w:tabs>
          <w:tab w:val="left" w:pos="1440"/>
          <w:tab w:val="right" w:pos="10170"/>
        </w:tabs>
        <w:spacing w:after="0" w:line="240" w:lineRule="auto"/>
        <w:rPr>
          <w:rFonts w:ascii="Times New Roman" w:hAnsi="Times New Roman" w:cs="Times New Roman"/>
          <w:b/>
          <w:bCs/>
          <w:sz w:val="24"/>
          <w:szCs w:val="24"/>
        </w:rPr>
      </w:pPr>
    </w:p>
    <w:p w14:paraId="34764D21" w14:textId="55B421BF" w:rsidR="000A2B03" w:rsidRDefault="00B813E3" w:rsidP="00D90831">
      <w:pPr>
        <w:tabs>
          <w:tab w:val="left" w:pos="1440"/>
          <w:tab w:val="right" w:pos="10170"/>
        </w:tabs>
        <w:spacing w:after="0" w:line="240" w:lineRule="auto"/>
        <w:rPr>
          <w:rFonts w:ascii="Times New Roman" w:hAnsi="Times New Roman" w:cs="Times New Roman"/>
          <w:b/>
          <w:sz w:val="24"/>
          <w:szCs w:val="24"/>
        </w:rPr>
      </w:pPr>
      <w:r>
        <w:rPr>
          <w:rFonts w:ascii="Times New Roman" w:hAnsi="Times New Roman" w:cs="Times New Roman"/>
          <w:b/>
          <w:sz w:val="24"/>
          <w:szCs w:val="24"/>
        </w:rPr>
        <w:t>Florida Association of Mitigation Bankers Mitigation Banking Workshop</w:t>
      </w:r>
    </w:p>
    <w:p w14:paraId="76B5487C" w14:textId="080DCFF3" w:rsidR="000A2B03" w:rsidRPr="000A2B03" w:rsidRDefault="00B813E3" w:rsidP="00733BF3">
      <w:pPr>
        <w:tabs>
          <w:tab w:val="left" w:pos="1440"/>
          <w:tab w:val="right" w:pos="10170"/>
        </w:tabs>
        <w:spacing w:after="0" w:line="240" w:lineRule="auto"/>
        <w:rPr>
          <w:rFonts w:ascii="Times New Roman" w:hAnsi="Times New Roman" w:cs="Times New Roman"/>
          <w:bCs/>
          <w:sz w:val="24"/>
          <w:szCs w:val="24"/>
        </w:rPr>
      </w:pPr>
      <w:r w:rsidRPr="00B813E3">
        <w:rPr>
          <w:rFonts w:ascii="Times New Roman" w:hAnsi="Times New Roman" w:cs="Times New Roman"/>
          <w:bCs/>
          <w:sz w:val="24"/>
          <w:szCs w:val="24"/>
        </w:rPr>
        <w:t>11</w:t>
      </w:r>
      <w:r w:rsidR="000A2B03" w:rsidRPr="00B813E3">
        <w:rPr>
          <w:rFonts w:ascii="Times New Roman" w:hAnsi="Times New Roman" w:cs="Times New Roman"/>
          <w:bCs/>
          <w:sz w:val="24"/>
          <w:szCs w:val="24"/>
        </w:rPr>
        <w:t>/</w:t>
      </w:r>
      <w:r w:rsidRPr="00B813E3">
        <w:rPr>
          <w:rFonts w:ascii="Times New Roman" w:hAnsi="Times New Roman" w:cs="Times New Roman"/>
          <w:bCs/>
          <w:sz w:val="24"/>
          <w:szCs w:val="24"/>
        </w:rPr>
        <w:t>09</w:t>
      </w:r>
      <w:r w:rsidR="000A2B03" w:rsidRPr="00B813E3">
        <w:rPr>
          <w:rFonts w:ascii="Times New Roman" w:hAnsi="Times New Roman" w:cs="Times New Roman"/>
          <w:bCs/>
          <w:sz w:val="24"/>
          <w:szCs w:val="24"/>
        </w:rPr>
        <w:t>/2022</w:t>
      </w:r>
    </w:p>
    <w:p w14:paraId="76838F94" w14:textId="4E6D7254" w:rsidR="000A2B03" w:rsidRDefault="000A2B03" w:rsidP="000A2B03">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Online </w:t>
      </w:r>
      <w:r w:rsidRPr="00F755F8">
        <w:rPr>
          <w:rFonts w:ascii="Times New Roman" w:hAnsi="Times New Roman" w:cs="Times New Roman"/>
          <w:sz w:val="24"/>
          <w:szCs w:val="24"/>
        </w:rPr>
        <w:t>Presentation</w:t>
      </w:r>
      <w:r>
        <w:rPr>
          <w:rFonts w:ascii="Times New Roman" w:hAnsi="Times New Roman" w:cs="Times New Roman"/>
          <w:sz w:val="24"/>
          <w:szCs w:val="24"/>
        </w:rPr>
        <w:t xml:space="preserve"> with Royal Gardner and Katherine Pratt, </w:t>
      </w:r>
      <w:r w:rsidR="00B813E3">
        <w:rPr>
          <w:rFonts w:ascii="Times New Roman" w:hAnsi="Times New Roman" w:cs="Times New Roman"/>
          <w:sz w:val="24"/>
          <w:szCs w:val="24"/>
        </w:rPr>
        <w:t>“Long-Term Protection of Compensatory Mitigation Sites: Equivalency Across Mitigation Providers?”</w:t>
      </w:r>
    </w:p>
    <w:p w14:paraId="199B3371" w14:textId="77777777" w:rsidR="000A2B03" w:rsidRPr="00733BF3" w:rsidRDefault="000A2B03" w:rsidP="000A2B03">
      <w:pPr>
        <w:pStyle w:val="ListParagraph"/>
        <w:tabs>
          <w:tab w:val="left" w:pos="1440"/>
          <w:tab w:val="right" w:pos="10170"/>
        </w:tabs>
        <w:spacing w:after="0" w:line="240" w:lineRule="auto"/>
        <w:rPr>
          <w:rFonts w:ascii="Times New Roman" w:hAnsi="Times New Roman" w:cs="Times New Roman"/>
          <w:sz w:val="24"/>
          <w:szCs w:val="24"/>
        </w:rPr>
      </w:pPr>
    </w:p>
    <w:p w14:paraId="709A5140" w14:textId="3979C9A0" w:rsidR="000A2B03" w:rsidRDefault="000A2B03" w:rsidP="00A7448C">
      <w:pPr>
        <w:keepNext/>
        <w:tabs>
          <w:tab w:val="left" w:pos="1440"/>
          <w:tab w:val="right" w:pos="10170"/>
        </w:tabs>
        <w:spacing w:after="0" w:line="240" w:lineRule="auto"/>
        <w:rPr>
          <w:rFonts w:ascii="Times New Roman" w:hAnsi="Times New Roman" w:cs="Times New Roman"/>
          <w:bCs/>
          <w:sz w:val="24"/>
          <w:szCs w:val="24"/>
        </w:rPr>
      </w:pPr>
      <w:r>
        <w:rPr>
          <w:rFonts w:ascii="Times New Roman" w:hAnsi="Times New Roman" w:cs="Times New Roman"/>
          <w:b/>
          <w:sz w:val="24"/>
          <w:szCs w:val="24"/>
        </w:rPr>
        <w:lastRenderedPageBreak/>
        <w:t>National Mitigation and Ecosystem Banking Conference</w:t>
      </w:r>
      <w:r>
        <w:rPr>
          <w:rFonts w:ascii="Times New Roman" w:hAnsi="Times New Roman" w:cs="Times New Roman"/>
          <w:bCs/>
          <w:sz w:val="24"/>
          <w:szCs w:val="24"/>
        </w:rPr>
        <w:t>, Boise, Idaho</w:t>
      </w:r>
    </w:p>
    <w:p w14:paraId="5956D838" w14:textId="2DE96D93" w:rsidR="000A2B03" w:rsidRPr="000A2B03" w:rsidRDefault="00B813E3" w:rsidP="00A7448C">
      <w:pPr>
        <w:keepNext/>
        <w:tabs>
          <w:tab w:val="left" w:pos="1440"/>
          <w:tab w:val="right" w:pos="10170"/>
        </w:tabs>
        <w:spacing w:after="0" w:line="240" w:lineRule="auto"/>
        <w:rPr>
          <w:rFonts w:ascii="Times New Roman" w:hAnsi="Times New Roman" w:cs="Times New Roman"/>
          <w:bCs/>
          <w:sz w:val="24"/>
          <w:szCs w:val="24"/>
        </w:rPr>
      </w:pPr>
      <w:r w:rsidRPr="00B813E3">
        <w:rPr>
          <w:rFonts w:ascii="Times New Roman" w:hAnsi="Times New Roman" w:cs="Times New Roman"/>
          <w:bCs/>
          <w:sz w:val="24"/>
          <w:szCs w:val="24"/>
        </w:rPr>
        <w:t>05/04</w:t>
      </w:r>
      <w:r w:rsidR="000A2B03" w:rsidRPr="00B813E3">
        <w:rPr>
          <w:rFonts w:ascii="Times New Roman" w:hAnsi="Times New Roman" w:cs="Times New Roman"/>
          <w:bCs/>
          <w:sz w:val="24"/>
          <w:szCs w:val="24"/>
        </w:rPr>
        <w:t>/2022</w:t>
      </w:r>
    </w:p>
    <w:p w14:paraId="4269D324" w14:textId="1B5EEE09" w:rsidR="000A2B03" w:rsidRDefault="000A2B03" w:rsidP="00A7448C">
      <w:pPr>
        <w:pStyle w:val="ListParagraph"/>
        <w:keepNext/>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w:t>
      </w:r>
      <w:r>
        <w:rPr>
          <w:rFonts w:ascii="Times New Roman" w:hAnsi="Times New Roman" w:cs="Times New Roman"/>
          <w:sz w:val="24"/>
          <w:szCs w:val="24"/>
        </w:rPr>
        <w:t xml:space="preserve"> with Royal Gardner, </w:t>
      </w:r>
      <w:r w:rsidR="00B813E3">
        <w:rPr>
          <w:rFonts w:ascii="Times New Roman" w:hAnsi="Times New Roman" w:cs="Times New Roman"/>
          <w:sz w:val="24"/>
          <w:szCs w:val="24"/>
        </w:rPr>
        <w:t>“Long-Term Protection of Compensatory Mitigation Sites: Equivalency Across Mitigation Providers?”</w:t>
      </w:r>
    </w:p>
    <w:p w14:paraId="111B7A41" w14:textId="35821D23" w:rsidR="000A2B03" w:rsidRDefault="00B813E3" w:rsidP="00B813E3">
      <w:pPr>
        <w:tabs>
          <w:tab w:val="left" w:pos="439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73628223" w14:textId="4A3BBBA4" w:rsidR="00733BF3" w:rsidRPr="00F755F8" w:rsidRDefault="00733BF3" w:rsidP="00A64A9D">
      <w:pPr>
        <w:keepNext/>
        <w:tabs>
          <w:tab w:val="left" w:pos="1440"/>
          <w:tab w:val="right" w:pos="10170"/>
        </w:tabs>
        <w:spacing w:after="0" w:line="240" w:lineRule="auto"/>
        <w:rPr>
          <w:rFonts w:ascii="Times New Roman" w:hAnsi="Times New Roman" w:cs="Times New Roman"/>
          <w:b/>
          <w:sz w:val="24"/>
          <w:szCs w:val="24"/>
        </w:rPr>
      </w:pPr>
      <w:r>
        <w:rPr>
          <w:rFonts w:ascii="Times New Roman" w:hAnsi="Times New Roman" w:cs="Times New Roman"/>
          <w:b/>
          <w:sz w:val="24"/>
          <w:szCs w:val="24"/>
        </w:rPr>
        <w:t>EPA Mitigation Workgroup Meeting</w:t>
      </w:r>
      <w:r w:rsidRPr="00F755F8">
        <w:rPr>
          <w:rFonts w:ascii="Times New Roman" w:hAnsi="Times New Roman" w:cs="Times New Roman"/>
          <w:sz w:val="24"/>
          <w:szCs w:val="24"/>
        </w:rPr>
        <w:tab/>
      </w:r>
    </w:p>
    <w:p w14:paraId="2527601E" w14:textId="5C1592BD" w:rsidR="00733BF3" w:rsidRPr="00F755F8" w:rsidRDefault="00733BF3" w:rsidP="00A64A9D">
      <w:pPr>
        <w:keepNext/>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01/28/2022</w:t>
      </w:r>
    </w:p>
    <w:p w14:paraId="729F2BD9" w14:textId="0B90A8B5" w:rsidR="00733BF3" w:rsidRPr="00733BF3" w:rsidRDefault="00733BF3" w:rsidP="00A64A9D">
      <w:pPr>
        <w:pStyle w:val="ListParagraph"/>
        <w:keepNext/>
        <w:numPr>
          <w:ilvl w:val="0"/>
          <w:numId w:val="4"/>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Online </w:t>
      </w:r>
      <w:r w:rsidRPr="00F755F8">
        <w:rPr>
          <w:rFonts w:ascii="Times New Roman" w:hAnsi="Times New Roman" w:cs="Times New Roman"/>
          <w:sz w:val="24"/>
          <w:szCs w:val="24"/>
        </w:rPr>
        <w:t>Presentation</w:t>
      </w:r>
      <w:r>
        <w:rPr>
          <w:rFonts w:ascii="Times New Roman" w:hAnsi="Times New Roman" w:cs="Times New Roman"/>
          <w:sz w:val="24"/>
          <w:szCs w:val="24"/>
        </w:rPr>
        <w:t xml:space="preserve"> with Roy</w:t>
      </w:r>
      <w:r w:rsidR="007A580B">
        <w:rPr>
          <w:rFonts w:ascii="Times New Roman" w:hAnsi="Times New Roman" w:cs="Times New Roman"/>
          <w:sz w:val="24"/>
          <w:szCs w:val="24"/>
        </w:rPr>
        <w:t>al</w:t>
      </w:r>
      <w:r>
        <w:rPr>
          <w:rFonts w:ascii="Times New Roman" w:hAnsi="Times New Roman" w:cs="Times New Roman"/>
          <w:sz w:val="24"/>
          <w:szCs w:val="24"/>
        </w:rPr>
        <w:t xml:space="preserve"> Gardner and Katherine Pratt, “</w:t>
      </w:r>
      <w:r w:rsidR="007A580B">
        <w:rPr>
          <w:rFonts w:ascii="Times New Roman" w:hAnsi="Times New Roman" w:cs="Times New Roman"/>
          <w:sz w:val="24"/>
          <w:szCs w:val="24"/>
        </w:rPr>
        <w:t>Improving Long-Term Protection of Aquatic Resource Compensatory Mitigation Sites: Permittee-Responsible Mitigation</w:t>
      </w:r>
      <w:r>
        <w:rPr>
          <w:rFonts w:ascii="Times New Roman" w:hAnsi="Times New Roman" w:cs="Times New Roman"/>
          <w:sz w:val="24"/>
          <w:szCs w:val="24"/>
        </w:rPr>
        <w:t>”</w:t>
      </w:r>
    </w:p>
    <w:p w14:paraId="5F621293" w14:textId="77777777" w:rsidR="00733BF3" w:rsidRDefault="00733BF3" w:rsidP="00733BF3">
      <w:pPr>
        <w:tabs>
          <w:tab w:val="left" w:pos="1440"/>
          <w:tab w:val="right" w:pos="10170"/>
        </w:tabs>
        <w:spacing w:after="0" w:line="240" w:lineRule="auto"/>
        <w:rPr>
          <w:rFonts w:ascii="Times New Roman" w:hAnsi="Times New Roman" w:cs="Times New Roman"/>
          <w:b/>
          <w:sz w:val="24"/>
          <w:szCs w:val="24"/>
        </w:rPr>
      </w:pPr>
    </w:p>
    <w:p w14:paraId="09C1B785" w14:textId="76B7239A" w:rsidR="00733BF3" w:rsidRPr="00F755F8" w:rsidRDefault="00733BF3" w:rsidP="00733BF3">
      <w:pPr>
        <w:tabs>
          <w:tab w:val="left" w:pos="1440"/>
          <w:tab w:val="right" w:pos="10170"/>
        </w:tabs>
        <w:spacing w:after="0" w:line="240" w:lineRule="auto"/>
        <w:rPr>
          <w:rFonts w:ascii="Times New Roman" w:hAnsi="Times New Roman" w:cs="Times New Roman"/>
          <w:b/>
          <w:sz w:val="24"/>
          <w:szCs w:val="24"/>
        </w:rPr>
      </w:pPr>
      <w:r>
        <w:rPr>
          <w:rFonts w:ascii="Times New Roman" w:hAnsi="Times New Roman" w:cs="Times New Roman"/>
          <w:b/>
          <w:sz w:val="24"/>
          <w:szCs w:val="24"/>
        </w:rPr>
        <w:t>EPA Mitigation Workgroup Meeting</w:t>
      </w:r>
      <w:r w:rsidRPr="00F755F8">
        <w:rPr>
          <w:rFonts w:ascii="Times New Roman" w:hAnsi="Times New Roman" w:cs="Times New Roman"/>
          <w:sz w:val="24"/>
          <w:szCs w:val="24"/>
        </w:rPr>
        <w:tab/>
      </w:r>
    </w:p>
    <w:p w14:paraId="67AA154C" w14:textId="7D6BC2A0" w:rsidR="00733BF3" w:rsidRPr="00F755F8" w:rsidRDefault="00733BF3" w:rsidP="00733BF3">
      <w:p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11/16/2021</w:t>
      </w:r>
    </w:p>
    <w:p w14:paraId="710F01F3" w14:textId="30C4DE4B" w:rsidR="00117FE6" w:rsidRPr="00733BF3" w:rsidRDefault="00733BF3" w:rsidP="00EF68AD">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Online </w:t>
      </w:r>
      <w:r w:rsidRPr="00F755F8">
        <w:rPr>
          <w:rFonts w:ascii="Times New Roman" w:hAnsi="Times New Roman" w:cs="Times New Roman"/>
          <w:sz w:val="24"/>
          <w:szCs w:val="24"/>
        </w:rPr>
        <w:t>Presentation</w:t>
      </w:r>
      <w:r>
        <w:rPr>
          <w:rFonts w:ascii="Times New Roman" w:hAnsi="Times New Roman" w:cs="Times New Roman"/>
          <w:sz w:val="24"/>
          <w:szCs w:val="24"/>
        </w:rPr>
        <w:t xml:space="preserve"> with Rebecca </w:t>
      </w:r>
      <w:proofErr w:type="spellStart"/>
      <w:r>
        <w:rPr>
          <w:rFonts w:ascii="Times New Roman" w:hAnsi="Times New Roman" w:cs="Times New Roman"/>
          <w:sz w:val="24"/>
          <w:szCs w:val="24"/>
        </w:rPr>
        <w:t>Kihslinger</w:t>
      </w:r>
      <w:proofErr w:type="spellEnd"/>
      <w:r>
        <w:rPr>
          <w:rFonts w:ascii="Times New Roman" w:hAnsi="Times New Roman" w:cs="Times New Roman"/>
          <w:sz w:val="24"/>
          <w:szCs w:val="24"/>
        </w:rPr>
        <w:t xml:space="preserve"> and Roy</w:t>
      </w:r>
      <w:r w:rsidR="007A580B">
        <w:rPr>
          <w:rFonts w:ascii="Times New Roman" w:hAnsi="Times New Roman" w:cs="Times New Roman"/>
          <w:sz w:val="24"/>
          <w:szCs w:val="24"/>
        </w:rPr>
        <w:t>al</w:t>
      </w:r>
      <w:r>
        <w:rPr>
          <w:rFonts w:ascii="Times New Roman" w:hAnsi="Times New Roman" w:cs="Times New Roman"/>
          <w:sz w:val="24"/>
          <w:szCs w:val="24"/>
        </w:rPr>
        <w:t xml:space="preserve"> Gardner, “In-Lieu Fee Implementation Guides”</w:t>
      </w:r>
    </w:p>
    <w:p w14:paraId="684B1754" w14:textId="77777777" w:rsidR="00117FE6" w:rsidRDefault="00117FE6" w:rsidP="00EF68AD">
      <w:pPr>
        <w:tabs>
          <w:tab w:val="left" w:pos="1440"/>
          <w:tab w:val="right" w:pos="10170"/>
        </w:tabs>
        <w:spacing w:after="0" w:line="240" w:lineRule="auto"/>
        <w:rPr>
          <w:rFonts w:ascii="Times New Roman" w:hAnsi="Times New Roman" w:cs="Times New Roman"/>
          <w:b/>
          <w:sz w:val="24"/>
          <w:szCs w:val="24"/>
        </w:rPr>
      </w:pPr>
    </w:p>
    <w:p w14:paraId="7E141052" w14:textId="67CAC096" w:rsidR="00EF68AD" w:rsidRPr="00F755F8" w:rsidRDefault="00AA0A64" w:rsidP="00EF68AD">
      <w:pPr>
        <w:tabs>
          <w:tab w:val="left" w:pos="1440"/>
          <w:tab w:val="right" w:pos="10170"/>
        </w:tabs>
        <w:spacing w:after="0" w:line="240" w:lineRule="auto"/>
        <w:rPr>
          <w:rFonts w:ascii="Times New Roman" w:hAnsi="Times New Roman" w:cs="Times New Roman"/>
          <w:b/>
          <w:sz w:val="24"/>
          <w:szCs w:val="24"/>
        </w:rPr>
      </w:pPr>
      <w:r>
        <w:rPr>
          <w:rFonts w:ascii="Times New Roman" w:hAnsi="Times New Roman" w:cs="Times New Roman"/>
          <w:b/>
          <w:sz w:val="24"/>
          <w:szCs w:val="24"/>
        </w:rPr>
        <w:t>2nd</w:t>
      </w:r>
      <w:r w:rsidR="00EF68AD" w:rsidRPr="00F755F8">
        <w:rPr>
          <w:rFonts w:ascii="Times New Roman" w:hAnsi="Times New Roman" w:cs="Times New Roman"/>
          <w:b/>
          <w:sz w:val="24"/>
          <w:szCs w:val="24"/>
        </w:rPr>
        <w:t xml:space="preserve"> Southeast Asian Biodiversity and Climate Change Policy Forum</w:t>
      </w:r>
      <w:r w:rsidR="00EF68AD" w:rsidRPr="00F755F8">
        <w:rPr>
          <w:rFonts w:ascii="Times New Roman" w:hAnsi="Times New Roman" w:cs="Times New Roman"/>
          <w:bCs/>
          <w:sz w:val="24"/>
          <w:szCs w:val="24"/>
        </w:rPr>
        <w:t>, Metro Manila, Philippines</w:t>
      </w:r>
      <w:r w:rsidR="00EF68AD" w:rsidRPr="00F755F8">
        <w:rPr>
          <w:rFonts w:ascii="Times New Roman" w:hAnsi="Times New Roman" w:cs="Times New Roman"/>
          <w:sz w:val="24"/>
          <w:szCs w:val="24"/>
        </w:rPr>
        <w:tab/>
      </w:r>
    </w:p>
    <w:p w14:paraId="62C325FA" w14:textId="6DAB42E8" w:rsidR="00EF68AD" w:rsidRPr="00F755F8" w:rsidRDefault="00EF68AD" w:rsidP="00EF68AD">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01/</w:t>
      </w:r>
      <w:r w:rsidR="00AA0A64">
        <w:rPr>
          <w:rFonts w:ascii="Times New Roman" w:hAnsi="Times New Roman" w:cs="Times New Roman"/>
          <w:sz w:val="24"/>
          <w:szCs w:val="24"/>
        </w:rPr>
        <w:t>11</w:t>
      </w:r>
      <w:r w:rsidRPr="00F755F8">
        <w:rPr>
          <w:rFonts w:ascii="Times New Roman" w:hAnsi="Times New Roman" w:cs="Times New Roman"/>
          <w:sz w:val="24"/>
          <w:szCs w:val="24"/>
        </w:rPr>
        <w:t>/202</w:t>
      </w:r>
      <w:r w:rsidR="00F82399">
        <w:rPr>
          <w:rFonts w:ascii="Times New Roman" w:hAnsi="Times New Roman" w:cs="Times New Roman"/>
          <w:sz w:val="24"/>
          <w:szCs w:val="24"/>
        </w:rPr>
        <w:t>1</w:t>
      </w:r>
    </w:p>
    <w:p w14:paraId="7394E253" w14:textId="2DFE6270" w:rsidR="00EF68AD" w:rsidRPr="00F755F8" w:rsidRDefault="00AA0A64" w:rsidP="00EF68AD">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Online </w:t>
      </w:r>
      <w:r w:rsidR="00EF68AD" w:rsidRPr="00F755F8">
        <w:rPr>
          <w:rFonts w:ascii="Times New Roman" w:hAnsi="Times New Roman" w:cs="Times New Roman"/>
          <w:sz w:val="24"/>
          <w:szCs w:val="24"/>
        </w:rPr>
        <w:t>Presentation, “</w:t>
      </w:r>
      <w:r w:rsidR="00EF68AD">
        <w:rPr>
          <w:rFonts w:ascii="Times New Roman" w:hAnsi="Times New Roman" w:cs="Times New Roman"/>
          <w:sz w:val="24"/>
          <w:szCs w:val="24"/>
        </w:rPr>
        <w:t>Protecting the Coasts Using Nature-Based Solutions: The Role of Reefs</w:t>
      </w:r>
      <w:r w:rsidR="00EF68AD" w:rsidRPr="00F755F8">
        <w:rPr>
          <w:rFonts w:ascii="Times New Roman" w:hAnsi="Times New Roman" w:cs="Times New Roman"/>
          <w:sz w:val="24"/>
          <w:szCs w:val="24"/>
        </w:rPr>
        <w:t>”</w:t>
      </w:r>
    </w:p>
    <w:p w14:paraId="029DB80C" w14:textId="77777777" w:rsidR="00EF68AD" w:rsidRDefault="00EF68AD" w:rsidP="001D4C95">
      <w:pPr>
        <w:tabs>
          <w:tab w:val="left" w:pos="1440"/>
          <w:tab w:val="right" w:pos="10170"/>
        </w:tabs>
        <w:spacing w:after="0" w:line="240" w:lineRule="auto"/>
        <w:rPr>
          <w:rFonts w:ascii="Times New Roman" w:hAnsi="Times New Roman" w:cs="Times New Roman"/>
          <w:b/>
          <w:sz w:val="24"/>
          <w:szCs w:val="24"/>
        </w:rPr>
      </w:pPr>
    </w:p>
    <w:p w14:paraId="6A4A635A" w14:textId="31BB89AE" w:rsidR="001D4C95" w:rsidRPr="00F755F8" w:rsidRDefault="001D4C95" w:rsidP="001D4C95">
      <w:pPr>
        <w:tabs>
          <w:tab w:val="left" w:pos="1440"/>
          <w:tab w:val="right" w:pos="10170"/>
        </w:tabs>
        <w:spacing w:after="0" w:line="240" w:lineRule="auto"/>
        <w:rPr>
          <w:rFonts w:ascii="Times New Roman" w:hAnsi="Times New Roman" w:cs="Times New Roman"/>
          <w:b/>
          <w:sz w:val="24"/>
          <w:szCs w:val="24"/>
        </w:rPr>
      </w:pPr>
      <w:r w:rsidRPr="00F755F8">
        <w:rPr>
          <w:rFonts w:ascii="Times New Roman" w:hAnsi="Times New Roman" w:cs="Times New Roman"/>
          <w:b/>
          <w:sz w:val="24"/>
          <w:szCs w:val="24"/>
        </w:rPr>
        <w:t>William &amp; Mary Law School’s Conference for Excellence in Online Teaching Legal Research &amp; Writing</w:t>
      </w:r>
      <w:r w:rsidRPr="00F755F8">
        <w:rPr>
          <w:rFonts w:ascii="Times New Roman" w:hAnsi="Times New Roman" w:cs="Times New Roman"/>
          <w:sz w:val="24"/>
          <w:szCs w:val="24"/>
        </w:rPr>
        <w:tab/>
      </w:r>
    </w:p>
    <w:p w14:paraId="42D26D9B" w14:textId="7D1E11BF" w:rsidR="001D4C95" w:rsidRPr="00F755F8" w:rsidRDefault="001D4C95" w:rsidP="001D4C95">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06/18/2020</w:t>
      </w:r>
    </w:p>
    <w:p w14:paraId="1DC39B18" w14:textId="698EE73E" w:rsidR="001D4C95" w:rsidRPr="00F755F8" w:rsidRDefault="00285831" w:rsidP="001D4C95">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 xml:space="preserve">Online </w:t>
      </w:r>
      <w:r w:rsidR="001D4C95" w:rsidRPr="00F755F8">
        <w:rPr>
          <w:rFonts w:ascii="Times New Roman" w:hAnsi="Times New Roman" w:cs="Times New Roman"/>
          <w:sz w:val="24"/>
          <w:szCs w:val="24"/>
        </w:rPr>
        <w:t>Presentation with Jennifer Franklin and Stephanie Rae Williams, “Hosting Online Moot Court Competitions”</w:t>
      </w:r>
    </w:p>
    <w:p w14:paraId="74219BA4" w14:textId="77777777" w:rsidR="001D4C95" w:rsidRPr="00F755F8" w:rsidRDefault="001D4C95" w:rsidP="001D4C95">
      <w:pPr>
        <w:tabs>
          <w:tab w:val="left" w:pos="1440"/>
          <w:tab w:val="right" w:pos="10170"/>
        </w:tabs>
        <w:spacing w:after="0" w:line="240" w:lineRule="auto"/>
        <w:rPr>
          <w:rFonts w:ascii="Times New Roman" w:hAnsi="Times New Roman" w:cs="Times New Roman"/>
          <w:b/>
          <w:sz w:val="24"/>
          <w:szCs w:val="24"/>
        </w:rPr>
      </w:pPr>
    </w:p>
    <w:p w14:paraId="20C871B3" w14:textId="05EE2009" w:rsidR="000C6279" w:rsidRPr="00F755F8" w:rsidRDefault="000C6279" w:rsidP="000C6279">
      <w:pPr>
        <w:tabs>
          <w:tab w:val="left" w:pos="1440"/>
          <w:tab w:val="right" w:pos="10170"/>
        </w:tabs>
        <w:spacing w:after="0" w:line="240" w:lineRule="auto"/>
        <w:rPr>
          <w:rFonts w:ascii="Times New Roman" w:hAnsi="Times New Roman" w:cs="Times New Roman"/>
          <w:b/>
          <w:sz w:val="24"/>
          <w:szCs w:val="24"/>
        </w:rPr>
      </w:pPr>
      <w:r w:rsidRPr="00F755F8">
        <w:rPr>
          <w:rFonts w:ascii="Times New Roman" w:hAnsi="Times New Roman" w:cs="Times New Roman"/>
          <w:b/>
          <w:sz w:val="24"/>
          <w:szCs w:val="24"/>
        </w:rPr>
        <w:t>Mercer University School of Law’s Environmental Law Virtual Guest Speakers Program</w:t>
      </w:r>
      <w:r w:rsidRPr="00F755F8">
        <w:rPr>
          <w:rFonts w:ascii="Times New Roman" w:hAnsi="Times New Roman" w:cs="Times New Roman"/>
          <w:sz w:val="24"/>
          <w:szCs w:val="24"/>
        </w:rPr>
        <w:tab/>
      </w:r>
    </w:p>
    <w:p w14:paraId="44BEB12D" w14:textId="503F31B0" w:rsidR="000C6279" w:rsidRPr="00F755F8" w:rsidRDefault="000C6279" w:rsidP="000C6279">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04/13/2020</w:t>
      </w:r>
    </w:p>
    <w:p w14:paraId="629FDA52" w14:textId="24A88F46" w:rsidR="000C6279" w:rsidRPr="00F755F8" w:rsidRDefault="00285831" w:rsidP="000C6279">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 xml:space="preserve">Online </w:t>
      </w:r>
      <w:r w:rsidR="000C6279" w:rsidRPr="00F755F8">
        <w:rPr>
          <w:rFonts w:ascii="Times New Roman" w:hAnsi="Times New Roman" w:cs="Times New Roman"/>
          <w:sz w:val="24"/>
          <w:szCs w:val="24"/>
        </w:rPr>
        <w:t xml:space="preserve">Presentation, “Frankenstein’s Mammoth: Anticipating the Global Legal Framework for </w:t>
      </w:r>
      <w:r w:rsidR="000C6279" w:rsidRPr="00F755F8">
        <w:rPr>
          <w:rFonts w:ascii="Times New Roman" w:hAnsi="Times New Roman" w:cs="Times New Roman"/>
          <w:sz w:val="24"/>
          <w:szCs w:val="24"/>
        </w:rPr>
        <w:br/>
        <w:t>De-Extinction”</w:t>
      </w:r>
    </w:p>
    <w:p w14:paraId="298766DD" w14:textId="77777777" w:rsidR="000C6279" w:rsidRPr="00F755F8" w:rsidRDefault="000C6279" w:rsidP="000C6279">
      <w:pPr>
        <w:tabs>
          <w:tab w:val="left" w:pos="1440"/>
          <w:tab w:val="right" w:pos="10170"/>
        </w:tabs>
        <w:spacing w:after="0" w:line="240" w:lineRule="auto"/>
        <w:rPr>
          <w:rFonts w:ascii="Times New Roman" w:hAnsi="Times New Roman" w:cs="Times New Roman"/>
          <w:b/>
          <w:sz w:val="24"/>
          <w:szCs w:val="24"/>
        </w:rPr>
      </w:pPr>
    </w:p>
    <w:p w14:paraId="73EADB6D" w14:textId="77777777" w:rsidR="00AA0A64" w:rsidRPr="00F755F8" w:rsidRDefault="00AA0A64" w:rsidP="00B12943">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Research and Writing II</w:t>
      </w:r>
      <w:r w:rsidRPr="00F755F8">
        <w:rPr>
          <w:rFonts w:ascii="Times New Roman" w:hAnsi="Times New Roman" w:cs="Times New Roman"/>
          <w:sz w:val="24"/>
          <w:szCs w:val="24"/>
        </w:rPr>
        <w:t>, Stetson University College of Law, Gulfport, Florida</w:t>
      </w:r>
    </w:p>
    <w:p w14:paraId="13F0CE06" w14:textId="77777777" w:rsidR="00AA0A64" w:rsidRPr="00F755F8" w:rsidRDefault="00AA0A64" w:rsidP="00B12943">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09/2013, 02/2014, 02/2015, 02/2016, 02/2017, 04/2019, and 04/2020</w:t>
      </w:r>
      <w:r w:rsidRPr="00F755F8">
        <w:rPr>
          <w:rFonts w:ascii="Times New Roman" w:hAnsi="Times New Roman" w:cs="Times New Roman"/>
          <w:sz w:val="24"/>
          <w:szCs w:val="24"/>
        </w:rPr>
        <w:tab/>
      </w:r>
    </w:p>
    <w:p w14:paraId="181C858A" w14:textId="77777777" w:rsidR="00AA0A64" w:rsidRPr="00F755F8" w:rsidRDefault="00AA0A64" w:rsidP="00AA0A64">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 xml:space="preserve"> Guest Lectures, “Introduction to Oral Advocacy”</w:t>
      </w:r>
    </w:p>
    <w:p w14:paraId="214007DB" w14:textId="77777777" w:rsidR="00AA0A64" w:rsidRDefault="00AA0A64" w:rsidP="00374A4B">
      <w:pPr>
        <w:tabs>
          <w:tab w:val="left" w:pos="1440"/>
          <w:tab w:val="right" w:pos="10170"/>
        </w:tabs>
        <w:spacing w:after="0" w:line="240" w:lineRule="auto"/>
        <w:rPr>
          <w:rFonts w:ascii="Times New Roman" w:hAnsi="Times New Roman" w:cs="Times New Roman"/>
          <w:b/>
          <w:sz w:val="24"/>
          <w:szCs w:val="24"/>
        </w:rPr>
      </w:pPr>
    </w:p>
    <w:p w14:paraId="431CAB97" w14:textId="193BABF1" w:rsidR="00374A4B" w:rsidRPr="00F755F8" w:rsidRDefault="00374A4B" w:rsidP="00374A4B">
      <w:pPr>
        <w:tabs>
          <w:tab w:val="left" w:pos="1440"/>
          <w:tab w:val="right" w:pos="10170"/>
        </w:tabs>
        <w:spacing w:after="0" w:line="240" w:lineRule="auto"/>
        <w:rPr>
          <w:rFonts w:ascii="Times New Roman" w:hAnsi="Times New Roman" w:cs="Times New Roman"/>
          <w:b/>
          <w:sz w:val="24"/>
          <w:szCs w:val="24"/>
        </w:rPr>
      </w:pPr>
      <w:r w:rsidRPr="00F755F8">
        <w:rPr>
          <w:rFonts w:ascii="Times New Roman" w:hAnsi="Times New Roman" w:cs="Times New Roman"/>
          <w:b/>
          <w:sz w:val="24"/>
          <w:szCs w:val="24"/>
        </w:rPr>
        <w:t>Association of State Wetland Managers Members’ Webinar</w:t>
      </w:r>
      <w:r w:rsidRPr="00F755F8">
        <w:rPr>
          <w:rFonts w:ascii="Times New Roman" w:hAnsi="Times New Roman" w:cs="Times New Roman"/>
          <w:sz w:val="24"/>
          <w:szCs w:val="24"/>
        </w:rPr>
        <w:tab/>
      </w:r>
    </w:p>
    <w:p w14:paraId="3DEFA5AF" w14:textId="6AE88A51" w:rsidR="00374A4B" w:rsidRPr="00F755F8" w:rsidRDefault="00374A4B" w:rsidP="00374A4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01/29/2020</w:t>
      </w:r>
    </w:p>
    <w:p w14:paraId="2DB3FEA5" w14:textId="6C346B3A" w:rsidR="00374A4B" w:rsidRPr="00F755F8" w:rsidRDefault="00374A4B" w:rsidP="00374A4B">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“In-Lieu Fee Mitigation in the United States: Program Instrument Review”</w:t>
      </w:r>
    </w:p>
    <w:p w14:paraId="1630B22D" w14:textId="77777777" w:rsidR="00072F86" w:rsidRPr="00F755F8" w:rsidRDefault="00072F86" w:rsidP="00A74ADD">
      <w:pPr>
        <w:tabs>
          <w:tab w:val="left" w:pos="1440"/>
          <w:tab w:val="right" w:pos="10170"/>
        </w:tabs>
        <w:spacing w:after="0" w:line="240" w:lineRule="auto"/>
        <w:rPr>
          <w:rFonts w:ascii="Times New Roman" w:hAnsi="Times New Roman" w:cs="Times New Roman"/>
          <w:b/>
          <w:sz w:val="24"/>
          <w:szCs w:val="24"/>
        </w:rPr>
      </w:pPr>
    </w:p>
    <w:p w14:paraId="44E4B7EF" w14:textId="0BC4C11A" w:rsidR="00A74ADD" w:rsidRPr="00F755F8" w:rsidRDefault="00A74ADD" w:rsidP="009670AE">
      <w:pPr>
        <w:keepNext/>
        <w:tabs>
          <w:tab w:val="left" w:pos="1440"/>
          <w:tab w:val="right" w:pos="10170"/>
        </w:tabs>
        <w:spacing w:after="0" w:line="240" w:lineRule="auto"/>
        <w:rPr>
          <w:rFonts w:ascii="Times New Roman" w:hAnsi="Times New Roman" w:cs="Times New Roman"/>
          <w:b/>
          <w:sz w:val="24"/>
          <w:szCs w:val="24"/>
        </w:rPr>
      </w:pPr>
      <w:r w:rsidRPr="00F755F8">
        <w:rPr>
          <w:rFonts w:ascii="Times New Roman" w:hAnsi="Times New Roman" w:cs="Times New Roman"/>
          <w:b/>
          <w:sz w:val="24"/>
          <w:szCs w:val="24"/>
        </w:rPr>
        <w:t>1st Southeast Asian Biodiversity and Climate Change Policy Forum</w:t>
      </w:r>
      <w:r w:rsidRPr="00F755F8">
        <w:rPr>
          <w:rFonts w:ascii="Times New Roman" w:hAnsi="Times New Roman" w:cs="Times New Roman"/>
          <w:bCs/>
          <w:sz w:val="24"/>
          <w:szCs w:val="24"/>
        </w:rPr>
        <w:t>, Metro Manila, Philippines</w:t>
      </w:r>
      <w:r w:rsidRPr="00F755F8">
        <w:rPr>
          <w:rFonts w:ascii="Times New Roman" w:hAnsi="Times New Roman" w:cs="Times New Roman"/>
          <w:sz w:val="24"/>
          <w:szCs w:val="24"/>
        </w:rPr>
        <w:tab/>
      </w:r>
    </w:p>
    <w:p w14:paraId="15711DB9" w14:textId="291CD7CE" w:rsidR="00A74ADD" w:rsidRPr="00F755F8" w:rsidRDefault="00374A4B" w:rsidP="009670AE">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01/07/2020</w:t>
      </w:r>
    </w:p>
    <w:p w14:paraId="2F8E0A24" w14:textId="12EDF4A6" w:rsidR="00A74ADD" w:rsidRPr="00F755F8" w:rsidRDefault="00A74ADD" w:rsidP="009670AE">
      <w:pPr>
        <w:pStyle w:val="ListParagraph"/>
        <w:keepNext/>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“Saving Coral Reefs During the Climate Crisis: Time for a Sea Change”</w:t>
      </w:r>
    </w:p>
    <w:p w14:paraId="2CE4039B" w14:textId="77777777" w:rsidR="00A74ADD" w:rsidRPr="00F755F8" w:rsidRDefault="00A74ADD" w:rsidP="009037DB">
      <w:pPr>
        <w:tabs>
          <w:tab w:val="left" w:pos="1440"/>
          <w:tab w:val="right" w:pos="10170"/>
        </w:tabs>
        <w:spacing w:after="0" w:line="240" w:lineRule="auto"/>
        <w:rPr>
          <w:rFonts w:ascii="Times New Roman" w:hAnsi="Times New Roman" w:cs="Times New Roman"/>
          <w:b/>
          <w:sz w:val="24"/>
          <w:szCs w:val="24"/>
        </w:rPr>
      </w:pPr>
    </w:p>
    <w:p w14:paraId="2146D6FE" w14:textId="72C93ADC" w:rsidR="009037DB" w:rsidRPr="00F755F8" w:rsidRDefault="009037DB" w:rsidP="00942594">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19th International Wildlife Law Conference</w:t>
      </w:r>
      <w:r w:rsidRPr="00F755F8">
        <w:rPr>
          <w:rFonts w:ascii="Times New Roman" w:hAnsi="Times New Roman" w:cs="Times New Roman"/>
          <w:sz w:val="24"/>
          <w:szCs w:val="24"/>
        </w:rPr>
        <w:t>, Barcelona, Spain</w:t>
      </w:r>
      <w:r w:rsidRPr="00F755F8">
        <w:rPr>
          <w:rFonts w:ascii="Times New Roman" w:hAnsi="Times New Roman" w:cs="Times New Roman"/>
          <w:sz w:val="24"/>
          <w:szCs w:val="24"/>
        </w:rPr>
        <w:tab/>
      </w:r>
    </w:p>
    <w:p w14:paraId="35B2917C" w14:textId="77777777" w:rsidR="009037DB" w:rsidRPr="00F755F8" w:rsidRDefault="009037DB" w:rsidP="00942594">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06/04/2019</w:t>
      </w:r>
    </w:p>
    <w:p w14:paraId="1E841944" w14:textId="77777777" w:rsidR="009037DB" w:rsidRPr="00F755F8" w:rsidRDefault="009037DB" w:rsidP="009037DB">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“Extinct Species and CITES: Listing the Woolly Mammoth to Protect Elephants”</w:t>
      </w:r>
    </w:p>
    <w:p w14:paraId="4CCA09AA"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7DE18EED" w14:textId="77777777" w:rsidR="009037DB" w:rsidRPr="00F755F8" w:rsidRDefault="009037DB" w:rsidP="00AA0A64">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Ashok Kumar Wildlife Law and Enforcement Conference</w:t>
      </w:r>
      <w:r w:rsidRPr="00F755F8">
        <w:rPr>
          <w:rFonts w:ascii="Times New Roman" w:hAnsi="Times New Roman" w:cs="Times New Roman"/>
          <w:sz w:val="24"/>
          <w:szCs w:val="24"/>
        </w:rPr>
        <w:t>, Pune, India</w:t>
      </w:r>
      <w:r w:rsidRPr="00F755F8">
        <w:rPr>
          <w:rFonts w:ascii="Times New Roman" w:hAnsi="Times New Roman" w:cs="Times New Roman"/>
          <w:sz w:val="24"/>
          <w:szCs w:val="24"/>
        </w:rPr>
        <w:tab/>
      </w:r>
    </w:p>
    <w:p w14:paraId="513527F0" w14:textId="77777777" w:rsidR="009037DB" w:rsidRPr="00F755F8" w:rsidRDefault="009037DB" w:rsidP="00AA0A64">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03/11/2019</w:t>
      </w:r>
    </w:p>
    <w:p w14:paraId="7F49F62E" w14:textId="77777777" w:rsidR="009037DB" w:rsidRPr="00F755F8" w:rsidRDefault="009037DB" w:rsidP="00AA0A64">
      <w:pPr>
        <w:pStyle w:val="ListParagraph"/>
        <w:keepNext/>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“Extinct Species and CITES: Listing the Woolly Mammoth to Protect Elephants”</w:t>
      </w:r>
    </w:p>
    <w:p w14:paraId="5376344D"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78C155E5"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lastRenderedPageBreak/>
        <w:t>Sixth Annual ELI-Stetson Wetlands Workshop</w:t>
      </w:r>
      <w:r w:rsidRPr="00F755F8">
        <w:rPr>
          <w:rFonts w:ascii="Times New Roman" w:hAnsi="Times New Roman" w:cs="Times New Roman"/>
          <w:sz w:val="24"/>
          <w:szCs w:val="24"/>
        </w:rPr>
        <w:t>, Gulfport, Florida</w:t>
      </w:r>
      <w:r w:rsidRPr="00F755F8">
        <w:rPr>
          <w:rFonts w:ascii="Times New Roman" w:hAnsi="Times New Roman" w:cs="Times New Roman"/>
          <w:sz w:val="24"/>
          <w:szCs w:val="24"/>
        </w:rPr>
        <w:tab/>
      </w:r>
    </w:p>
    <w:p w14:paraId="2C092FEC"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11/08/2018</w:t>
      </w:r>
    </w:p>
    <w:p w14:paraId="778042C7" w14:textId="77777777" w:rsidR="009037DB" w:rsidRPr="00F755F8" w:rsidRDefault="009037DB" w:rsidP="009037DB">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“One Size Does Not Fit All: Trends and Variations Across In-Lieu Fee Programs”</w:t>
      </w:r>
    </w:p>
    <w:p w14:paraId="0E8EC887"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16AF9CD1" w14:textId="77777777" w:rsidR="009037DB" w:rsidRPr="00F755F8" w:rsidRDefault="009037DB" w:rsidP="00DD6CAF">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Wetlands Seminar</w:t>
      </w:r>
      <w:r w:rsidRPr="00F755F8">
        <w:rPr>
          <w:rFonts w:ascii="Times New Roman" w:hAnsi="Times New Roman" w:cs="Times New Roman"/>
          <w:sz w:val="24"/>
          <w:szCs w:val="24"/>
        </w:rPr>
        <w:t>, Stetson University College of Law, Gulfport, Florida</w:t>
      </w:r>
      <w:r w:rsidRPr="00F755F8">
        <w:rPr>
          <w:rFonts w:ascii="Times New Roman" w:hAnsi="Times New Roman" w:cs="Times New Roman"/>
          <w:sz w:val="24"/>
          <w:szCs w:val="24"/>
        </w:rPr>
        <w:tab/>
      </w:r>
    </w:p>
    <w:p w14:paraId="6A1FB31F" w14:textId="77777777" w:rsidR="009037DB" w:rsidRPr="00F755F8" w:rsidRDefault="009037DB" w:rsidP="00DD6CAF">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10/04/2018</w:t>
      </w:r>
    </w:p>
    <w:p w14:paraId="5D27AB1D" w14:textId="77777777" w:rsidR="009037DB" w:rsidRPr="00F755F8" w:rsidRDefault="009037DB" w:rsidP="00DD6CAF">
      <w:pPr>
        <w:pStyle w:val="ListParagraph"/>
        <w:keepNext/>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Guest Lecture, “In-Lieu Fee Programs (An Overview)”</w:t>
      </w:r>
    </w:p>
    <w:p w14:paraId="55DC653B"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03245F48"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Fifth Annual ELI-Stetson Wetlands Workshop</w:t>
      </w:r>
      <w:r w:rsidRPr="00F755F8">
        <w:rPr>
          <w:rFonts w:ascii="Times New Roman" w:hAnsi="Times New Roman" w:cs="Times New Roman"/>
          <w:sz w:val="24"/>
          <w:szCs w:val="24"/>
        </w:rPr>
        <w:t>, Gulfport, Florida</w:t>
      </w:r>
      <w:r w:rsidRPr="00F755F8">
        <w:rPr>
          <w:rFonts w:ascii="Times New Roman" w:hAnsi="Times New Roman" w:cs="Times New Roman"/>
          <w:sz w:val="24"/>
          <w:szCs w:val="24"/>
        </w:rPr>
        <w:tab/>
      </w:r>
    </w:p>
    <w:p w14:paraId="2567EE47"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11/09/2017</w:t>
      </w:r>
    </w:p>
    <w:p w14:paraId="1F2CD837" w14:textId="77777777" w:rsidR="009037DB" w:rsidRPr="00F755F8" w:rsidRDefault="009037DB" w:rsidP="009037DB">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“Between the Devil and the Deep Blue Sea: How In-Lieu Fee Programs Compensate for Impacts to Coastal Ecosystems”</w:t>
      </w:r>
    </w:p>
    <w:p w14:paraId="166F65DD"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4AA38562" w14:textId="77777777" w:rsidR="009037DB" w:rsidRPr="00F755F8" w:rsidRDefault="009037DB" w:rsidP="009037DB">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United States Legal Systems</w:t>
      </w:r>
      <w:r w:rsidRPr="00F755F8">
        <w:rPr>
          <w:rFonts w:ascii="Times New Roman" w:hAnsi="Times New Roman" w:cs="Times New Roman"/>
          <w:sz w:val="24"/>
          <w:szCs w:val="24"/>
        </w:rPr>
        <w:t>, Stetson University College of Law, Gulfport, Florida</w:t>
      </w:r>
      <w:r w:rsidRPr="00F755F8">
        <w:rPr>
          <w:rFonts w:ascii="Times New Roman" w:hAnsi="Times New Roman" w:cs="Times New Roman"/>
          <w:sz w:val="24"/>
          <w:szCs w:val="24"/>
        </w:rPr>
        <w:tab/>
      </w:r>
    </w:p>
    <w:p w14:paraId="7E40DFFB" w14:textId="77777777" w:rsidR="009037DB" w:rsidRPr="00F755F8" w:rsidRDefault="009037DB" w:rsidP="009037DB">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08/09/2017</w:t>
      </w:r>
    </w:p>
    <w:p w14:paraId="19DDA928" w14:textId="77777777" w:rsidR="009037DB" w:rsidRPr="00F755F8" w:rsidRDefault="009037DB" w:rsidP="009037DB">
      <w:pPr>
        <w:pStyle w:val="ListParagraph"/>
        <w:keepNext/>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Guest Lecture, “Environmental (and Administrative) Law in the United States”</w:t>
      </w:r>
    </w:p>
    <w:p w14:paraId="67AF1881"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434BF6D0" w14:textId="77777777" w:rsidR="009037DB" w:rsidRPr="00F755F8" w:rsidRDefault="009037DB" w:rsidP="00A22033">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National Mitigation and Ecosystem Banking Conference</w:t>
      </w:r>
      <w:r w:rsidRPr="00F755F8">
        <w:rPr>
          <w:rFonts w:ascii="Times New Roman" w:hAnsi="Times New Roman" w:cs="Times New Roman"/>
          <w:sz w:val="24"/>
          <w:szCs w:val="24"/>
        </w:rPr>
        <w:t>, Sacramento, California</w:t>
      </w:r>
      <w:r w:rsidRPr="00F755F8">
        <w:rPr>
          <w:rFonts w:ascii="Times New Roman" w:hAnsi="Times New Roman" w:cs="Times New Roman"/>
          <w:sz w:val="24"/>
          <w:szCs w:val="24"/>
        </w:rPr>
        <w:tab/>
      </w:r>
    </w:p>
    <w:p w14:paraId="54485D42" w14:textId="77777777" w:rsidR="009037DB" w:rsidRPr="00F755F8" w:rsidRDefault="009037DB" w:rsidP="00A22033">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05/10/2017</w:t>
      </w:r>
    </w:p>
    <w:p w14:paraId="772E82B1" w14:textId="77777777" w:rsidR="009037DB" w:rsidRPr="00F755F8" w:rsidRDefault="009037DB" w:rsidP="00A22033">
      <w:pPr>
        <w:pStyle w:val="ListParagraph"/>
        <w:keepNext/>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“Planning for Perpetuity: Long-Term Stewardship for In-Lieu Fee Programs”</w:t>
      </w:r>
    </w:p>
    <w:p w14:paraId="4E58B8B6" w14:textId="77777777" w:rsidR="009037DB" w:rsidRPr="00F755F8" w:rsidRDefault="009037DB" w:rsidP="00A22033">
      <w:pPr>
        <w:tabs>
          <w:tab w:val="left" w:pos="1440"/>
          <w:tab w:val="right" w:pos="10170"/>
        </w:tabs>
        <w:spacing w:after="0" w:line="240" w:lineRule="auto"/>
        <w:rPr>
          <w:rFonts w:ascii="Times New Roman" w:hAnsi="Times New Roman" w:cs="Times New Roman"/>
          <w:sz w:val="24"/>
          <w:szCs w:val="24"/>
        </w:rPr>
      </w:pPr>
    </w:p>
    <w:p w14:paraId="3CB2F40F"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National In-Lieu Fee (ILF) Program Training Workshop</w:t>
      </w:r>
      <w:r w:rsidRPr="00F755F8">
        <w:rPr>
          <w:rFonts w:ascii="Times New Roman" w:hAnsi="Times New Roman" w:cs="Times New Roman"/>
          <w:sz w:val="24"/>
          <w:szCs w:val="24"/>
        </w:rPr>
        <w:t>, St. Paul, Minnesota</w:t>
      </w:r>
      <w:r w:rsidRPr="00F755F8">
        <w:rPr>
          <w:rFonts w:ascii="Times New Roman" w:hAnsi="Times New Roman" w:cs="Times New Roman"/>
          <w:sz w:val="24"/>
          <w:szCs w:val="24"/>
        </w:rPr>
        <w:tab/>
      </w:r>
    </w:p>
    <w:p w14:paraId="3849CA67"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07/13/2016</w:t>
      </w:r>
    </w:p>
    <w:p w14:paraId="01E69AED" w14:textId="77777777" w:rsidR="009037DB" w:rsidRPr="00F755F8" w:rsidRDefault="009037DB" w:rsidP="009037DB">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“ILF Program Instrument Review”</w:t>
      </w:r>
    </w:p>
    <w:p w14:paraId="06D230D8" w14:textId="77777777" w:rsidR="009037DB" w:rsidRPr="00F755F8" w:rsidRDefault="009037DB" w:rsidP="009037DB">
      <w:pPr>
        <w:tabs>
          <w:tab w:val="left" w:pos="1440"/>
          <w:tab w:val="right" w:pos="10170"/>
        </w:tabs>
        <w:spacing w:after="0" w:line="240" w:lineRule="auto"/>
        <w:ind w:left="360"/>
        <w:rPr>
          <w:rFonts w:ascii="Times New Roman" w:hAnsi="Times New Roman" w:cs="Times New Roman"/>
          <w:sz w:val="24"/>
          <w:szCs w:val="24"/>
        </w:rPr>
      </w:pPr>
    </w:p>
    <w:p w14:paraId="48A89188"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National Mitigation and Ecosystem Banking Conference</w:t>
      </w:r>
      <w:r w:rsidRPr="00F755F8">
        <w:rPr>
          <w:rFonts w:ascii="Times New Roman" w:hAnsi="Times New Roman" w:cs="Times New Roman"/>
          <w:sz w:val="24"/>
          <w:szCs w:val="24"/>
        </w:rPr>
        <w:t>, Fort Worth, Texas</w:t>
      </w:r>
      <w:r w:rsidRPr="00F755F8">
        <w:rPr>
          <w:rFonts w:ascii="Times New Roman" w:hAnsi="Times New Roman" w:cs="Times New Roman"/>
          <w:sz w:val="24"/>
          <w:szCs w:val="24"/>
        </w:rPr>
        <w:tab/>
      </w:r>
    </w:p>
    <w:p w14:paraId="05E3EEAF"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05/12/2016</w:t>
      </w:r>
    </w:p>
    <w:p w14:paraId="1448636D" w14:textId="77777777" w:rsidR="009037DB" w:rsidRPr="00F755F8" w:rsidRDefault="009037DB" w:rsidP="009037DB">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Presentation, “In-Lieu Free-for-All: Do ILF Program Instruments Follow the Mitigation Rule?”</w:t>
      </w:r>
    </w:p>
    <w:p w14:paraId="381B1AC0" w14:textId="77777777" w:rsidR="009037DB" w:rsidRPr="00F755F8" w:rsidRDefault="009037DB" w:rsidP="009037DB">
      <w:pPr>
        <w:tabs>
          <w:tab w:val="left" w:pos="1440"/>
          <w:tab w:val="right" w:pos="10170"/>
        </w:tabs>
        <w:spacing w:after="0" w:line="240" w:lineRule="auto"/>
        <w:rPr>
          <w:rFonts w:ascii="Times New Roman" w:hAnsi="Times New Roman" w:cs="Times New Roman"/>
          <w:sz w:val="24"/>
          <w:szCs w:val="24"/>
        </w:rPr>
      </w:pPr>
    </w:p>
    <w:p w14:paraId="02DDFC8A" w14:textId="77777777" w:rsidR="009037DB" w:rsidRPr="00F755F8" w:rsidRDefault="009037DB" w:rsidP="00B12943">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sz w:val="24"/>
          <w:szCs w:val="24"/>
        </w:rPr>
        <w:t>Ecosystem Banking Workshop</w:t>
      </w:r>
      <w:r w:rsidRPr="00F755F8">
        <w:rPr>
          <w:rFonts w:ascii="Times New Roman" w:hAnsi="Times New Roman" w:cs="Times New Roman"/>
          <w:sz w:val="24"/>
          <w:szCs w:val="24"/>
        </w:rPr>
        <w:t>, Stetson University College of Law, Gulfport, Florida</w:t>
      </w:r>
      <w:r w:rsidRPr="00F755F8">
        <w:rPr>
          <w:rFonts w:ascii="Times New Roman" w:hAnsi="Times New Roman" w:cs="Times New Roman"/>
          <w:sz w:val="24"/>
          <w:szCs w:val="24"/>
        </w:rPr>
        <w:tab/>
      </w:r>
    </w:p>
    <w:p w14:paraId="192DE3DF" w14:textId="77777777" w:rsidR="009037DB" w:rsidRPr="00F755F8" w:rsidRDefault="009037DB" w:rsidP="00B12943">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02/19/2015</w:t>
      </w:r>
    </w:p>
    <w:p w14:paraId="2EB08EDC" w14:textId="222A6938" w:rsidR="009670AE" w:rsidRPr="00BB284E" w:rsidRDefault="009037DB" w:rsidP="00BB284E">
      <w:pPr>
        <w:pStyle w:val="ListParagraph"/>
        <w:numPr>
          <w:ilvl w:val="0"/>
          <w:numId w:val="4"/>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Guest Lecture, “Water Quality Trading in Florida”</w:t>
      </w:r>
    </w:p>
    <w:p w14:paraId="7169CFF0" w14:textId="78C489C8" w:rsidR="000A1220" w:rsidRDefault="000A1220">
      <w:pPr>
        <w:rPr>
          <w:rFonts w:ascii="Times New Roman" w:hAnsi="Times New Roman" w:cs="Times New Roman"/>
          <w:sz w:val="24"/>
          <w:szCs w:val="24"/>
        </w:rPr>
      </w:pPr>
    </w:p>
    <w:p w14:paraId="39197941" w14:textId="77777777" w:rsidR="00AA0A64" w:rsidRDefault="00AA0A64" w:rsidP="00AA0A64">
      <w:pPr>
        <w:pStyle w:val="ListParagraph"/>
        <w:tabs>
          <w:tab w:val="left" w:pos="1440"/>
          <w:tab w:val="right" w:pos="10170"/>
        </w:tabs>
        <w:spacing w:after="0" w:line="240" w:lineRule="auto"/>
        <w:rPr>
          <w:rFonts w:ascii="Times New Roman" w:hAnsi="Times New Roman" w:cs="Times New Roman"/>
          <w:sz w:val="24"/>
          <w:szCs w:val="24"/>
        </w:rPr>
      </w:pPr>
    </w:p>
    <w:p w14:paraId="3C3877D1" w14:textId="77777777" w:rsidR="00AA0A64" w:rsidRPr="00F755F8" w:rsidRDefault="00AA0A64" w:rsidP="00AA0A64">
      <w:pPr>
        <w:pBdr>
          <w:bottom w:val="single" w:sz="12" w:space="1" w:color="auto"/>
        </w:pBdr>
        <w:spacing w:after="0" w:line="240" w:lineRule="auto"/>
        <w:rPr>
          <w:rFonts w:ascii="Times New Roman" w:hAnsi="Times New Roman" w:cs="Times New Roman"/>
          <w:sz w:val="2"/>
          <w:szCs w:val="2"/>
        </w:rPr>
      </w:pPr>
    </w:p>
    <w:p w14:paraId="5D594E1D" w14:textId="77777777" w:rsidR="00AA0A64" w:rsidRPr="00F755F8" w:rsidRDefault="00AA0A64" w:rsidP="00AA0A64">
      <w:pPr>
        <w:tabs>
          <w:tab w:val="left" w:pos="1440"/>
          <w:tab w:val="right" w:pos="10170"/>
        </w:tabs>
        <w:spacing w:after="0" w:line="240" w:lineRule="auto"/>
        <w:jc w:val="center"/>
        <w:rPr>
          <w:rFonts w:ascii="Times New Roman" w:hAnsi="Times New Roman" w:cs="Times New Roman"/>
          <w:b/>
          <w:bCs/>
          <w:color w:val="000000"/>
          <w:sz w:val="16"/>
          <w:szCs w:val="16"/>
        </w:rPr>
      </w:pPr>
    </w:p>
    <w:p w14:paraId="4616896C" w14:textId="77777777" w:rsidR="00AA0A64" w:rsidRPr="00F755F8" w:rsidRDefault="00AA0A64" w:rsidP="00AA0A64">
      <w:pPr>
        <w:tabs>
          <w:tab w:val="left" w:pos="1440"/>
          <w:tab w:val="right" w:pos="1017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ADDITIONAL</w:t>
      </w:r>
      <w:r w:rsidRPr="00F755F8">
        <w:rPr>
          <w:rFonts w:ascii="Times New Roman" w:hAnsi="Times New Roman" w:cs="Times New Roman"/>
          <w:b/>
          <w:bCs/>
          <w:color w:val="000000"/>
          <w:sz w:val="24"/>
          <w:szCs w:val="24"/>
        </w:rPr>
        <w:t xml:space="preserve"> PROFESSIONAL EXPERIENCE</w:t>
      </w:r>
    </w:p>
    <w:p w14:paraId="69A2DABC" w14:textId="77777777" w:rsidR="00AA0A64" w:rsidRPr="00F755F8" w:rsidRDefault="00AA0A64" w:rsidP="00AA0A64">
      <w:pPr>
        <w:pBdr>
          <w:bottom w:val="single" w:sz="12" w:space="1" w:color="auto"/>
        </w:pBdr>
        <w:tabs>
          <w:tab w:val="left" w:pos="1440"/>
          <w:tab w:val="right" w:pos="10170"/>
        </w:tabs>
        <w:spacing w:after="0" w:line="240" w:lineRule="auto"/>
        <w:jc w:val="center"/>
        <w:rPr>
          <w:rFonts w:ascii="Times New Roman" w:hAnsi="Times New Roman" w:cs="Times New Roman"/>
          <w:b/>
          <w:bCs/>
          <w:color w:val="000000"/>
          <w:sz w:val="16"/>
          <w:szCs w:val="16"/>
        </w:rPr>
      </w:pPr>
    </w:p>
    <w:p w14:paraId="27AE4AB8" w14:textId="77777777" w:rsidR="00AA0A64" w:rsidRPr="00F755F8" w:rsidRDefault="00AA0A64" w:rsidP="00AA0A64">
      <w:pPr>
        <w:tabs>
          <w:tab w:val="left" w:pos="1440"/>
          <w:tab w:val="right" w:pos="10170"/>
        </w:tabs>
        <w:spacing w:after="0" w:line="240" w:lineRule="auto"/>
        <w:rPr>
          <w:rFonts w:ascii="Times New Roman" w:hAnsi="Times New Roman" w:cs="Times New Roman"/>
          <w:b/>
          <w:bCs/>
          <w:color w:val="000000"/>
          <w:sz w:val="24"/>
          <w:szCs w:val="24"/>
        </w:rPr>
      </w:pPr>
    </w:p>
    <w:p w14:paraId="64754850" w14:textId="77777777" w:rsidR="00AA0A64" w:rsidRPr="00F755F8" w:rsidRDefault="00AA0A64" w:rsidP="00AA0A64">
      <w:p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
          <w:bCs/>
          <w:color w:val="000000"/>
          <w:sz w:val="24"/>
          <w:szCs w:val="24"/>
        </w:rPr>
        <w:t>Stetson University College of Law</w:t>
      </w:r>
      <w:r w:rsidRPr="00F755F8">
        <w:rPr>
          <w:rFonts w:ascii="Times New Roman" w:hAnsi="Times New Roman" w:cs="Times New Roman"/>
          <w:bCs/>
          <w:color w:val="000000"/>
          <w:sz w:val="24"/>
          <w:szCs w:val="24"/>
        </w:rPr>
        <w:t>, Gulfport, Florida</w:t>
      </w:r>
    </w:p>
    <w:p w14:paraId="02640C3E" w14:textId="77777777" w:rsidR="00AA0A64" w:rsidRPr="00F755F8" w:rsidRDefault="00AA0A64" w:rsidP="00AA0A64">
      <w:pPr>
        <w:tabs>
          <w:tab w:val="left" w:pos="1440"/>
          <w:tab w:val="right" w:pos="10170"/>
        </w:tabs>
        <w:spacing w:after="0" w:line="240" w:lineRule="auto"/>
        <w:rPr>
          <w:rFonts w:ascii="Times New Roman" w:hAnsi="Times New Roman" w:cs="Times New Roman"/>
          <w:iCs/>
          <w:color w:val="000000"/>
          <w:sz w:val="24"/>
          <w:szCs w:val="24"/>
        </w:rPr>
      </w:pPr>
      <w:r w:rsidRPr="00F755F8">
        <w:rPr>
          <w:rFonts w:ascii="Times New Roman" w:hAnsi="Times New Roman" w:cs="Times New Roman"/>
          <w:b/>
          <w:bCs/>
          <w:i/>
          <w:color w:val="000000"/>
          <w:sz w:val="24"/>
          <w:szCs w:val="24"/>
        </w:rPr>
        <w:t>Assistant Director,</w:t>
      </w:r>
      <w:r w:rsidRPr="00F755F8">
        <w:rPr>
          <w:rFonts w:ascii="Times New Roman" w:hAnsi="Times New Roman" w:cs="Times New Roman"/>
          <w:b/>
          <w:color w:val="000000"/>
          <w:sz w:val="24"/>
          <w:szCs w:val="24"/>
        </w:rPr>
        <w:t xml:space="preserve"> </w:t>
      </w:r>
      <w:r w:rsidRPr="00F755F8">
        <w:rPr>
          <w:rFonts w:ascii="Times New Roman" w:hAnsi="Times New Roman" w:cs="Times New Roman"/>
          <w:b/>
          <w:i/>
          <w:iCs/>
          <w:color w:val="000000"/>
          <w:sz w:val="24"/>
          <w:szCs w:val="24"/>
        </w:rPr>
        <w:t>Institute for Biodiversity Law and Policy</w:t>
      </w:r>
    </w:p>
    <w:p w14:paraId="53365E92" w14:textId="5E393DFB" w:rsidR="00AA0A64" w:rsidRPr="00F755F8" w:rsidRDefault="00AA0A64" w:rsidP="00AA0A64">
      <w:pPr>
        <w:tabs>
          <w:tab w:val="left" w:pos="1440"/>
          <w:tab w:val="right" w:pos="10170"/>
        </w:tabs>
        <w:spacing w:after="0" w:line="240" w:lineRule="auto"/>
        <w:rPr>
          <w:rFonts w:ascii="Times New Roman" w:hAnsi="Times New Roman" w:cs="Times New Roman"/>
          <w:iCs/>
          <w:color w:val="000000"/>
          <w:sz w:val="24"/>
          <w:szCs w:val="24"/>
        </w:rPr>
      </w:pPr>
      <w:r w:rsidRPr="00F755F8">
        <w:rPr>
          <w:rFonts w:ascii="Times New Roman" w:hAnsi="Times New Roman" w:cs="Times New Roman"/>
          <w:iCs/>
          <w:color w:val="000000"/>
          <w:sz w:val="24"/>
          <w:szCs w:val="24"/>
        </w:rPr>
        <w:t>05/2020–</w:t>
      </w:r>
      <w:r w:rsidR="00733BF3">
        <w:rPr>
          <w:rFonts w:ascii="Times New Roman" w:hAnsi="Times New Roman" w:cs="Times New Roman"/>
          <w:iCs/>
          <w:color w:val="000000"/>
          <w:sz w:val="24"/>
          <w:szCs w:val="24"/>
        </w:rPr>
        <w:t>07/2021</w:t>
      </w:r>
    </w:p>
    <w:p w14:paraId="67D6DBC8" w14:textId="77777777" w:rsidR="00AA0A64" w:rsidRPr="00F755F8" w:rsidRDefault="00AA0A64" w:rsidP="00AA0A64">
      <w:pPr>
        <w:tabs>
          <w:tab w:val="left" w:pos="1440"/>
          <w:tab w:val="right" w:pos="10170"/>
        </w:tabs>
        <w:spacing w:after="0" w:line="240" w:lineRule="auto"/>
        <w:rPr>
          <w:rFonts w:ascii="Times New Roman" w:hAnsi="Times New Roman" w:cs="Times New Roman"/>
          <w:b/>
          <w:bCs/>
          <w:color w:val="000000"/>
          <w:sz w:val="24"/>
          <w:szCs w:val="24"/>
        </w:rPr>
      </w:pPr>
      <w:r w:rsidRPr="00F755F8">
        <w:rPr>
          <w:rFonts w:ascii="Times New Roman" w:hAnsi="Times New Roman" w:cs="Times New Roman"/>
          <w:b/>
          <w:bCs/>
          <w:i/>
          <w:color w:val="000000"/>
          <w:sz w:val="24"/>
          <w:szCs w:val="24"/>
        </w:rPr>
        <w:t>Foreman Biodiversity Fellow</w:t>
      </w:r>
      <w:r w:rsidRPr="00F755F8">
        <w:rPr>
          <w:rFonts w:ascii="Times New Roman" w:hAnsi="Times New Roman" w:cs="Times New Roman"/>
          <w:b/>
          <w:bCs/>
          <w:color w:val="000000"/>
          <w:sz w:val="24"/>
          <w:szCs w:val="24"/>
        </w:rPr>
        <w:tab/>
        <w:t xml:space="preserve"> </w:t>
      </w:r>
    </w:p>
    <w:p w14:paraId="38BA8935" w14:textId="77777777" w:rsidR="00AA0A64" w:rsidRPr="00F755F8" w:rsidRDefault="00AA0A64" w:rsidP="00AA0A64">
      <w:p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01/2015–05/2020</w:t>
      </w:r>
    </w:p>
    <w:p w14:paraId="672E9244" w14:textId="77777777" w:rsidR="00AA0A64" w:rsidRPr="00F755F8" w:rsidRDefault="00AA0A64" w:rsidP="00AA0A64">
      <w:pPr>
        <w:tabs>
          <w:tab w:val="left" w:pos="1440"/>
          <w:tab w:val="right" w:pos="10170"/>
        </w:tabs>
        <w:spacing w:after="0" w:line="240" w:lineRule="auto"/>
        <w:rPr>
          <w:rFonts w:ascii="Times New Roman" w:hAnsi="Times New Roman" w:cs="Times New Roman"/>
          <w:bCs/>
          <w:color w:val="000000"/>
          <w:sz w:val="16"/>
          <w:szCs w:val="16"/>
        </w:rPr>
      </w:pPr>
    </w:p>
    <w:p w14:paraId="00AE16A5" w14:textId="1A3332EC"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Support</w:t>
      </w:r>
      <w:r w:rsidR="00B12943">
        <w:rPr>
          <w:rFonts w:ascii="Times New Roman" w:hAnsi="Times New Roman" w:cs="Times New Roman"/>
          <w:bCs/>
          <w:color w:val="000000"/>
          <w:sz w:val="24"/>
          <w:szCs w:val="24"/>
        </w:rPr>
        <w:t>ed</w:t>
      </w:r>
      <w:r w:rsidRPr="00F755F8">
        <w:rPr>
          <w:rFonts w:ascii="Times New Roman" w:hAnsi="Times New Roman" w:cs="Times New Roman"/>
          <w:bCs/>
          <w:color w:val="000000"/>
          <w:sz w:val="24"/>
          <w:szCs w:val="24"/>
        </w:rPr>
        <w:t xml:space="preserve"> the environmental law and policy programs and initiatives at Stetson’s Institute for Biodiversity Law and Policy, which received the 2016 Distinguished Achievement in Environmental Law and Policy Award from the American Bar Association’s Section of Environment, Energy, and Resources </w:t>
      </w:r>
    </w:p>
    <w:p w14:paraId="31A7668C" w14:textId="4C7A9DC7"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Perform</w:t>
      </w:r>
      <w:r w:rsidR="00B12943">
        <w:rPr>
          <w:rFonts w:ascii="Times New Roman" w:hAnsi="Times New Roman" w:cs="Times New Roman"/>
          <w:bCs/>
          <w:color w:val="000000"/>
          <w:sz w:val="24"/>
          <w:szCs w:val="24"/>
        </w:rPr>
        <w:t>ed</w:t>
      </w:r>
      <w:r w:rsidRPr="00F755F8">
        <w:rPr>
          <w:rFonts w:ascii="Times New Roman" w:hAnsi="Times New Roman" w:cs="Times New Roman"/>
          <w:bCs/>
          <w:color w:val="000000"/>
          <w:sz w:val="24"/>
          <w:szCs w:val="24"/>
        </w:rPr>
        <w:t xml:space="preserve"> research, writing, and editing tasks on environmental law, science, and policy issues, focusing on wetlands, biodiversity, endangered species, and international environmental law</w:t>
      </w:r>
    </w:p>
    <w:p w14:paraId="7E15E1F2" w14:textId="0417CD3A"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lastRenderedPageBreak/>
        <w:t>Organize</w:t>
      </w:r>
      <w:r w:rsidR="00B12943">
        <w:rPr>
          <w:rFonts w:ascii="Times New Roman" w:hAnsi="Times New Roman" w:cs="Times New Roman"/>
          <w:bCs/>
          <w:color w:val="000000"/>
          <w:sz w:val="24"/>
          <w:szCs w:val="24"/>
        </w:rPr>
        <w:t>d</w:t>
      </w:r>
      <w:r w:rsidRPr="00F755F8">
        <w:rPr>
          <w:rFonts w:ascii="Times New Roman" w:hAnsi="Times New Roman" w:cs="Times New Roman"/>
          <w:bCs/>
          <w:color w:val="000000"/>
          <w:sz w:val="24"/>
          <w:szCs w:val="24"/>
        </w:rPr>
        <w:t xml:space="preserve"> and promote</w:t>
      </w:r>
      <w:r w:rsidR="00B12943">
        <w:rPr>
          <w:rFonts w:ascii="Times New Roman" w:hAnsi="Times New Roman" w:cs="Times New Roman"/>
          <w:bCs/>
          <w:color w:val="000000"/>
          <w:sz w:val="24"/>
          <w:szCs w:val="24"/>
        </w:rPr>
        <w:t>d</w:t>
      </w:r>
      <w:r w:rsidRPr="00F755F8">
        <w:rPr>
          <w:rFonts w:ascii="Times New Roman" w:hAnsi="Times New Roman" w:cs="Times New Roman"/>
          <w:bCs/>
          <w:color w:val="000000"/>
          <w:sz w:val="24"/>
          <w:szCs w:val="24"/>
        </w:rPr>
        <w:t xml:space="preserve"> local, national, and international environmental conferences, events, activities, and student opportunities</w:t>
      </w:r>
    </w:p>
    <w:p w14:paraId="288A0B7F" w14:textId="6F21B944"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Present</w:t>
      </w:r>
      <w:r w:rsidR="00B12943">
        <w:rPr>
          <w:rFonts w:ascii="Times New Roman" w:hAnsi="Times New Roman" w:cs="Times New Roman"/>
          <w:bCs/>
          <w:color w:val="000000"/>
          <w:sz w:val="24"/>
          <w:szCs w:val="24"/>
        </w:rPr>
        <w:t>ed</w:t>
      </w:r>
      <w:r w:rsidRPr="00F755F8">
        <w:rPr>
          <w:rFonts w:ascii="Times New Roman" w:hAnsi="Times New Roman" w:cs="Times New Roman"/>
          <w:bCs/>
          <w:color w:val="000000"/>
          <w:sz w:val="24"/>
          <w:szCs w:val="24"/>
        </w:rPr>
        <w:t xml:space="preserve"> at national and international conferences and g</w:t>
      </w:r>
      <w:r w:rsidR="00E44A78">
        <w:rPr>
          <w:rFonts w:ascii="Times New Roman" w:hAnsi="Times New Roman" w:cs="Times New Roman"/>
          <w:bCs/>
          <w:color w:val="000000"/>
          <w:sz w:val="24"/>
          <w:szCs w:val="24"/>
        </w:rPr>
        <w:t>a</w:t>
      </w:r>
      <w:r w:rsidRPr="00F755F8">
        <w:rPr>
          <w:rFonts w:ascii="Times New Roman" w:hAnsi="Times New Roman" w:cs="Times New Roman"/>
          <w:bCs/>
          <w:color w:val="000000"/>
          <w:sz w:val="24"/>
          <w:szCs w:val="24"/>
        </w:rPr>
        <w:t xml:space="preserve">ve guest lectures </w:t>
      </w:r>
    </w:p>
    <w:p w14:paraId="52E7CBB2" w14:textId="2295D42A"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Assist</w:t>
      </w:r>
      <w:r w:rsidR="00B12943">
        <w:rPr>
          <w:rFonts w:ascii="Times New Roman" w:hAnsi="Times New Roman" w:cs="Times New Roman"/>
          <w:bCs/>
          <w:color w:val="000000"/>
          <w:sz w:val="24"/>
          <w:szCs w:val="24"/>
        </w:rPr>
        <w:t>ed</w:t>
      </w:r>
      <w:r w:rsidRPr="00F755F8">
        <w:rPr>
          <w:rFonts w:ascii="Times New Roman" w:hAnsi="Times New Roman" w:cs="Times New Roman"/>
          <w:bCs/>
          <w:color w:val="000000"/>
          <w:sz w:val="24"/>
          <w:szCs w:val="24"/>
        </w:rPr>
        <w:t xml:space="preserve"> with fundraising and grant writing efforts to support the Institute, which completed a two-year Wetland Program Development Grant (in collaboration with the Environmental Law Institute) from the U.S. Environmental Protection Agency and is </w:t>
      </w:r>
      <w:r w:rsidR="00802672">
        <w:rPr>
          <w:rFonts w:ascii="Times New Roman" w:hAnsi="Times New Roman" w:cs="Times New Roman"/>
          <w:bCs/>
          <w:color w:val="000000"/>
          <w:sz w:val="24"/>
          <w:szCs w:val="24"/>
        </w:rPr>
        <w:t>finishing</w:t>
      </w:r>
      <w:r w:rsidRPr="00F755F8">
        <w:rPr>
          <w:rFonts w:ascii="Times New Roman" w:hAnsi="Times New Roman" w:cs="Times New Roman"/>
          <w:bCs/>
          <w:color w:val="000000"/>
          <w:sz w:val="24"/>
          <w:szCs w:val="24"/>
        </w:rPr>
        <w:t xml:space="preserve"> a </w:t>
      </w:r>
      <w:r w:rsidR="00802672">
        <w:rPr>
          <w:rFonts w:ascii="Times New Roman" w:hAnsi="Times New Roman" w:cs="Times New Roman"/>
          <w:bCs/>
          <w:color w:val="000000"/>
          <w:sz w:val="24"/>
          <w:szCs w:val="24"/>
        </w:rPr>
        <w:t>multi</w:t>
      </w:r>
      <w:r w:rsidRPr="00F755F8">
        <w:rPr>
          <w:rFonts w:ascii="Times New Roman" w:hAnsi="Times New Roman" w:cs="Times New Roman"/>
          <w:bCs/>
          <w:color w:val="000000"/>
          <w:sz w:val="24"/>
          <w:szCs w:val="24"/>
        </w:rPr>
        <w:t>-year project on aquatic resource compensatory mitigation funded by a grant from the Joy McCann Foundation</w:t>
      </w:r>
    </w:p>
    <w:p w14:paraId="217E4D39" w14:textId="3307A613"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Provide</w:t>
      </w:r>
      <w:r w:rsidR="00B12943">
        <w:rPr>
          <w:rFonts w:ascii="Times New Roman" w:hAnsi="Times New Roman" w:cs="Times New Roman"/>
          <w:bCs/>
          <w:color w:val="000000"/>
          <w:sz w:val="24"/>
          <w:szCs w:val="24"/>
        </w:rPr>
        <w:t>d</w:t>
      </w:r>
      <w:r w:rsidRPr="00F755F8">
        <w:rPr>
          <w:rFonts w:ascii="Times New Roman" w:hAnsi="Times New Roman" w:cs="Times New Roman"/>
          <w:bCs/>
          <w:color w:val="000000"/>
          <w:sz w:val="24"/>
          <w:szCs w:val="24"/>
        </w:rPr>
        <w:t xml:space="preserve"> research and other support to the Ramsar Convention on Wetlands of International Importance and the Inter-American Convention for the Protection and Conservation of Sea Turtles</w:t>
      </w:r>
    </w:p>
    <w:p w14:paraId="05654A38" w14:textId="77777777"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 xml:space="preserve">Co-authored amici curiae briefs on behalf of scientists and scientific societies regarding the Clean Water Act, 2020 Navigable Waters Protection Rule, and 2015 Clean Water Rule; briefs were filed in the Supreme Court of the United States (brief was cited in majority opinion in </w:t>
      </w:r>
      <w:r w:rsidRPr="00F755F8">
        <w:rPr>
          <w:rFonts w:ascii="Times New Roman" w:hAnsi="Times New Roman" w:cs="Times New Roman"/>
          <w:bCs/>
          <w:i/>
          <w:iCs/>
          <w:color w:val="000000"/>
          <w:sz w:val="24"/>
          <w:szCs w:val="24"/>
        </w:rPr>
        <w:t>County of Maui v. Hawaii Wildlife Fund</w:t>
      </w:r>
      <w:r w:rsidRPr="00F755F8">
        <w:rPr>
          <w:rFonts w:ascii="Times New Roman" w:hAnsi="Times New Roman" w:cs="Times New Roman"/>
          <w:bCs/>
          <w:color w:val="000000"/>
          <w:sz w:val="24"/>
          <w:szCs w:val="24"/>
        </w:rPr>
        <w:t>), U.S. Court of Appeals for the Sixth Circuit, and U.S. District Courts for the Southern District of New York, District of North Dakota, Northern District of California</w:t>
      </w:r>
      <w:r>
        <w:rPr>
          <w:rFonts w:ascii="Times New Roman" w:hAnsi="Times New Roman" w:cs="Times New Roman"/>
          <w:bCs/>
          <w:color w:val="000000"/>
          <w:sz w:val="24"/>
          <w:szCs w:val="24"/>
        </w:rPr>
        <w:t>, and District of Massachusetts</w:t>
      </w:r>
    </w:p>
    <w:p w14:paraId="19DCF6E6" w14:textId="477B0563" w:rsidR="00AA0A64" w:rsidRPr="00F755F8" w:rsidRDefault="00AA0A64" w:rsidP="00AA0A64">
      <w:pPr>
        <w:numPr>
          <w:ilvl w:val="0"/>
          <w:numId w:val="3"/>
        </w:numPr>
        <w:tabs>
          <w:tab w:val="left" w:pos="1440"/>
          <w:tab w:val="right" w:pos="10170"/>
        </w:tabs>
        <w:spacing w:after="0" w:line="240" w:lineRule="auto"/>
        <w:rPr>
          <w:rFonts w:ascii="Times New Roman" w:hAnsi="Times New Roman" w:cs="Times New Roman"/>
          <w:bCs/>
          <w:color w:val="000000"/>
          <w:sz w:val="24"/>
          <w:szCs w:val="24"/>
        </w:rPr>
      </w:pPr>
      <w:r w:rsidRPr="00F755F8">
        <w:rPr>
          <w:rFonts w:ascii="Times New Roman" w:hAnsi="Times New Roman" w:cs="Times New Roman"/>
          <w:bCs/>
          <w:color w:val="000000"/>
          <w:sz w:val="24"/>
          <w:szCs w:val="24"/>
        </w:rPr>
        <w:t>Serve</w:t>
      </w:r>
      <w:r w:rsidR="00B12943">
        <w:rPr>
          <w:rFonts w:ascii="Times New Roman" w:hAnsi="Times New Roman" w:cs="Times New Roman"/>
          <w:bCs/>
          <w:color w:val="000000"/>
          <w:sz w:val="24"/>
          <w:szCs w:val="24"/>
        </w:rPr>
        <w:t>d</w:t>
      </w:r>
      <w:r w:rsidRPr="00F755F8">
        <w:rPr>
          <w:rFonts w:ascii="Times New Roman" w:hAnsi="Times New Roman" w:cs="Times New Roman"/>
          <w:bCs/>
          <w:color w:val="000000"/>
          <w:sz w:val="24"/>
          <w:szCs w:val="24"/>
        </w:rPr>
        <w:t xml:space="preserve"> as a member of the Competition Committee for the Stetson International Environmental Moot Court Competition, the world’s largest moot court competition devoted exclusively to global environmental issues</w:t>
      </w:r>
    </w:p>
    <w:p w14:paraId="4CF8A401" w14:textId="77777777" w:rsidR="00AA0A64" w:rsidRPr="00F755F8" w:rsidRDefault="00AA0A64" w:rsidP="00AA0A64">
      <w:pPr>
        <w:tabs>
          <w:tab w:val="left" w:pos="1440"/>
          <w:tab w:val="right" w:pos="10170"/>
        </w:tabs>
        <w:spacing w:after="0" w:line="240" w:lineRule="auto"/>
        <w:rPr>
          <w:rFonts w:ascii="Times New Roman" w:hAnsi="Times New Roman" w:cs="Times New Roman"/>
          <w:b/>
          <w:bCs/>
          <w:color w:val="000000"/>
          <w:sz w:val="24"/>
          <w:szCs w:val="24"/>
        </w:rPr>
      </w:pPr>
    </w:p>
    <w:p w14:paraId="79B89B05" w14:textId="77777777" w:rsidR="00AA0A64" w:rsidRPr="00F755F8" w:rsidRDefault="00AA0A64" w:rsidP="00AA0A64">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bCs/>
          <w:color w:val="000000"/>
          <w:sz w:val="24"/>
          <w:szCs w:val="24"/>
        </w:rPr>
        <w:t>Stearns Weaver Miller Weissler Alhadeff &amp; Sitterson, P.A.</w:t>
      </w:r>
      <w:r w:rsidRPr="00F755F8">
        <w:rPr>
          <w:rFonts w:ascii="Times New Roman" w:hAnsi="Times New Roman" w:cs="Times New Roman"/>
          <w:color w:val="000000"/>
          <w:sz w:val="24"/>
          <w:szCs w:val="24"/>
        </w:rPr>
        <w:t>, Tampa, Florida</w:t>
      </w:r>
    </w:p>
    <w:p w14:paraId="3A1FF4CB" w14:textId="77777777" w:rsidR="00AA0A64" w:rsidRPr="00F755F8" w:rsidRDefault="00AA0A64" w:rsidP="00AA0A64">
      <w:pPr>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b/>
          <w:i/>
          <w:sz w:val="24"/>
          <w:szCs w:val="24"/>
        </w:rPr>
        <w:t>Associate</w:t>
      </w:r>
      <w:r w:rsidRPr="00F755F8">
        <w:rPr>
          <w:rFonts w:ascii="Times New Roman" w:hAnsi="Times New Roman" w:cs="Times New Roman"/>
          <w:sz w:val="24"/>
          <w:szCs w:val="24"/>
        </w:rPr>
        <w:tab/>
      </w:r>
      <w:r w:rsidRPr="00F755F8">
        <w:rPr>
          <w:rFonts w:ascii="Times New Roman" w:hAnsi="Times New Roman" w:cs="Times New Roman"/>
          <w:sz w:val="24"/>
          <w:szCs w:val="24"/>
        </w:rPr>
        <w:tab/>
      </w:r>
    </w:p>
    <w:p w14:paraId="76FEF1D3" w14:textId="77777777" w:rsidR="00AA0A64" w:rsidRPr="00F755F8" w:rsidRDefault="00AA0A64" w:rsidP="00AA0A64">
      <w:pPr>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09/2013–01/2015</w:t>
      </w:r>
    </w:p>
    <w:p w14:paraId="2D9022F1" w14:textId="77777777" w:rsidR="00AA0A64" w:rsidRPr="00F755F8" w:rsidRDefault="00AA0A64" w:rsidP="00AA0A64">
      <w:pPr>
        <w:keepNext/>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b/>
          <w:i/>
          <w:sz w:val="24"/>
          <w:szCs w:val="24"/>
        </w:rPr>
        <w:t>Summer Associate</w:t>
      </w:r>
      <w:r w:rsidRPr="00F755F8">
        <w:rPr>
          <w:rFonts w:ascii="Times New Roman" w:hAnsi="Times New Roman" w:cs="Times New Roman"/>
          <w:sz w:val="24"/>
          <w:szCs w:val="24"/>
        </w:rPr>
        <w:tab/>
      </w:r>
    </w:p>
    <w:p w14:paraId="0D9931A0" w14:textId="77777777" w:rsidR="00AA0A64" w:rsidRPr="00F755F8" w:rsidRDefault="00AA0A64" w:rsidP="00AA0A64">
      <w:pPr>
        <w:keepNext/>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05/2012–07/2012</w:t>
      </w:r>
    </w:p>
    <w:p w14:paraId="491171D5" w14:textId="77777777" w:rsidR="00AA0A64" w:rsidRPr="00F755F8" w:rsidRDefault="00AA0A64" w:rsidP="00AA0A64">
      <w:pPr>
        <w:tabs>
          <w:tab w:val="left" w:pos="1440"/>
          <w:tab w:val="right" w:pos="10260"/>
        </w:tabs>
        <w:spacing w:after="0" w:line="240" w:lineRule="auto"/>
        <w:rPr>
          <w:rFonts w:ascii="Times New Roman" w:hAnsi="Times New Roman" w:cs="Times New Roman"/>
          <w:sz w:val="16"/>
          <w:szCs w:val="16"/>
        </w:rPr>
      </w:pPr>
    </w:p>
    <w:p w14:paraId="3D48E6C0" w14:textId="77777777" w:rsidR="00AA0A64" w:rsidRPr="00F755F8" w:rsidRDefault="00AA0A64" w:rsidP="00AA0A64">
      <w:pPr>
        <w:pStyle w:val="ListParagraph"/>
        <w:numPr>
          <w:ilvl w:val="0"/>
          <w:numId w:val="1"/>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Researched and evaluated commercial litigation and transactional matters, such as foreclosure and landlord-tenant issues; laws regarding federal, state, and local environmental and development permits; and zoning, land use, and takings laws</w:t>
      </w:r>
    </w:p>
    <w:p w14:paraId="30C91C95" w14:textId="064051F9" w:rsidR="00AA0A64" w:rsidRPr="00F755F8" w:rsidRDefault="00AA0A64" w:rsidP="00AA0A64">
      <w:pPr>
        <w:pStyle w:val="ListParagraph"/>
        <w:numPr>
          <w:ilvl w:val="0"/>
          <w:numId w:val="1"/>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Drafted pleadings, motions, commercial loan documents, correspondence, and other documents</w:t>
      </w:r>
    </w:p>
    <w:p w14:paraId="2E5A48E3" w14:textId="77777777" w:rsidR="00AA0A64" w:rsidRPr="00F755F8" w:rsidRDefault="00AA0A64" w:rsidP="00AA0A64">
      <w:pPr>
        <w:pStyle w:val="ListParagraph"/>
        <w:numPr>
          <w:ilvl w:val="0"/>
          <w:numId w:val="1"/>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Assisted with due diligence review for commercial loan transactions on behalf of lenders</w:t>
      </w:r>
    </w:p>
    <w:p w14:paraId="3082F986" w14:textId="77777777" w:rsidR="00AA0A64" w:rsidRPr="00F755F8" w:rsidRDefault="00AA0A64" w:rsidP="00AA0A64">
      <w:pPr>
        <w:pStyle w:val="ListParagraph"/>
        <w:tabs>
          <w:tab w:val="left" w:pos="1440"/>
          <w:tab w:val="right" w:pos="10170"/>
        </w:tabs>
        <w:spacing w:after="0" w:line="240" w:lineRule="auto"/>
        <w:rPr>
          <w:rFonts w:ascii="Times New Roman" w:hAnsi="Times New Roman" w:cs="Times New Roman"/>
          <w:sz w:val="24"/>
          <w:szCs w:val="24"/>
        </w:rPr>
      </w:pPr>
    </w:p>
    <w:p w14:paraId="2BAB4F37" w14:textId="77777777" w:rsidR="00AA0A64" w:rsidRPr="00F755F8" w:rsidRDefault="00AA0A64" w:rsidP="00AA0A64">
      <w:pPr>
        <w:keepNext/>
        <w:keepLines/>
        <w:tabs>
          <w:tab w:val="left" w:pos="1440"/>
          <w:tab w:val="right" w:pos="10170"/>
        </w:tabs>
        <w:spacing w:after="0" w:line="240" w:lineRule="auto"/>
        <w:rPr>
          <w:rFonts w:ascii="Times New Roman" w:hAnsi="Times New Roman" w:cs="Times New Roman"/>
          <w:sz w:val="24"/>
          <w:szCs w:val="24"/>
          <w:highlight w:val="yellow"/>
        </w:rPr>
      </w:pPr>
      <w:r w:rsidRPr="00F755F8">
        <w:rPr>
          <w:rFonts w:ascii="Times New Roman" w:hAnsi="Times New Roman" w:cs="Times New Roman"/>
          <w:b/>
          <w:bCs/>
          <w:color w:val="000000"/>
          <w:sz w:val="24"/>
          <w:szCs w:val="24"/>
        </w:rPr>
        <w:t>Stetson University College of Law</w:t>
      </w:r>
      <w:r w:rsidRPr="00F755F8">
        <w:rPr>
          <w:rFonts w:ascii="Times New Roman" w:hAnsi="Times New Roman" w:cs="Times New Roman"/>
          <w:color w:val="000000"/>
          <w:sz w:val="24"/>
          <w:szCs w:val="24"/>
        </w:rPr>
        <w:t>, Gulfport, Florida</w:t>
      </w:r>
    </w:p>
    <w:p w14:paraId="660ABA09" w14:textId="77777777" w:rsidR="00AA0A64" w:rsidRPr="00F755F8" w:rsidRDefault="00AA0A64" w:rsidP="00AA0A64">
      <w:pPr>
        <w:keepNext/>
        <w:keepLines/>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b/>
          <w:i/>
          <w:color w:val="000000"/>
          <w:sz w:val="24"/>
          <w:szCs w:val="24"/>
        </w:rPr>
        <w:t>Research Assistant to Professor Royal Gardner</w:t>
      </w:r>
      <w:r w:rsidRPr="00F755F8">
        <w:rPr>
          <w:rFonts w:ascii="Times New Roman" w:hAnsi="Times New Roman" w:cs="Times New Roman"/>
          <w:sz w:val="24"/>
          <w:szCs w:val="24"/>
        </w:rPr>
        <w:tab/>
      </w:r>
    </w:p>
    <w:p w14:paraId="448FC8EE" w14:textId="77777777" w:rsidR="00AA0A64" w:rsidRPr="00F755F8" w:rsidRDefault="00AA0A64" w:rsidP="00AA0A64">
      <w:pPr>
        <w:keepNext/>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05/2011–05/2013</w:t>
      </w:r>
    </w:p>
    <w:p w14:paraId="5B1C2E3F" w14:textId="77777777" w:rsidR="00AA0A64" w:rsidRPr="00F755F8" w:rsidRDefault="00AA0A64" w:rsidP="00AA0A64">
      <w:pPr>
        <w:keepNext/>
        <w:tabs>
          <w:tab w:val="left" w:pos="1440"/>
          <w:tab w:val="right" w:pos="10260"/>
        </w:tabs>
        <w:spacing w:after="0" w:line="240" w:lineRule="auto"/>
        <w:rPr>
          <w:rFonts w:ascii="Times New Roman" w:hAnsi="Times New Roman" w:cs="Times New Roman"/>
          <w:sz w:val="16"/>
          <w:szCs w:val="16"/>
        </w:rPr>
      </w:pPr>
    </w:p>
    <w:p w14:paraId="63271448" w14:textId="77777777" w:rsidR="00AA0A64" w:rsidRPr="00F755F8" w:rsidRDefault="00AA0A64" w:rsidP="00AA0A64">
      <w:pPr>
        <w:pStyle w:val="ListParagraph"/>
        <w:keepNext/>
        <w:numPr>
          <w:ilvl w:val="0"/>
          <w:numId w:val="1"/>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Researched and analyzed legal and scientific environmental issues, including international, federal, and state wetlands protection; mitigation banking, conservation banking, and other credit-trading systems; and endangered species</w:t>
      </w:r>
    </w:p>
    <w:p w14:paraId="6D41EF7C" w14:textId="77777777" w:rsidR="00AA0A64" w:rsidRPr="00F755F8" w:rsidRDefault="00AA0A64" w:rsidP="00AA0A64">
      <w:pPr>
        <w:tabs>
          <w:tab w:val="left" w:pos="1440"/>
          <w:tab w:val="right" w:pos="10170"/>
        </w:tabs>
        <w:spacing w:after="0" w:line="240" w:lineRule="auto"/>
        <w:rPr>
          <w:rFonts w:ascii="Times New Roman" w:hAnsi="Times New Roman" w:cs="Times New Roman"/>
          <w:sz w:val="24"/>
          <w:szCs w:val="24"/>
        </w:rPr>
      </w:pPr>
    </w:p>
    <w:p w14:paraId="158D6661" w14:textId="77777777" w:rsidR="00AA0A64" w:rsidRPr="00F755F8" w:rsidRDefault="00AA0A64" w:rsidP="00AA0A64">
      <w:p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bCs/>
          <w:color w:val="000000"/>
          <w:sz w:val="24"/>
          <w:szCs w:val="24"/>
        </w:rPr>
        <w:t>United States District Court for the Middle District of Florida</w:t>
      </w:r>
      <w:r w:rsidRPr="00F755F8">
        <w:rPr>
          <w:rFonts w:ascii="Times New Roman" w:hAnsi="Times New Roman" w:cs="Times New Roman"/>
          <w:color w:val="000000"/>
          <w:sz w:val="24"/>
          <w:szCs w:val="24"/>
        </w:rPr>
        <w:t>, Tampa, Florida</w:t>
      </w:r>
    </w:p>
    <w:p w14:paraId="6C9D544D" w14:textId="77777777" w:rsidR="00AA0A64" w:rsidRPr="00F755F8" w:rsidRDefault="00AA0A64" w:rsidP="00AA0A64">
      <w:pPr>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b/>
          <w:i/>
          <w:color w:val="000000"/>
          <w:sz w:val="24"/>
          <w:szCs w:val="24"/>
        </w:rPr>
        <w:t xml:space="preserve">Judicial Intern to the Honorable Elizabeth </w:t>
      </w:r>
      <w:proofErr w:type="spellStart"/>
      <w:r w:rsidRPr="00F755F8">
        <w:rPr>
          <w:rFonts w:ascii="Times New Roman" w:hAnsi="Times New Roman" w:cs="Times New Roman"/>
          <w:b/>
          <w:i/>
          <w:color w:val="000000"/>
          <w:sz w:val="24"/>
          <w:szCs w:val="24"/>
        </w:rPr>
        <w:t>Kovachevich</w:t>
      </w:r>
      <w:proofErr w:type="spellEnd"/>
      <w:r w:rsidRPr="00F755F8">
        <w:rPr>
          <w:rFonts w:ascii="Times New Roman" w:hAnsi="Times New Roman" w:cs="Times New Roman"/>
          <w:sz w:val="24"/>
          <w:szCs w:val="24"/>
        </w:rPr>
        <w:tab/>
      </w:r>
    </w:p>
    <w:p w14:paraId="6AB80F99" w14:textId="77777777" w:rsidR="00AA0A64" w:rsidRPr="00F755F8" w:rsidRDefault="00AA0A64" w:rsidP="00AA0A64">
      <w:pPr>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01/2013–04/2013</w:t>
      </w:r>
    </w:p>
    <w:p w14:paraId="323B43B7" w14:textId="77777777" w:rsidR="00AA0A64" w:rsidRPr="00F755F8" w:rsidRDefault="00AA0A64" w:rsidP="00AA0A64">
      <w:pPr>
        <w:tabs>
          <w:tab w:val="left" w:pos="1440"/>
          <w:tab w:val="right" w:pos="10260"/>
        </w:tabs>
        <w:spacing w:after="0" w:line="240" w:lineRule="auto"/>
        <w:rPr>
          <w:rFonts w:ascii="Times New Roman" w:hAnsi="Times New Roman" w:cs="Times New Roman"/>
          <w:sz w:val="16"/>
          <w:szCs w:val="16"/>
        </w:rPr>
      </w:pPr>
    </w:p>
    <w:p w14:paraId="26A182DF" w14:textId="77777777" w:rsidR="00AA0A64" w:rsidRPr="00F755F8" w:rsidRDefault="00AA0A64" w:rsidP="00AA0A64">
      <w:pPr>
        <w:pStyle w:val="ListParagraph"/>
        <w:numPr>
          <w:ilvl w:val="0"/>
          <w:numId w:val="1"/>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Conducted research, reviewed federal pleadings and motions, and prepared draft opinions</w:t>
      </w:r>
    </w:p>
    <w:p w14:paraId="1D26721E" w14:textId="77777777" w:rsidR="00AA0A64" w:rsidRPr="00F755F8" w:rsidRDefault="00AA0A64" w:rsidP="00AA0A64">
      <w:pPr>
        <w:tabs>
          <w:tab w:val="left" w:pos="1440"/>
          <w:tab w:val="right" w:pos="10170"/>
        </w:tabs>
        <w:spacing w:after="0" w:line="240" w:lineRule="auto"/>
        <w:rPr>
          <w:rFonts w:ascii="Times New Roman" w:hAnsi="Times New Roman" w:cs="Times New Roman"/>
          <w:sz w:val="24"/>
          <w:szCs w:val="24"/>
        </w:rPr>
      </w:pPr>
    </w:p>
    <w:p w14:paraId="66F498DA" w14:textId="77777777" w:rsidR="00AA0A64" w:rsidRPr="00F755F8" w:rsidRDefault="00AA0A64" w:rsidP="00AA0A64">
      <w:pPr>
        <w:keepNext/>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b/>
          <w:bCs/>
          <w:color w:val="000000"/>
          <w:sz w:val="24"/>
          <w:szCs w:val="24"/>
        </w:rPr>
        <w:t>Florida Sixth Judicial Circuit Court, Appellate Division</w:t>
      </w:r>
      <w:r w:rsidRPr="00F755F8">
        <w:rPr>
          <w:rFonts w:ascii="Times New Roman" w:hAnsi="Times New Roman" w:cs="Times New Roman"/>
          <w:color w:val="000000"/>
          <w:sz w:val="24"/>
          <w:szCs w:val="24"/>
        </w:rPr>
        <w:t>, St. Petersburg, Florida</w:t>
      </w:r>
    </w:p>
    <w:p w14:paraId="5098C6A0" w14:textId="77777777" w:rsidR="00AA0A64" w:rsidRPr="00F755F8" w:rsidRDefault="00AA0A64" w:rsidP="00AA0A64">
      <w:pPr>
        <w:keepNext/>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b/>
          <w:i/>
          <w:color w:val="000000"/>
          <w:sz w:val="24"/>
          <w:szCs w:val="24"/>
        </w:rPr>
        <w:t>Judicial Intern to the Honorable Amy Williams</w:t>
      </w:r>
      <w:r w:rsidRPr="00F755F8">
        <w:rPr>
          <w:rFonts w:ascii="Times New Roman" w:hAnsi="Times New Roman" w:cs="Times New Roman"/>
          <w:sz w:val="24"/>
          <w:szCs w:val="24"/>
        </w:rPr>
        <w:tab/>
      </w:r>
    </w:p>
    <w:p w14:paraId="1008C364" w14:textId="77777777" w:rsidR="00AA0A64" w:rsidRPr="00F755F8" w:rsidRDefault="00AA0A64" w:rsidP="00AA0A64">
      <w:pPr>
        <w:tabs>
          <w:tab w:val="left" w:pos="1440"/>
          <w:tab w:val="right" w:pos="1026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05/2011–07/2011</w:t>
      </w:r>
    </w:p>
    <w:p w14:paraId="3B3C8FF2" w14:textId="77777777" w:rsidR="00AA0A64" w:rsidRPr="00F755F8" w:rsidRDefault="00AA0A64" w:rsidP="00AA0A64">
      <w:pPr>
        <w:tabs>
          <w:tab w:val="left" w:pos="1440"/>
          <w:tab w:val="right" w:pos="10260"/>
        </w:tabs>
        <w:spacing w:after="0" w:line="240" w:lineRule="auto"/>
        <w:rPr>
          <w:rFonts w:ascii="Times New Roman" w:hAnsi="Times New Roman" w:cs="Times New Roman"/>
          <w:sz w:val="16"/>
          <w:szCs w:val="16"/>
        </w:rPr>
      </w:pPr>
    </w:p>
    <w:p w14:paraId="1D6B0EBC" w14:textId="0DF4B7F0" w:rsidR="00AA0A64" w:rsidRDefault="00AA0A64" w:rsidP="00AA0A64">
      <w:pPr>
        <w:pStyle w:val="ListParagraph"/>
        <w:numPr>
          <w:ilvl w:val="0"/>
          <w:numId w:val="1"/>
        </w:numPr>
        <w:tabs>
          <w:tab w:val="left" w:pos="1440"/>
          <w:tab w:val="right" w:pos="10170"/>
        </w:tabs>
        <w:spacing w:after="0" w:line="240" w:lineRule="auto"/>
        <w:rPr>
          <w:rFonts w:ascii="Times New Roman" w:hAnsi="Times New Roman" w:cs="Times New Roman"/>
          <w:sz w:val="24"/>
          <w:szCs w:val="24"/>
        </w:rPr>
      </w:pPr>
      <w:r w:rsidRPr="00F755F8">
        <w:rPr>
          <w:rFonts w:ascii="Times New Roman" w:hAnsi="Times New Roman" w:cs="Times New Roman"/>
          <w:sz w:val="24"/>
          <w:szCs w:val="24"/>
        </w:rPr>
        <w:t>Researched and analyzed circuit court appellate legal matters and prepared draft opinions</w:t>
      </w:r>
    </w:p>
    <w:p w14:paraId="292F0237" w14:textId="77777777" w:rsidR="00AA0A64" w:rsidRPr="00F755F8" w:rsidRDefault="00AA0A64" w:rsidP="00AA0A64">
      <w:pPr>
        <w:pStyle w:val="ListParagraph"/>
        <w:tabs>
          <w:tab w:val="left" w:pos="1440"/>
          <w:tab w:val="right" w:pos="10170"/>
        </w:tabs>
        <w:spacing w:after="0" w:line="240" w:lineRule="auto"/>
        <w:rPr>
          <w:rFonts w:ascii="Times New Roman" w:hAnsi="Times New Roman" w:cs="Times New Roman"/>
          <w:sz w:val="24"/>
          <w:szCs w:val="24"/>
        </w:rPr>
      </w:pPr>
    </w:p>
    <w:p w14:paraId="26B8D821" w14:textId="15B43B7B" w:rsidR="0022558C" w:rsidRPr="00F755F8" w:rsidRDefault="0022558C" w:rsidP="001963D4">
      <w:pPr>
        <w:keepNext/>
        <w:keepLines/>
        <w:pBdr>
          <w:bottom w:val="single" w:sz="12" w:space="1" w:color="auto"/>
        </w:pBdr>
        <w:tabs>
          <w:tab w:val="left" w:pos="1440"/>
          <w:tab w:val="right" w:pos="10170"/>
        </w:tabs>
        <w:spacing w:after="0" w:line="240" w:lineRule="auto"/>
        <w:rPr>
          <w:rFonts w:ascii="Times New Roman" w:hAnsi="Times New Roman" w:cs="Times New Roman"/>
          <w:b/>
          <w:sz w:val="2"/>
          <w:szCs w:val="2"/>
          <w:u w:val="single"/>
        </w:rPr>
      </w:pPr>
    </w:p>
    <w:p w14:paraId="2DBB72D4" w14:textId="77777777" w:rsidR="009037DB" w:rsidRPr="00F755F8" w:rsidRDefault="009037DB" w:rsidP="001963D4">
      <w:pPr>
        <w:keepNext/>
        <w:keepLines/>
        <w:tabs>
          <w:tab w:val="left" w:pos="1440"/>
          <w:tab w:val="right" w:pos="10170"/>
        </w:tabs>
        <w:spacing w:after="0" w:line="240" w:lineRule="auto"/>
        <w:rPr>
          <w:rFonts w:ascii="Times New Roman" w:hAnsi="Times New Roman" w:cs="Times New Roman"/>
          <w:sz w:val="16"/>
          <w:szCs w:val="16"/>
        </w:rPr>
      </w:pPr>
    </w:p>
    <w:p w14:paraId="13CDA22C" w14:textId="495E7BA2" w:rsidR="00126D29" w:rsidRPr="00F755F8" w:rsidRDefault="00126D29" w:rsidP="001963D4">
      <w:pPr>
        <w:keepNext/>
        <w:keepLines/>
        <w:pBdr>
          <w:bottom w:val="single" w:sz="12" w:space="1" w:color="auto"/>
        </w:pBdr>
        <w:spacing w:after="0" w:line="240" w:lineRule="auto"/>
        <w:jc w:val="center"/>
        <w:rPr>
          <w:rFonts w:ascii="Times New Roman" w:hAnsi="Times New Roman" w:cs="Times New Roman"/>
          <w:b/>
          <w:sz w:val="24"/>
          <w:szCs w:val="24"/>
        </w:rPr>
      </w:pPr>
      <w:r w:rsidRPr="00F755F8">
        <w:rPr>
          <w:rFonts w:ascii="Times New Roman" w:hAnsi="Times New Roman" w:cs="Times New Roman"/>
          <w:b/>
          <w:sz w:val="24"/>
          <w:szCs w:val="24"/>
        </w:rPr>
        <w:t>BOARDS</w:t>
      </w:r>
      <w:r w:rsidR="00A770ED">
        <w:rPr>
          <w:rFonts w:ascii="Times New Roman" w:hAnsi="Times New Roman" w:cs="Times New Roman"/>
          <w:b/>
          <w:sz w:val="24"/>
          <w:szCs w:val="24"/>
        </w:rPr>
        <w:t>, COMMITTEES,</w:t>
      </w:r>
      <w:r w:rsidRPr="00F755F8">
        <w:rPr>
          <w:rFonts w:ascii="Times New Roman" w:hAnsi="Times New Roman" w:cs="Times New Roman"/>
          <w:b/>
          <w:sz w:val="24"/>
          <w:szCs w:val="24"/>
        </w:rPr>
        <w:t xml:space="preserve"> AND </w:t>
      </w:r>
      <w:r w:rsidR="0022558C" w:rsidRPr="00F755F8">
        <w:rPr>
          <w:rFonts w:ascii="Times New Roman" w:hAnsi="Times New Roman" w:cs="Times New Roman"/>
          <w:b/>
          <w:sz w:val="24"/>
          <w:szCs w:val="24"/>
        </w:rPr>
        <w:t xml:space="preserve">OTHER PROFESSIONAL </w:t>
      </w:r>
      <w:r w:rsidRPr="00F755F8">
        <w:rPr>
          <w:rFonts w:ascii="Times New Roman" w:hAnsi="Times New Roman" w:cs="Times New Roman"/>
          <w:b/>
          <w:sz w:val="24"/>
          <w:szCs w:val="24"/>
        </w:rPr>
        <w:t>ACTIVITIES</w:t>
      </w:r>
    </w:p>
    <w:p w14:paraId="695A9A42" w14:textId="77777777" w:rsidR="0022558C" w:rsidRPr="00F755F8" w:rsidRDefault="0022558C" w:rsidP="001963D4">
      <w:pPr>
        <w:keepNext/>
        <w:keepLines/>
        <w:pBdr>
          <w:bottom w:val="single" w:sz="12" w:space="1" w:color="auto"/>
        </w:pBdr>
        <w:spacing w:after="0" w:line="240" w:lineRule="auto"/>
        <w:jc w:val="center"/>
        <w:rPr>
          <w:rFonts w:ascii="Times New Roman" w:hAnsi="Times New Roman" w:cs="Times New Roman"/>
          <w:b/>
          <w:sz w:val="16"/>
          <w:szCs w:val="16"/>
        </w:rPr>
      </w:pPr>
    </w:p>
    <w:p w14:paraId="633338E2" w14:textId="77777777" w:rsidR="0022558C" w:rsidRPr="00F755F8" w:rsidRDefault="0022558C" w:rsidP="001963D4">
      <w:pPr>
        <w:keepNext/>
        <w:keepLines/>
        <w:tabs>
          <w:tab w:val="left" w:pos="1440"/>
          <w:tab w:val="right" w:pos="10170"/>
        </w:tabs>
        <w:spacing w:after="0" w:line="240" w:lineRule="auto"/>
        <w:rPr>
          <w:rFonts w:ascii="Times New Roman" w:hAnsi="Times New Roman" w:cs="Times New Roman"/>
          <w:b/>
          <w:sz w:val="24"/>
          <w:szCs w:val="24"/>
          <w:u w:val="single"/>
        </w:rPr>
      </w:pPr>
    </w:p>
    <w:p w14:paraId="38AAEC7F" w14:textId="61D6B369" w:rsidR="00A770ED" w:rsidRDefault="00A770ED" w:rsidP="001963D4">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ALWD </w:t>
      </w:r>
      <w:r w:rsidR="00407F74">
        <w:rPr>
          <w:rFonts w:ascii="Times New Roman" w:hAnsi="Times New Roman" w:cs="Times New Roman"/>
          <w:sz w:val="24"/>
          <w:szCs w:val="24"/>
        </w:rPr>
        <w:t>2025 Biennial Conference Site Committee</w:t>
      </w:r>
    </w:p>
    <w:p w14:paraId="174ED47A" w14:textId="63641389" w:rsidR="00407F74" w:rsidRDefault="00407F74" w:rsidP="00407F74">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12/2023–Present</w:t>
      </w:r>
    </w:p>
    <w:p w14:paraId="2EF3F643" w14:textId="66FAA578" w:rsidR="00A770ED" w:rsidRDefault="00A770ED" w:rsidP="001963D4">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ALWD Distinguished Speakers Committee</w:t>
      </w:r>
    </w:p>
    <w:p w14:paraId="5373AD3A" w14:textId="5EF48E0E" w:rsidR="00A770ED" w:rsidRDefault="00A770ED" w:rsidP="00A770ED">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Pr>
          <w:rFonts w:ascii="Times New Roman" w:hAnsi="Times New Roman" w:cs="Times New Roman"/>
          <w:sz w:val="24"/>
          <w:szCs w:val="24"/>
        </w:rPr>
        <w:t>11/2023–Present</w:t>
      </w:r>
    </w:p>
    <w:p w14:paraId="52AC83D7" w14:textId="62FA1491" w:rsidR="000A1220" w:rsidRDefault="00126D29" w:rsidP="001963D4">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 xml:space="preserve">Editorial Advisory Board, </w:t>
      </w:r>
      <w:r w:rsidRPr="000A1220">
        <w:rPr>
          <w:rFonts w:ascii="Times New Roman" w:hAnsi="Times New Roman" w:cs="Times New Roman"/>
          <w:i/>
          <w:sz w:val="24"/>
          <w:szCs w:val="24"/>
        </w:rPr>
        <w:t>Journal of International Wildlife Law and Policy</w:t>
      </w:r>
      <w:r w:rsidRPr="000A1220">
        <w:rPr>
          <w:rFonts w:ascii="Times New Roman" w:hAnsi="Times New Roman" w:cs="Times New Roman"/>
          <w:sz w:val="24"/>
          <w:szCs w:val="24"/>
        </w:rPr>
        <w:tab/>
      </w:r>
    </w:p>
    <w:p w14:paraId="4BE417FB" w14:textId="65B08F11" w:rsidR="00126D29" w:rsidRPr="000A1220" w:rsidRDefault="00126D29" w:rsidP="001963D4">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08/2015–Present</w:t>
      </w:r>
    </w:p>
    <w:p w14:paraId="1840E55E" w14:textId="77777777" w:rsidR="000A1220" w:rsidRDefault="00126D29" w:rsidP="001963D4">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 xml:space="preserve">Deputy Editor, American Bar Association Section of International Law, </w:t>
      </w:r>
      <w:r w:rsidRPr="000A1220">
        <w:rPr>
          <w:rFonts w:ascii="Times New Roman" w:hAnsi="Times New Roman" w:cs="Times New Roman"/>
          <w:i/>
          <w:sz w:val="24"/>
          <w:szCs w:val="24"/>
        </w:rPr>
        <w:t>The Year in Review</w:t>
      </w:r>
    </w:p>
    <w:p w14:paraId="25D8ECE4" w14:textId="77777777" w:rsidR="000A1220" w:rsidRDefault="00126D29" w:rsidP="001963D4">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11/2015, 03/2017, 12/2017</w:t>
      </w:r>
      <w:r w:rsidR="00374A4B" w:rsidRPr="000A1220">
        <w:rPr>
          <w:rFonts w:ascii="Times New Roman" w:hAnsi="Times New Roman" w:cs="Times New Roman"/>
          <w:sz w:val="24"/>
          <w:szCs w:val="24"/>
        </w:rPr>
        <w:t>, 12/2019</w:t>
      </w:r>
      <w:r w:rsidR="00AA0A64" w:rsidRPr="000A1220">
        <w:rPr>
          <w:rFonts w:ascii="Times New Roman" w:hAnsi="Times New Roman" w:cs="Times New Roman"/>
          <w:sz w:val="24"/>
          <w:szCs w:val="24"/>
        </w:rPr>
        <w:t>, and 12/2020</w:t>
      </w:r>
    </w:p>
    <w:p w14:paraId="7B1B6C48" w14:textId="77777777" w:rsidR="000A1220" w:rsidRDefault="00126D29" w:rsidP="001963D4">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Environmental Working Group, Stetson University</w:t>
      </w:r>
    </w:p>
    <w:p w14:paraId="222E6A35" w14:textId="77777777" w:rsidR="000A1220" w:rsidRDefault="00126D29" w:rsidP="000624E5">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01/2016–</w:t>
      </w:r>
      <w:r w:rsidR="00531A1C" w:rsidRPr="000A1220">
        <w:rPr>
          <w:rFonts w:ascii="Times New Roman" w:hAnsi="Times New Roman" w:cs="Times New Roman"/>
          <w:sz w:val="24"/>
          <w:szCs w:val="24"/>
        </w:rPr>
        <w:t>07/2021</w:t>
      </w:r>
    </w:p>
    <w:p w14:paraId="78AD39AB" w14:textId="77777777" w:rsidR="000A1220" w:rsidRDefault="000624E5" w:rsidP="000624E5">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Stetson Law Alumni Mentoring Program</w:t>
      </w:r>
    </w:p>
    <w:p w14:paraId="4B3FDFF3" w14:textId="77777777" w:rsidR="000A1220" w:rsidRDefault="000624E5" w:rsidP="001963D4">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08/2019–05/2021</w:t>
      </w:r>
    </w:p>
    <w:p w14:paraId="26F44EB4" w14:textId="77777777" w:rsidR="000A1220" w:rsidRDefault="00285831" w:rsidP="001963D4">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Hall of Fame Induction Selection Committee, Stetson University College of Law</w:t>
      </w:r>
    </w:p>
    <w:p w14:paraId="05D6DE41" w14:textId="77777777" w:rsidR="000A1220" w:rsidRDefault="00285831" w:rsidP="001963D4">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10/2020</w:t>
      </w:r>
    </w:p>
    <w:p w14:paraId="4CA7B2F7" w14:textId="77777777" w:rsidR="000A1220" w:rsidRDefault="00126D29" w:rsidP="000A1220">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Conference Working Group, “Sea Level Rise: What’s Our Next Move?”</w:t>
      </w:r>
    </w:p>
    <w:p w14:paraId="10B098B1" w14:textId="77777777" w:rsidR="000A1220" w:rsidRDefault="00126D29" w:rsidP="000A1220">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04/2015–10/2015</w:t>
      </w:r>
    </w:p>
    <w:p w14:paraId="2059976F" w14:textId="77777777" w:rsidR="000A1220" w:rsidRDefault="00126D29" w:rsidP="000A1220">
      <w:pPr>
        <w:pStyle w:val="ListParagraph"/>
        <w:keepNext/>
        <w:keepLines/>
        <w:numPr>
          <w:ilvl w:val="0"/>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Search Committee for Director of Stetson’s Institute for Water and Environmental Resilience</w:t>
      </w:r>
    </w:p>
    <w:p w14:paraId="3A98AB4B" w14:textId="769EB914" w:rsidR="009670AE" w:rsidRPr="000A1220" w:rsidRDefault="00126D29" w:rsidP="000A1220">
      <w:pPr>
        <w:pStyle w:val="ListParagraph"/>
        <w:keepNext/>
        <w:keepLines/>
        <w:numPr>
          <w:ilvl w:val="1"/>
          <w:numId w:val="1"/>
        </w:numPr>
        <w:tabs>
          <w:tab w:val="left" w:pos="1440"/>
          <w:tab w:val="right" w:pos="10170"/>
        </w:tabs>
        <w:spacing w:after="0" w:line="240" w:lineRule="auto"/>
        <w:rPr>
          <w:rFonts w:ascii="Times New Roman" w:hAnsi="Times New Roman" w:cs="Times New Roman"/>
          <w:sz w:val="24"/>
          <w:szCs w:val="24"/>
        </w:rPr>
      </w:pPr>
      <w:r w:rsidRPr="000A1220">
        <w:rPr>
          <w:rFonts w:ascii="Times New Roman" w:hAnsi="Times New Roman" w:cs="Times New Roman"/>
          <w:sz w:val="24"/>
          <w:szCs w:val="24"/>
        </w:rPr>
        <w:t>05/2015–07/2015</w:t>
      </w:r>
    </w:p>
    <w:p w14:paraId="5B117486" w14:textId="77777777" w:rsidR="00A22033" w:rsidRPr="00F755F8" w:rsidRDefault="00A22033" w:rsidP="00594D8A">
      <w:pPr>
        <w:pBdr>
          <w:bottom w:val="single" w:sz="12" w:space="1" w:color="auto"/>
        </w:pBdr>
        <w:tabs>
          <w:tab w:val="left" w:pos="1440"/>
          <w:tab w:val="right" w:pos="10170"/>
        </w:tabs>
        <w:spacing w:after="0" w:line="240" w:lineRule="auto"/>
        <w:rPr>
          <w:rFonts w:ascii="Times New Roman" w:hAnsi="Times New Roman" w:cs="Times New Roman"/>
          <w:sz w:val="24"/>
          <w:szCs w:val="24"/>
        </w:rPr>
      </w:pPr>
    </w:p>
    <w:p w14:paraId="320DBFD8" w14:textId="77777777" w:rsidR="0022558C" w:rsidRPr="00F755F8" w:rsidRDefault="0022558C" w:rsidP="00767524">
      <w:pPr>
        <w:keepNext/>
        <w:keepLines/>
        <w:pBdr>
          <w:bottom w:val="single" w:sz="12" w:space="1" w:color="auto"/>
        </w:pBdr>
        <w:tabs>
          <w:tab w:val="left" w:pos="1440"/>
          <w:tab w:val="right" w:pos="10170"/>
        </w:tabs>
        <w:spacing w:after="0" w:line="240" w:lineRule="auto"/>
        <w:rPr>
          <w:rFonts w:ascii="Times New Roman" w:hAnsi="Times New Roman" w:cs="Times New Roman"/>
          <w:sz w:val="2"/>
          <w:szCs w:val="2"/>
        </w:rPr>
      </w:pPr>
    </w:p>
    <w:p w14:paraId="6E3A8A5D" w14:textId="77777777" w:rsidR="0022558C" w:rsidRPr="00F755F8" w:rsidRDefault="0022558C" w:rsidP="00767524">
      <w:pPr>
        <w:keepNext/>
        <w:keepLines/>
        <w:tabs>
          <w:tab w:val="left" w:pos="1440"/>
          <w:tab w:val="right" w:pos="10170"/>
        </w:tabs>
        <w:spacing w:after="0" w:line="240" w:lineRule="auto"/>
        <w:rPr>
          <w:rFonts w:ascii="Times New Roman" w:hAnsi="Times New Roman" w:cs="Times New Roman"/>
          <w:sz w:val="16"/>
          <w:szCs w:val="16"/>
        </w:rPr>
      </w:pPr>
    </w:p>
    <w:p w14:paraId="459F554B" w14:textId="75B8A83A" w:rsidR="0022558C" w:rsidRPr="00F755F8" w:rsidRDefault="00D82973" w:rsidP="00767524">
      <w:pPr>
        <w:keepNext/>
        <w:keepLines/>
        <w:pBdr>
          <w:bottom w:val="single" w:sz="12" w:space="1" w:color="auto"/>
        </w:pBdr>
        <w:tabs>
          <w:tab w:val="left" w:pos="1440"/>
          <w:tab w:val="right" w:pos="10170"/>
        </w:tabs>
        <w:spacing w:after="0" w:line="240" w:lineRule="auto"/>
        <w:jc w:val="center"/>
        <w:rPr>
          <w:rFonts w:ascii="Times New Roman" w:hAnsi="Times New Roman" w:cs="Times New Roman"/>
          <w:b/>
          <w:sz w:val="24"/>
          <w:szCs w:val="24"/>
        </w:rPr>
      </w:pPr>
      <w:r w:rsidRPr="00F755F8">
        <w:rPr>
          <w:rFonts w:ascii="Times New Roman" w:hAnsi="Times New Roman" w:cs="Times New Roman"/>
          <w:b/>
          <w:sz w:val="24"/>
          <w:szCs w:val="24"/>
        </w:rPr>
        <w:t xml:space="preserve">BAR ADMISSIONS AND </w:t>
      </w:r>
      <w:r w:rsidR="0022558C" w:rsidRPr="00F755F8">
        <w:rPr>
          <w:rFonts w:ascii="Times New Roman" w:hAnsi="Times New Roman" w:cs="Times New Roman"/>
          <w:b/>
          <w:sz w:val="24"/>
          <w:szCs w:val="24"/>
        </w:rPr>
        <w:t>MEMBERSHIPS</w:t>
      </w:r>
    </w:p>
    <w:p w14:paraId="30E0871A" w14:textId="77777777" w:rsidR="0022558C" w:rsidRPr="00F755F8" w:rsidRDefault="0022558C" w:rsidP="00767524">
      <w:pPr>
        <w:keepNext/>
        <w:keepLines/>
        <w:pBdr>
          <w:bottom w:val="single" w:sz="12" w:space="1" w:color="auto"/>
        </w:pBdr>
        <w:tabs>
          <w:tab w:val="left" w:pos="1440"/>
          <w:tab w:val="right" w:pos="10170"/>
        </w:tabs>
        <w:spacing w:after="0" w:line="240" w:lineRule="auto"/>
        <w:jc w:val="center"/>
        <w:rPr>
          <w:rFonts w:ascii="Times New Roman" w:hAnsi="Times New Roman" w:cs="Times New Roman"/>
          <w:b/>
          <w:sz w:val="16"/>
          <w:szCs w:val="16"/>
        </w:rPr>
      </w:pPr>
    </w:p>
    <w:p w14:paraId="0C980739" w14:textId="77777777" w:rsidR="0022558C" w:rsidRPr="00F755F8" w:rsidRDefault="0022558C" w:rsidP="00767524">
      <w:pPr>
        <w:keepNext/>
        <w:keepLines/>
        <w:tabs>
          <w:tab w:val="left" w:pos="1440"/>
          <w:tab w:val="right" w:pos="10170"/>
        </w:tabs>
        <w:spacing w:after="0" w:line="240" w:lineRule="auto"/>
        <w:rPr>
          <w:rFonts w:ascii="Times New Roman" w:hAnsi="Times New Roman" w:cs="Times New Roman"/>
          <w:b/>
          <w:sz w:val="24"/>
          <w:szCs w:val="24"/>
          <w:u w:val="single"/>
        </w:rPr>
      </w:pPr>
    </w:p>
    <w:p w14:paraId="0FD3B2EC" w14:textId="6AD31466" w:rsidR="00DD6CAF" w:rsidRPr="0029376D" w:rsidRDefault="00DD6CAF" w:rsidP="0029376D">
      <w:pPr>
        <w:pStyle w:val="ListParagraph"/>
        <w:keepNext/>
        <w:numPr>
          <w:ilvl w:val="0"/>
          <w:numId w:val="1"/>
        </w:numPr>
        <w:tabs>
          <w:tab w:val="left" w:pos="1440"/>
          <w:tab w:val="right" w:pos="10170"/>
        </w:tabs>
        <w:spacing w:after="0" w:line="240" w:lineRule="auto"/>
        <w:rPr>
          <w:rFonts w:ascii="Times New Roman" w:hAnsi="Times New Roman" w:cs="Times New Roman"/>
          <w:sz w:val="24"/>
          <w:szCs w:val="24"/>
        </w:rPr>
      </w:pPr>
      <w:r w:rsidRPr="0029376D">
        <w:rPr>
          <w:rFonts w:ascii="Times New Roman" w:hAnsi="Times New Roman" w:cs="Times New Roman"/>
          <w:sz w:val="24"/>
          <w:szCs w:val="24"/>
        </w:rPr>
        <w:t xml:space="preserve">The Florida Bar, Admitted to Practice, </w:t>
      </w:r>
      <w:r w:rsidRPr="0029376D">
        <w:rPr>
          <w:rFonts w:ascii="Times New Roman" w:hAnsi="Times New Roman" w:cs="Times New Roman"/>
          <w:i/>
          <w:iCs/>
          <w:sz w:val="24"/>
          <w:szCs w:val="24"/>
        </w:rPr>
        <w:t>Member in Good Standing</w:t>
      </w:r>
      <w:r w:rsidRPr="0029376D">
        <w:rPr>
          <w:rFonts w:ascii="Times New Roman" w:hAnsi="Times New Roman" w:cs="Times New Roman"/>
          <w:sz w:val="24"/>
          <w:szCs w:val="24"/>
        </w:rPr>
        <w:t xml:space="preserve"> </w:t>
      </w:r>
    </w:p>
    <w:p w14:paraId="21F72C35" w14:textId="3EC28DEF" w:rsidR="00DD6CAF" w:rsidRPr="0029376D" w:rsidRDefault="00DD6CAF" w:rsidP="0029376D">
      <w:pPr>
        <w:pStyle w:val="ListParagraph"/>
        <w:numPr>
          <w:ilvl w:val="0"/>
          <w:numId w:val="1"/>
        </w:numPr>
        <w:tabs>
          <w:tab w:val="left" w:pos="1440"/>
          <w:tab w:val="right" w:pos="10170"/>
        </w:tabs>
        <w:spacing w:after="0" w:line="240" w:lineRule="auto"/>
        <w:rPr>
          <w:rFonts w:ascii="Times New Roman" w:hAnsi="Times New Roman" w:cs="Times New Roman"/>
          <w:i/>
          <w:iCs/>
          <w:sz w:val="24"/>
          <w:szCs w:val="24"/>
        </w:rPr>
      </w:pPr>
      <w:r w:rsidRPr="0029376D">
        <w:rPr>
          <w:rFonts w:ascii="Times New Roman" w:hAnsi="Times New Roman" w:cs="Times New Roman"/>
          <w:sz w:val="24"/>
          <w:szCs w:val="24"/>
        </w:rPr>
        <w:t xml:space="preserve">Supreme Court of the United States, </w:t>
      </w:r>
      <w:r w:rsidRPr="0029376D">
        <w:rPr>
          <w:rFonts w:ascii="Times New Roman" w:hAnsi="Times New Roman" w:cs="Times New Roman"/>
          <w:i/>
          <w:iCs/>
          <w:sz w:val="24"/>
          <w:szCs w:val="24"/>
        </w:rPr>
        <w:t>Admitted to Practice</w:t>
      </w:r>
    </w:p>
    <w:p w14:paraId="7F9BD46D" w14:textId="48CBCD7C" w:rsidR="00DD6CAF" w:rsidRPr="0029376D" w:rsidRDefault="00DD6CAF" w:rsidP="0029376D">
      <w:pPr>
        <w:pStyle w:val="ListParagraph"/>
        <w:numPr>
          <w:ilvl w:val="0"/>
          <w:numId w:val="1"/>
        </w:numPr>
        <w:tabs>
          <w:tab w:val="left" w:pos="1440"/>
          <w:tab w:val="right" w:pos="10170"/>
        </w:tabs>
        <w:spacing w:after="0" w:line="240" w:lineRule="auto"/>
        <w:rPr>
          <w:rFonts w:ascii="Times New Roman" w:hAnsi="Times New Roman" w:cs="Times New Roman"/>
          <w:sz w:val="24"/>
          <w:szCs w:val="24"/>
        </w:rPr>
      </w:pPr>
      <w:r w:rsidRPr="0029376D">
        <w:rPr>
          <w:rFonts w:ascii="Times New Roman" w:hAnsi="Times New Roman" w:cs="Times New Roman"/>
          <w:sz w:val="24"/>
          <w:szCs w:val="24"/>
        </w:rPr>
        <w:t xml:space="preserve">U.S. District Court for the Middle District of Florida, </w:t>
      </w:r>
      <w:r w:rsidRPr="0029376D">
        <w:rPr>
          <w:rFonts w:ascii="Times New Roman" w:hAnsi="Times New Roman" w:cs="Times New Roman"/>
          <w:i/>
          <w:iCs/>
          <w:sz w:val="24"/>
          <w:szCs w:val="24"/>
        </w:rPr>
        <w:t>Admitted to Practice</w:t>
      </w:r>
    </w:p>
    <w:p w14:paraId="451829C3" w14:textId="4D96E8B6" w:rsidR="000624E5" w:rsidRPr="0029376D" w:rsidRDefault="000624E5" w:rsidP="0029376D">
      <w:pPr>
        <w:pStyle w:val="ListParagraph"/>
        <w:numPr>
          <w:ilvl w:val="0"/>
          <w:numId w:val="1"/>
        </w:numPr>
        <w:tabs>
          <w:tab w:val="left" w:pos="1440"/>
          <w:tab w:val="right" w:pos="10170"/>
        </w:tabs>
        <w:spacing w:after="0" w:line="240" w:lineRule="auto"/>
        <w:rPr>
          <w:rFonts w:ascii="Times New Roman" w:hAnsi="Times New Roman" w:cs="Times New Roman"/>
          <w:i/>
          <w:iCs/>
          <w:sz w:val="24"/>
          <w:szCs w:val="24"/>
        </w:rPr>
      </w:pPr>
      <w:r w:rsidRPr="0029376D">
        <w:rPr>
          <w:rFonts w:ascii="Times New Roman" w:hAnsi="Times New Roman" w:cs="Times New Roman"/>
          <w:sz w:val="24"/>
          <w:szCs w:val="24"/>
        </w:rPr>
        <w:t xml:space="preserve">Animal Law Section of The Florida Bar, </w:t>
      </w:r>
      <w:r w:rsidRPr="0029376D">
        <w:rPr>
          <w:rFonts w:ascii="Times New Roman" w:hAnsi="Times New Roman" w:cs="Times New Roman"/>
          <w:i/>
          <w:iCs/>
          <w:sz w:val="24"/>
          <w:szCs w:val="24"/>
        </w:rPr>
        <w:t>Member</w:t>
      </w:r>
    </w:p>
    <w:p w14:paraId="2F0653CA" w14:textId="316A5FB7" w:rsidR="000A2B03" w:rsidRPr="0029376D" w:rsidRDefault="00DD6CAF" w:rsidP="0029376D">
      <w:pPr>
        <w:pStyle w:val="ListParagraph"/>
        <w:numPr>
          <w:ilvl w:val="0"/>
          <w:numId w:val="1"/>
        </w:numPr>
        <w:tabs>
          <w:tab w:val="left" w:pos="1440"/>
          <w:tab w:val="right" w:pos="10170"/>
        </w:tabs>
        <w:spacing w:after="0" w:line="240" w:lineRule="auto"/>
        <w:rPr>
          <w:rFonts w:ascii="Times New Roman" w:hAnsi="Times New Roman" w:cs="Times New Roman"/>
          <w:i/>
          <w:iCs/>
          <w:sz w:val="24"/>
          <w:szCs w:val="24"/>
        </w:rPr>
      </w:pPr>
      <w:r w:rsidRPr="0029376D">
        <w:rPr>
          <w:rFonts w:ascii="Times New Roman" w:hAnsi="Times New Roman" w:cs="Times New Roman"/>
          <w:sz w:val="24"/>
          <w:szCs w:val="24"/>
        </w:rPr>
        <w:t xml:space="preserve">Environmental and Land Use Law Section of The Florida Bar, </w:t>
      </w:r>
      <w:r w:rsidRPr="0029376D">
        <w:rPr>
          <w:rFonts w:ascii="Times New Roman" w:hAnsi="Times New Roman" w:cs="Times New Roman"/>
          <w:i/>
          <w:iCs/>
          <w:sz w:val="24"/>
          <w:szCs w:val="24"/>
        </w:rPr>
        <w:t>Member</w:t>
      </w:r>
    </w:p>
    <w:p w14:paraId="09A41333" w14:textId="53C4853F" w:rsidR="0022558C" w:rsidRPr="0029376D" w:rsidRDefault="0022558C" w:rsidP="0029376D">
      <w:pPr>
        <w:pStyle w:val="ListParagraph"/>
        <w:numPr>
          <w:ilvl w:val="0"/>
          <w:numId w:val="1"/>
        </w:numPr>
        <w:tabs>
          <w:tab w:val="left" w:pos="1440"/>
          <w:tab w:val="right" w:pos="10170"/>
        </w:tabs>
        <w:spacing w:after="0" w:line="240" w:lineRule="auto"/>
        <w:rPr>
          <w:rFonts w:ascii="Times New Roman" w:hAnsi="Times New Roman" w:cs="Times New Roman"/>
          <w:sz w:val="24"/>
          <w:szCs w:val="24"/>
        </w:rPr>
      </w:pPr>
      <w:r w:rsidRPr="0029376D">
        <w:rPr>
          <w:rFonts w:ascii="Times New Roman" w:hAnsi="Times New Roman" w:cs="Times New Roman"/>
          <w:sz w:val="24"/>
          <w:szCs w:val="24"/>
        </w:rPr>
        <w:t>Legal Writing Institute</w:t>
      </w:r>
      <w:r w:rsidR="00C82535" w:rsidRPr="0029376D">
        <w:rPr>
          <w:rFonts w:ascii="Times New Roman" w:hAnsi="Times New Roman" w:cs="Times New Roman"/>
          <w:sz w:val="24"/>
          <w:szCs w:val="24"/>
        </w:rPr>
        <w:t xml:space="preserve">, </w:t>
      </w:r>
      <w:r w:rsidRPr="0029376D">
        <w:rPr>
          <w:rFonts w:ascii="Times New Roman" w:hAnsi="Times New Roman" w:cs="Times New Roman"/>
          <w:i/>
          <w:iCs/>
          <w:sz w:val="24"/>
          <w:szCs w:val="24"/>
        </w:rPr>
        <w:t>Member</w:t>
      </w:r>
    </w:p>
    <w:p w14:paraId="7FC000D1" w14:textId="7519E2A8" w:rsidR="0029376D" w:rsidRPr="000A1220" w:rsidRDefault="0022558C" w:rsidP="000A1220">
      <w:pPr>
        <w:pStyle w:val="ListParagraph"/>
        <w:numPr>
          <w:ilvl w:val="0"/>
          <w:numId w:val="1"/>
        </w:numPr>
        <w:tabs>
          <w:tab w:val="left" w:pos="1440"/>
          <w:tab w:val="right" w:pos="10170"/>
        </w:tabs>
        <w:spacing w:after="0" w:line="240" w:lineRule="auto"/>
        <w:rPr>
          <w:rFonts w:ascii="Times New Roman" w:hAnsi="Times New Roman" w:cs="Times New Roman"/>
          <w:i/>
          <w:iCs/>
          <w:sz w:val="24"/>
          <w:szCs w:val="24"/>
        </w:rPr>
      </w:pPr>
      <w:r w:rsidRPr="0029376D">
        <w:rPr>
          <w:rFonts w:ascii="Times New Roman" w:hAnsi="Times New Roman" w:cs="Times New Roman"/>
          <w:sz w:val="24"/>
          <w:szCs w:val="24"/>
        </w:rPr>
        <w:t>Scribes – The American Society of Legal Writers</w:t>
      </w:r>
      <w:r w:rsidR="00C82535" w:rsidRPr="0029376D">
        <w:rPr>
          <w:rFonts w:ascii="Times New Roman" w:hAnsi="Times New Roman" w:cs="Times New Roman"/>
          <w:sz w:val="24"/>
          <w:szCs w:val="24"/>
        </w:rPr>
        <w:t xml:space="preserve">, </w:t>
      </w:r>
      <w:r w:rsidRPr="0029376D">
        <w:rPr>
          <w:rFonts w:ascii="Times New Roman" w:hAnsi="Times New Roman" w:cs="Times New Roman"/>
          <w:i/>
          <w:iCs/>
          <w:sz w:val="24"/>
          <w:szCs w:val="24"/>
        </w:rPr>
        <w:t>Member</w:t>
      </w:r>
    </w:p>
    <w:sectPr w:rsidR="0029376D" w:rsidRPr="000A1220" w:rsidSect="00942594">
      <w:footerReference w:type="default" r:id="rId20"/>
      <w:footerReference w:type="first" r:id="rId21"/>
      <w:pgSz w:w="12240" w:h="15840"/>
      <w:pgMar w:top="720" w:right="1008" w:bottom="1008"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FD90" w14:textId="77777777" w:rsidR="00661344" w:rsidRDefault="00661344" w:rsidP="00161498">
      <w:pPr>
        <w:spacing w:after="0" w:line="240" w:lineRule="auto"/>
      </w:pPr>
      <w:r>
        <w:separator/>
      </w:r>
    </w:p>
  </w:endnote>
  <w:endnote w:type="continuationSeparator" w:id="0">
    <w:p w14:paraId="4BC06D5C" w14:textId="77777777" w:rsidR="00661344" w:rsidRDefault="00661344" w:rsidP="0016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C804" w14:textId="10562F55" w:rsidR="00151165" w:rsidRPr="003D41C3" w:rsidRDefault="00151165" w:rsidP="00161498">
    <w:pPr>
      <w:pStyle w:val="Footer"/>
      <w:jc w:val="center"/>
      <w:rPr>
        <w:rFonts w:ascii="Times" w:hAnsi="Times"/>
        <w:b/>
        <w:sz w:val="24"/>
        <w:szCs w:val="24"/>
      </w:rPr>
    </w:pPr>
    <w:r w:rsidRPr="003D41C3">
      <w:rPr>
        <w:rStyle w:val="PageNumber"/>
        <w:rFonts w:ascii="Times" w:hAnsi="Times"/>
        <w:sz w:val="24"/>
        <w:szCs w:val="24"/>
      </w:rPr>
      <w:t xml:space="preserve">Erin Okuno - </w:t>
    </w:r>
    <w:r w:rsidRPr="003D41C3">
      <w:rPr>
        <w:rStyle w:val="PageNumber"/>
        <w:rFonts w:ascii="Times" w:hAnsi="Times"/>
        <w:sz w:val="24"/>
        <w:szCs w:val="24"/>
      </w:rPr>
      <w:fldChar w:fldCharType="begin"/>
    </w:r>
    <w:r w:rsidRPr="003D41C3">
      <w:rPr>
        <w:rStyle w:val="PageNumber"/>
        <w:rFonts w:ascii="Times" w:hAnsi="Times"/>
        <w:sz w:val="24"/>
        <w:szCs w:val="24"/>
      </w:rPr>
      <w:instrText xml:space="preserve"> PAGE </w:instrText>
    </w:r>
    <w:r w:rsidRPr="003D41C3">
      <w:rPr>
        <w:rStyle w:val="PageNumber"/>
        <w:rFonts w:ascii="Times" w:hAnsi="Times"/>
        <w:sz w:val="24"/>
        <w:szCs w:val="24"/>
      </w:rPr>
      <w:fldChar w:fldCharType="separate"/>
    </w:r>
    <w:r w:rsidR="00C50457" w:rsidRPr="003D41C3">
      <w:rPr>
        <w:rStyle w:val="PageNumber"/>
        <w:rFonts w:ascii="Times" w:hAnsi="Times"/>
        <w:noProof/>
        <w:sz w:val="24"/>
        <w:szCs w:val="24"/>
      </w:rPr>
      <w:t>2</w:t>
    </w:r>
    <w:r w:rsidRPr="003D41C3">
      <w:rPr>
        <w:rStyle w:val="PageNumber"/>
        <w:rFonts w:ascii="Times" w:hAnsi="Times"/>
        <w:sz w:val="24"/>
        <w:szCs w:val="24"/>
      </w:rPr>
      <w:fldChar w:fldCharType="end"/>
    </w:r>
  </w:p>
  <w:p w14:paraId="2D7D0963" w14:textId="3221BCF6" w:rsidR="00151165" w:rsidRPr="00966449" w:rsidRDefault="00151165" w:rsidP="00161498">
    <w:pPr>
      <w:pStyle w:val="Footer"/>
      <w:jc w:val="center"/>
      <w:rPr>
        <w:rFonts w:ascii="Times" w:hAnsi="Times"/>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3782" w14:textId="3D8A9E34" w:rsidR="00151165" w:rsidRPr="003D41C3" w:rsidRDefault="00E55DDE" w:rsidP="00F47DFC">
    <w:pPr>
      <w:pStyle w:val="Footer"/>
      <w:jc w:val="center"/>
      <w:rPr>
        <w:rFonts w:ascii="Times" w:hAnsi="Times"/>
        <w:sz w:val="24"/>
        <w:szCs w:val="24"/>
      </w:rPr>
    </w:pPr>
    <w:r w:rsidRPr="003D41C3">
      <w:rPr>
        <w:rStyle w:val="PageNumber"/>
        <w:rFonts w:ascii="Times" w:hAnsi="Times"/>
        <w:sz w:val="24"/>
        <w:szCs w:val="24"/>
      </w:rPr>
      <w:t xml:space="preserve">Erin Okuno - </w:t>
    </w:r>
    <w:r w:rsidR="00151165" w:rsidRPr="003D41C3">
      <w:rPr>
        <w:rStyle w:val="PageNumber"/>
        <w:rFonts w:ascii="Times" w:hAnsi="Times"/>
        <w:sz w:val="24"/>
        <w:szCs w:val="24"/>
      </w:rPr>
      <w:fldChar w:fldCharType="begin"/>
    </w:r>
    <w:r w:rsidR="00151165" w:rsidRPr="003D41C3">
      <w:rPr>
        <w:rStyle w:val="PageNumber"/>
        <w:rFonts w:ascii="Times" w:hAnsi="Times"/>
        <w:sz w:val="24"/>
        <w:szCs w:val="24"/>
      </w:rPr>
      <w:instrText xml:space="preserve"> PAGE </w:instrText>
    </w:r>
    <w:r w:rsidR="00151165" w:rsidRPr="003D41C3">
      <w:rPr>
        <w:rStyle w:val="PageNumber"/>
        <w:rFonts w:ascii="Times" w:hAnsi="Times"/>
        <w:sz w:val="24"/>
        <w:szCs w:val="24"/>
      </w:rPr>
      <w:fldChar w:fldCharType="separate"/>
    </w:r>
    <w:r w:rsidR="00C50457" w:rsidRPr="003D41C3">
      <w:rPr>
        <w:rStyle w:val="PageNumber"/>
        <w:rFonts w:ascii="Times" w:hAnsi="Times"/>
        <w:noProof/>
        <w:sz w:val="24"/>
        <w:szCs w:val="24"/>
      </w:rPr>
      <w:t>1</w:t>
    </w:r>
    <w:r w:rsidR="00151165" w:rsidRPr="003D41C3">
      <w:rPr>
        <w:rStyle w:val="PageNumber"/>
        <w:rFonts w:ascii="Times" w:hAnsi="Time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5FAB" w14:textId="77777777" w:rsidR="00661344" w:rsidRDefault="00661344" w:rsidP="00161498">
      <w:pPr>
        <w:spacing w:after="0" w:line="240" w:lineRule="auto"/>
      </w:pPr>
      <w:r>
        <w:separator/>
      </w:r>
    </w:p>
  </w:footnote>
  <w:footnote w:type="continuationSeparator" w:id="0">
    <w:p w14:paraId="2EA538EA" w14:textId="77777777" w:rsidR="00661344" w:rsidRDefault="00661344" w:rsidP="00161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06F"/>
    <w:multiLevelType w:val="hybridMultilevel"/>
    <w:tmpl w:val="9FB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03843"/>
    <w:multiLevelType w:val="hybridMultilevel"/>
    <w:tmpl w:val="CE6EF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90A27"/>
    <w:multiLevelType w:val="hybridMultilevel"/>
    <w:tmpl w:val="3D8C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B4DEB"/>
    <w:multiLevelType w:val="hybridMultilevel"/>
    <w:tmpl w:val="B4EC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00C8F"/>
    <w:multiLevelType w:val="hybridMultilevel"/>
    <w:tmpl w:val="D8C8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11BD1"/>
    <w:multiLevelType w:val="hybridMultilevel"/>
    <w:tmpl w:val="938A84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CE59A2"/>
    <w:multiLevelType w:val="hybridMultilevel"/>
    <w:tmpl w:val="BA42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72A6C"/>
    <w:multiLevelType w:val="hybridMultilevel"/>
    <w:tmpl w:val="5D2A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E5E25"/>
    <w:multiLevelType w:val="hybridMultilevel"/>
    <w:tmpl w:val="D93A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57F73"/>
    <w:multiLevelType w:val="hybridMultilevel"/>
    <w:tmpl w:val="5BEAA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73F7F"/>
    <w:multiLevelType w:val="hybridMultilevel"/>
    <w:tmpl w:val="68F8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25C8D"/>
    <w:multiLevelType w:val="hybridMultilevel"/>
    <w:tmpl w:val="C8ACF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F6A1E"/>
    <w:multiLevelType w:val="hybridMultilevel"/>
    <w:tmpl w:val="AE5A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575358">
    <w:abstractNumId w:val="1"/>
  </w:num>
  <w:num w:numId="2" w16cid:durableId="1252934734">
    <w:abstractNumId w:val="4"/>
  </w:num>
  <w:num w:numId="3" w16cid:durableId="1643080066">
    <w:abstractNumId w:val="0"/>
  </w:num>
  <w:num w:numId="4" w16cid:durableId="413823926">
    <w:abstractNumId w:val="3"/>
  </w:num>
  <w:num w:numId="5" w16cid:durableId="216665878">
    <w:abstractNumId w:val="5"/>
  </w:num>
  <w:num w:numId="6" w16cid:durableId="193467964">
    <w:abstractNumId w:val="10"/>
  </w:num>
  <w:num w:numId="7" w16cid:durableId="1689481010">
    <w:abstractNumId w:val="11"/>
  </w:num>
  <w:num w:numId="8" w16cid:durableId="2036029929">
    <w:abstractNumId w:val="6"/>
  </w:num>
  <w:num w:numId="9" w16cid:durableId="14037209">
    <w:abstractNumId w:val="8"/>
  </w:num>
  <w:num w:numId="10" w16cid:durableId="2116947491">
    <w:abstractNumId w:val="12"/>
  </w:num>
  <w:num w:numId="11" w16cid:durableId="364063367">
    <w:abstractNumId w:val="9"/>
  </w:num>
  <w:num w:numId="12" w16cid:durableId="324554632">
    <w:abstractNumId w:val="7"/>
  </w:num>
  <w:num w:numId="13" w16cid:durableId="1779565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662"/>
    <w:rsid w:val="00001ECC"/>
    <w:rsid w:val="00013F8A"/>
    <w:rsid w:val="00017B82"/>
    <w:rsid w:val="00045CC8"/>
    <w:rsid w:val="000526A4"/>
    <w:rsid w:val="000539ED"/>
    <w:rsid w:val="0006175C"/>
    <w:rsid w:val="000624E5"/>
    <w:rsid w:val="000721FE"/>
    <w:rsid w:val="00072F86"/>
    <w:rsid w:val="000732D3"/>
    <w:rsid w:val="00085383"/>
    <w:rsid w:val="00090398"/>
    <w:rsid w:val="00092D98"/>
    <w:rsid w:val="000A1220"/>
    <w:rsid w:val="000A1673"/>
    <w:rsid w:val="000A2B03"/>
    <w:rsid w:val="000B4ED7"/>
    <w:rsid w:val="000C6279"/>
    <w:rsid w:val="000D06BF"/>
    <w:rsid w:val="000D6526"/>
    <w:rsid w:val="000F2248"/>
    <w:rsid w:val="000F3488"/>
    <w:rsid w:val="000F5E01"/>
    <w:rsid w:val="00100D86"/>
    <w:rsid w:val="001037D9"/>
    <w:rsid w:val="00112361"/>
    <w:rsid w:val="00117FE6"/>
    <w:rsid w:val="00126D29"/>
    <w:rsid w:val="00151165"/>
    <w:rsid w:val="00154A32"/>
    <w:rsid w:val="0015611A"/>
    <w:rsid w:val="00156522"/>
    <w:rsid w:val="00161498"/>
    <w:rsid w:val="001704E4"/>
    <w:rsid w:val="00183999"/>
    <w:rsid w:val="00192D0A"/>
    <w:rsid w:val="001932C1"/>
    <w:rsid w:val="001963D4"/>
    <w:rsid w:val="001A5341"/>
    <w:rsid w:val="001B545E"/>
    <w:rsid w:val="001C1249"/>
    <w:rsid w:val="001C3628"/>
    <w:rsid w:val="001D4C95"/>
    <w:rsid w:val="001E6688"/>
    <w:rsid w:val="001E6B2C"/>
    <w:rsid w:val="001F389C"/>
    <w:rsid w:val="00202F67"/>
    <w:rsid w:val="00211F1C"/>
    <w:rsid w:val="002136B5"/>
    <w:rsid w:val="002240A3"/>
    <w:rsid w:val="0022558C"/>
    <w:rsid w:val="0022693F"/>
    <w:rsid w:val="00230729"/>
    <w:rsid w:val="0023443D"/>
    <w:rsid w:val="002372F3"/>
    <w:rsid w:val="00244660"/>
    <w:rsid w:val="00256555"/>
    <w:rsid w:val="00285831"/>
    <w:rsid w:val="0029139E"/>
    <w:rsid w:val="0029376D"/>
    <w:rsid w:val="002B48FE"/>
    <w:rsid w:val="002C642A"/>
    <w:rsid w:val="002D4C7D"/>
    <w:rsid w:val="002E1013"/>
    <w:rsid w:val="002F27BC"/>
    <w:rsid w:val="002F27F1"/>
    <w:rsid w:val="00306296"/>
    <w:rsid w:val="00326662"/>
    <w:rsid w:val="00333A8A"/>
    <w:rsid w:val="00343745"/>
    <w:rsid w:val="003513F7"/>
    <w:rsid w:val="003522E6"/>
    <w:rsid w:val="003546BB"/>
    <w:rsid w:val="00374A4B"/>
    <w:rsid w:val="003922F6"/>
    <w:rsid w:val="00396C93"/>
    <w:rsid w:val="003A3B52"/>
    <w:rsid w:val="003B1BC1"/>
    <w:rsid w:val="003D41C3"/>
    <w:rsid w:val="003D748C"/>
    <w:rsid w:val="003E37CB"/>
    <w:rsid w:val="003E3DA7"/>
    <w:rsid w:val="003F2BDE"/>
    <w:rsid w:val="00407F74"/>
    <w:rsid w:val="00424025"/>
    <w:rsid w:val="00425071"/>
    <w:rsid w:val="00425A70"/>
    <w:rsid w:val="004304C7"/>
    <w:rsid w:val="00430F67"/>
    <w:rsid w:val="0043308B"/>
    <w:rsid w:val="00446601"/>
    <w:rsid w:val="00447290"/>
    <w:rsid w:val="0044793B"/>
    <w:rsid w:val="00452D96"/>
    <w:rsid w:val="004549F0"/>
    <w:rsid w:val="00473678"/>
    <w:rsid w:val="00486804"/>
    <w:rsid w:val="00487BB4"/>
    <w:rsid w:val="004D0E7F"/>
    <w:rsid w:val="004D263F"/>
    <w:rsid w:val="004D2DAE"/>
    <w:rsid w:val="004F4DEE"/>
    <w:rsid w:val="0050034C"/>
    <w:rsid w:val="00512B67"/>
    <w:rsid w:val="00513C8F"/>
    <w:rsid w:val="0053021A"/>
    <w:rsid w:val="005312A3"/>
    <w:rsid w:val="00531A1C"/>
    <w:rsid w:val="00534686"/>
    <w:rsid w:val="00537B93"/>
    <w:rsid w:val="00544BDA"/>
    <w:rsid w:val="00553243"/>
    <w:rsid w:val="00555555"/>
    <w:rsid w:val="00556D77"/>
    <w:rsid w:val="00563B9F"/>
    <w:rsid w:val="00594D3A"/>
    <w:rsid w:val="00594D8A"/>
    <w:rsid w:val="005A19BD"/>
    <w:rsid w:val="005A1BAB"/>
    <w:rsid w:val="005A2A33"/>
    <w:rsid w:val="005B55DC"/>
    <w:rsid w:val="005C08A4"/>
    <w:rsid w:val="005C2773"/>
    <w:rsid w:val="005C342F"/>
    <w:rsid w:val="005C4BEE"/>
    <w:rsid w:val="005D1F77"/>
    <w:rsid w:val="005D7077"/>
    <w:rsid w:val="005E281D"/>
    <w:rsid w:val="006010C4"/>
    <w:rsid w:val="00604383"/>
    <w:rsid w:val="00605273"/>
    <w:rsid w:val="00611E07"/>
    <w:rsid w:val="0061395A"/>
    <w:rsid w:val="00614774"/>
    <w:rsid w:val="00616B4D"/>
    <w:rsid w:val="00625299"/>
    <w:rsid w:val="00632683"/>
    <w:rsid w:val="006345C4"/>
    <w:rsid w:val="006368CD"/>
    <w:rsid w:val="006372BD"/>
    <w:rsid w:val="0064182C"/>
    <w:rsid w:val="00643C47"/>
    <w:rsid w:val="00651FD5"/>
    <w:rsid w:val="0065780F"/>
    <w:rsid w:val="00661344"/>
    <w:rsid w:val="006721BF"/>
    <w:rsid w:val="00696551"/>
    <w:rsid w:val="006B249E"/>
    <w:rsid w:val="006C24A9"/>
    <w:rsid w:val="006C56D1"/>
    <w:rsid w:val="006D5147"/>
    <w:rsid w:val="006E779A"/>
    <w:rsid w:val="007008DE"/>
    <w:rsid w:val="00701641"/>
    <w:rsid w:val="00702CE3"/>
    <w:rsid w:val="00707F32"/>
    <w:rsid w:val="00727B4A"/>
    <w:rsid w:val="00727C8A"/>
    <w:rsid w:val="00730DC9"/>
    <w:rsid w:val="00731065"/>
    <w:rsid w:val="00733BF3"/>
    <w:rsid w:val="00752C2C"/>
    <w:rsid w:val="00755BED"/>
    <w:rsid w:val="00764EC0"/>
    <w:rsid w:val="00767524"/>
    <w:rsid w:val="007729D6"/>
    <w:rsid w:val="00773C4D"/>
    <w:rsid w:val="007776CD"/>
    <w:rsid w:val="00781B0F"/>
    <w:rsid w:val="007852CE"/>
    <w:rsid w:val="00791353"/>
    <w:rsid w:val="007920A5"/>
    <w:rsid w:val="00796219"/>
    <w:rsid w:val="007A580B"/>
    <w:rsid w:val="007B2ABE"/>
    <w:rsid w:val="007D09B3"/>
    <w:rsid w:val="007D446F"/>
    <w:rsid w:val="007F020E"/>
    <w:rsid w:val="00802672"/>
    <w:rsid w:val="00804ABC"/>
    <w:rsid w:val="00837ADB"/>
    <w:rsid w:val="00851EA5"/>
    <w:rsid w:val="00867B43"/>
    <w:rsid w:val="00870040"/>
    <w:rsid w:val="00875F9D"/>
    <w:rsid w:val="008842DC"/>
    <w:rsid w:val="008875E5"/>
    <w:rsid w:val="00893C57"/>
    <w:rsid w:val="008A79E9"/>
    <w:rsid w:val="008C09EE"/>
    <w:rsid w:val="008D2322"/>
    <w:rsid w:val="008D3A81"/>
    <w:rsid w:val="008E16F8"/>
    <w:rsid w:val="008E3D09"/>
    <w:rsid w:val="008E5C18"/>
    <w:rsid w:val="008E5CE8"/>
    <w:rsid w:val="00900F54"/>
    <w:rsid w:val="00902F17"/>
    <w:rsid w:val="009037DB"/>
    <w:rsid w:val="0092232D"/>
    <w:rsid w:val="00924C3D"/>
    <w:rsid w:val="00926045"/>
    <w:rsid w:val="00942594"/>
    <w:rsid w:val="00944FC6"/>
    <w:rsid w:val="0095231C"/>
    <w:rsid w:val="00960F9D"/>
    <w:rsid w:val="00966449"/>
    <w:rsid w:val="009670AE"/>
    <w:rsid w:val="0097410E"/>
    <w:rsid w:val="009821D3"/>
    <w:rsid w:val="00986E9C"/>
    <w:rsid w:val="009A1F99"/>
    <w:rsid w:val="009A219F"/>
    <w:rsid w:val="009A2265"/>
    <w:rsid w:val="009B232A"/>
    <w:rsid w:val="009B458B"/>
    <w:rsid w:val="009D2C7C"/>
    <w:rsid w:val="009D6153"/>
    <w:rsid w:val="009E1DC6"/>
    <w:rsid w:val="009E38AE"/>
    <w:rsid w:val="009E7F38"/>
    <w:rsid w:val="00A03C33"/>
    <w:rsid w:val="00A07A93"/>
    <w:rsid w:val="00A1664C"/>
    <w:rsid w:val="00A22033"/>
    <w:rsid w:val="00A24166"/>
    <w:rsid w:val="00A25BA6"/>
    <w:rsid w:val="00A26369"/>
    <w:rsid w:val="00A31C80"/>
    <w:rsid w:val="00A353D5"/>
    <w:rsid w:val="00A51770"/>
    <w:rsid w:val="00A607C3"/>
    <w:rsid w:val="00A62769"/>
    <w:rsid w:val="00A64A9D"/>
    <w:rsid w:val="00A7094C"/>
    <w:rsid w:val="00A7448C"/>
    <w:rsid w:val="00A74ADD"/>
    <w:rsid w:val="00A770ED"/>
    <w:rsid w:val="00A83797"/>
    <w:rsid w:val="00A95AD5"/>
    <w:rsid w:val="00AA0053"/>
    <w:rsid w:val="00AA0A64"/>
    <w:rsid w:val="00AB32EB"/>
    <w:rsid w:val="00AB5F4E"/>
    <w:rsid w:val="00AC4873"/>
    <w:rsid w:val="00AD20D8"/>
    <w:rsid w:val="00AD3926"/>
    <w:rsid w:val="00AE1AEB"/>
    <w:rsid w:val="00AE5E82"/>
    <w:rsid w:val="00B01D04"/>
    <w:rsid w:val="00B03794"/>
    <w:rsid w:val="00B11FAB"/>
    <w:rsid w:val="00B12943"/>
    <w:rsid w:val="00B13858"/>
    <w:rsid w:val="00B20D68"/>
    <w:rsid w:val="00B24D2C"/>
    <w:rsid w:val="00B25DB1"/>
    <w:rsid w:val="00B26B4E"/>
    <w:rsid w:val="00B40516"/>
    <w:rsid w:val="00B41AA2"/>
    <w:rsid w:val="00B708AE"/>
    <w:rsid w:val="00B805F4"/>
    <w:rsid w:val="00B813E3"/>
    <w:rsid w:val="00B92E6D"/>
    <w:rsid w:val="00B979FE"/>
    <w:rsid w:val="00BA3505"/>
    <w:rsid w:val="00BA72A1"/>
    <w:rsid w:val="00BB284E"/>
    <w:rsid w:val="00BB7325"/>
    <w:rsid w:val="00BC06D3"/>
    <w:rsid w:val="00BD56A1"/>
    <w:rsid w:val="00BD6CF4"/>
    <w:rsid w:val="00BE4A48"/>
    <w:rsid w:val="00BF0A8C"/>
    <w:rsid w:val="00BF3744"/>
    <w:rsid w:val="00BF5DC3"/>
    <w:rsid w:val="00C027B0"/>
    <w:rsid w:val="00C050AF"/>
    <w:rsid w:val="00C17552"/>
    <w:rsid w:val="00C26CC9"/>
    <w:rsid w:val="00C34703"/>
    <w:rsid w:val="00C35890"/>
    <w:rsid w:val="00C35E81"/>
    <w:rsid w:val="00C360B9"/>
    <w:rsid w:val="00C3716B"/>
    <w:rsid w:val="00C40377"/>
    <w:rsid w:val="00C421DF"/>
    <w:rsid w:val="00C50457"/>
    <w:rsid w:val="00C70B59"/>
    <w:rsid w:val="00C77C24"/>
    <w:rsid w:val="00C82535"/>
    <w:rsid w:val="00C92E8A"/>
    <w:rsid w:val="00C96622"/>
    <w:rsid w:val="00CB07F3"/>
    <w:rsid w:val="00CB161A"/>
    <w:rsid w:val="00CB2025"/>
    <w:rsid w:val="00CB21C9"/>
    <w:rsid w:val="00CC5108"/>
    <w:rsid w:val="00CD3F50"/>
    <w:rsid w:val="00CE0396"/>
    <w:rsid w:val="00CF34CE"/>
    <w:rsid w:val="00CF4315"/>
    <w:rsid w:val="00D01C6B"/>
    <w:rsid w:val="00D06408"/>
    <w:rsid w:val="00D13D6C"/>
    <w:rsid w:val="00D201C1"/>
    <w:rsid w:val="00D24214"/>
    <w:rsid w:val="00D3553A"/>
    <w:rsid w:val="00D500A3"/>
    <w:rsid w:val="00D511F3"/>
    <w:rsid w:val="00D5322C"/>
    <w:rsid w:val="00D54EDC"/>
    <w:rsid w:val="00D6538D"/>
    <w:rsid w:val="00D82973"/>
    <w:rsid w:val="00D86323"/>
    <w:rsid w:val="00D90831"/>
    <w:rsid w:val="00D91153"/>
    <w:rsid w:val="00DA3C93"/>
    <w:rsid w:val="00DA75B7"/>
    <w:rsid w:val="00DD0158"/>
    <w:rsid w:val="00DD01B4"/>
    <w:rsid w:val="00DD6CAF"/>
    <w:rsid w:val="00DE0867"/>
    <w:rsid w:val="00DE5E50"/>
    <w:rsid w:val="00DF630C"/>
    <w:rsid w:val="00E057C6"/>
    <w:rsid w:val="00E11CDC"/>
    <w:rsid w:val="00E146C4"/>
    <w:rsid w:val="00E15E58"/>
    <w:rsid w:val="00E25671"/>
    <w:rsid w:val="00E269EA"/>
    <w:rsid w:val="00E332D9"/>
    <w:rsid w:val="00E33E6B"/>
    <w:rsid w:val="00E35ABA"/>
    <w:rsid w:val="00E44A78"/>
    <w:rsid w:val="00E46A30"/>
    <w:rsid w:val="00E50733"/>
    <w:rsid w:val="00E55DDE"/>
    <w:rsid w:val="00E6314A"/>
    <w:rsid w:val="00E74C0F"/>
    <w:rsid w:val="00E83B4E"/>
    <w:rsid w:val="00E9182E"/>
    <w:rsid w:val="00EA51DB"/>
    <w:rsid w:val="00EB08F7"/>
    <w:rsid w:val="00EB5812"/>
    <w:rsid w:val="00EC1E8E"/>
    <w:rsid w:val="00ED47C4"/>
    <w:rsid w:val="00EE184F"/>
    <w:rsid w:val="00EE2020"/>
    <w:rsid w:val="00EE7E66"/>
    <w:rsid w:val="00EF3D29"/>
    <w:rsid w:val="00EF5316"/>
    <w:rsid w:val="00EF68AD"/>
    <w:rsid w:val="00F14186"/>
    <w:rsid w:val="00F14825"/>
    <w:rsid w:val="00F247BE"/>
    <w:rsid w:val="00F26136"/>
    <w:rsid w:val="00F31378"/>
    <w:rsid w:val="00F425EF"/>
    <w:rsid w:val="00F47B12"/>
    <w:rsid w:val="00F47DFC"/>
    <w:rsid w:val="00F53361"/>
    <w:rsid w:val="00F641F2"/>
    <w:rsid w:val="00F72D39"/>
    <w:rsid w:val="00F755F8"/>
    <w:rsid w:val="00F77E93"/>
    <w:rsid w:val="00F82399"/>
    <w:rsid w:val="00F90393"/>
    <w:rsid w:val="00F9644A"/>
    <w:rsid w:val="00FA37EF"/>
    <w:rsid w:val="00FA3F6E"/>
    <w:rsid w:val="00FA7EAE"/>
    <w:rsid w:val="00FB010A"/>
    <w:rsid w:val="00FC1CF4"/>
    <w:rsid w:val="00FC1FAF"/>
    <w:rsid w:val="00FC2BCD"/>
    <w:rsid w:val="00FC2EE9"/>
    <w:rsid w:val="00FE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9B2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2D"/>
    <w:pPr>
      <w:ind w:left="720"/>
      <w:contextualSpacing/>
    </w:pPr>
  </w:style>
  <w:style w:type="paragraph" w:styleId="Title">
    <w:name w:val="Title"/>
    <w:basedOn w:val="Normal"/>
    <w:link w:val="TitleChar"/>
    <w:autoRedefine/>
    <w:qFormat/>
    <w:rsid w:val="00966449"/>
    <w:pPr>
      <w:widowControl w:val="0"/>
      <w:spacing w:after="0" w:line="240" w:lineRule="auto"/>
      <w:jc w:val="center"/>
    </w:pPr>
    <w:rPr>
      <w:rFonts w:ascii="Times" w:eastAsia="Times New Roman" w:hAnsi="Times" w:cs="Times New Roman"/>
      <w:b/>
      <w:bCs/>
      <w:smallCaps/>
      <w:kern w:val="28"/>
      <w:sz w:val="32"/>
      <w:szCs w:val="24"/>
    </w:rPr>
  </w:style>
  <w:style w:type="character" w:customStyle="1" w:styleId="TitleChar">
    <w:name w:val="Title Char"/>
    <w:basedOn w:val="DefaultParagraphFont"/>
    <w:link w:val="Title"/>
    <w:rsid w:val="00966449"/>
    <w:rPr>
      <w:rFonts w:ascii="Times" w:eastAsia="Times New Roman" w:hAnsi="Times" w:cs="Times New Roman"/>
      <w:b/>
      <w:bCs/>
      <w:smallCaps/>
      <w:kern w:val="28"/>
      <w:sz w:val="32"/>
      <w:szCs w:val="24"/>
    </w:rPr>
  </w:style>
  <w:style w:type="paragraph" w:styleId="Header">
    <w:name w:val="header"/>
    <w:basedOn w:val="Normal"/>
    <w:link w:val="HeaderChar"/>
    <w:uiPriority w:val="99"/>
    <w:unhideWhenUsed/>
    <w:rsid w:val="001614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1498"/>
  </w:style>
  <w:style w:type="paragraph" w:styleId="Footer">
    <w:name w:val="footer"/>
    <w:basedOn w:val="Normal"/>
    <w:link w:val="FooterChar"/>
    <w:uiPriority w:val="99"/>
    <w:unhideWhenUsed/>
    <w:rsid w:val="001614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1498"/>
  </w:style>
  <w:style w:type="character" w:styleId="PageNumber">
    <w:name w:val="page number"/>
    <w:basedOn w:val="DefaultParagraphFont"/>
    <w:uiPriority w:val="99"/>
    <w:semiHidden/>
    <w:unhideWhenUsed/>
    <w:rsid w:val="00C70B59"/>
  </w:style>
  <w:style w:type="character" w:styleId="CommentReference">
    <w:name w:val="annotation reference"/>
    <w:basedOn w:val="DefaultParagraphFont"/>
    <w:uiPriority w:val="99"/>
    <w:semiHidden/>
    <w:unhideWhenUsed/>
    <w:rsid w:val="00B13858"/>
    <w:rPr>
      <w:sz w:val="18"/>
      <w:szCs w:val="18"/>
    </w:rPr>
  </w:style>
  <w:style w:type="paragraph" w:styleId="CommentText">
    <w:name w:val="annotation text"/>
    <w:basedOn w:val="Normal"/>
    <w:link w:val="CommentTextChar"/>
    <w:uiPriority w:val="99"/>
    <w:semiHidden/>
    <w:unhideWhenUsed/>
    <w:rsid w:val="00B13858"/>
    <w:pPr>
      <w:spacing w:line="240" w:lineRule="auto"/>
    </w:pPr>
    <w:rPr>
      <w:sz w:val="24"/>
      <w:szCs w:val="24"/>
    </w:rPr>
  </w:style>
  <w:style w:type="character" w:customStyle="1" w:styleId="CommentTextChar">
    <w:name w:val="Comment Text Char"/>
    <w:basedOn w:val="DefaultParagraphFont"/>
    <w:link w:val="CommentText"/>
    <w:uiPriority w:val="99"/>
    <w:semiHidden/>
    <w:rsid w:val="00B13858"/>
    <w:rPr>
      <w:sz w:val="24"/>
      <w:szCs w:val="24"/>
    </w:rPr>
  </w:style>
  <w:style w:type="paragraph" w:styleId="CommentSubject">
    <w:name w:val="annotation subject"/>
    <w:basedOn w:val="CommentText"/>
    <w:next w:val="CommentText"/>
    <w:link w:val="CommentSubjectChar"/>
    <w:uiPriority w:val="99"/>
    <w:semiHidden/>
    <w:unhideWhenUsed/>
    <w:rsid w:val="00B13858"/>
    <w:rPr>
      <w:b/>
      <w:bCs/>
      <w:sz w:val="20"/>
      <w:szCs w:val="20"/>
    </w:rPr>
  </w:style>
  <w:style w:type="character" w:customStyle="1" w:styleId="CommentSubjectChar">
    <w:name w:val="Comment Subject Char"/>
    <w:basedOn w:val="CommentTextChar"/>
    <w:link w:val="CommentSubject"/>
    <w:uiPriority w:val="99"/>
    <w:semiHidden/>
    <w:rsid w:val="00B13858"/>
    <w:rPr>
      <w:b/>
      <w:bCs/>
      <w:sz w:val="20"/>
      <w:szCs w:val="20"/>
    </w:rPr>
  </w:style>
  <w:style w:type="paragraph" w:styleId="BalloonText">
    <w:name w:val="Balloon Text"/>
    <w:basedOn w:val="Normal"/>
    <w:link w:val="BalloonTextChar"/>
    <w:uiPriority w:val="99"/>
    <w:semiHidden/>
    <w:unhideWhenUsed/>
    <w:rsid w:val="00B138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858"/>
    <w:rPr>
      <w:rFonts w:ascii="Lucida Grande" w:hAnsi="Lucida Grande" w:cs="Lucida Grande"/>
      <w:sz w:val="18"/>
      <w:szCs w:val="18"/>
    </w:rPr>
  </w:style>
  <w:style w:type="character" w:styleId="Hyperlink">
    <w:name w:val="Hyperlink"/>
    <w:basedOn w:val="DefaultParagraphFont"/>
    <w:uiPriority w:val="99"/>
    <w:unhideWhenUsed/>
    <w:rsid w:val="00960F9D"/>
    <w:rPr>
      <w:color w:val="0000FF" w:themeColor="hyperlink"/>
      <w:u w:val="single"/>
    </w:rPr>
  </w:style>
  <w:style w:type="character" w:styleId="UnresolvedMention">
    <w:name w:val="Unresolved Mention"/>
    <w:basedOn w:val="DefaultParagraphFont"/>
    <w:uiPriority w:val="99"/>
    <w:rsid w:val="00960F9D"/>
    <w:rPr>
      <w:color w:val="605E5C"/>
      <w:shd w:val="clear" w:color="auto" w:fill="E1DFDD"/>
    </w:rPr>
  </w:style>
  <w:style w:type="character" w:styleId="FollowedHyperlink">
    <w:name w:val="FollowedHyperlink"/>
    <w:basedOn w:val="DefaultParagraphFont"/>
    <w:uiPriority w:val="99"/>
    <w:semiHidden/>
    <w:unhideWhenUsed/>
    <w:rsid w:val="00225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991">
      <w:bodyDiv w:val="1"/>
      <w:marLeft w:val="0"/>
      <w:marRight w:val="0"/>
      <w:marTop w:val="0"/>
      <w:marBottom w:val="0"/>
      <w:divBdr>
        <w:top w:val="none" w:sz="0" w:space="0" w:color="auto"/>
        <w:left w:val="none" w:sz="0" w:space="0" w:color="auto"/>
        <w:bottom w:val="none" w:sz="0" w:space="0" w:color="auto"/>
        <w:right w:val="none" w:sz="0" w:space="0" w:color="auto"/>
      </w:divBdr>
    </w:div>
    <w:div w:id="97718509">
      <w:bodyDiv w:val="1"/>
      <w:marLeft w:val="0"/>
      <w:marRight w:val="0"/>
      <w:marTop w:val="0"/>
      <w:marBottom w:val="0"/>
      <w:divBdr>
        <w:top w:val="none" w:sz="0" w:space="0" w:color="auto"/>
        <w:left w:val="none" w:sz="0" w:space="0" w:color="auto"/>
        <w:bottom w:val="none" w:sz="0" w:space="0" w:color="auto"/>
        <w:right w:val="none" w:sz="0" w:space="0" w:color="auto"/>
      </w:divBdr>
    </w:div>
    <w:div w:id="113792981">
      <w:bodyDiv w:val="1"/>
      <w:marLeft w:val="0"/>
      <w:marRight w:val="0"/>
      <w:marTop w:val="0"/>
      <w:marBottom w:val="0"/>
      <w:divBdr>
        <w:top w:val="none" w:sz="0" w:space="0" w:color="auto"/>
        <w:left w:val="none" w:sz="0" w:space="0" w:color="auto"/>
        <w:bottom w:val="none" w:sz="0" w:space="0" w:color="auto"/>
        <w:right w:val="none" w:sz="0" w:space="0" w:color="auto"/>
      </w:divBdr>
    </w:div>
    <w:div w:id="277957202">
      <w:bodyDiv w:val="1"/>
      <w:marLeft w:val="0"/>
      <w:marRight w:val="0"/>
      <w:marTop w:val="0"/>
      <w:marBottom w:val="0"/>
      <w:divBdr>
        <w:top w:val="none" w:sz="0" w:space="0" w:color="auto"/>
        <w:left w:val="none" w:sz="0" w:space="0" w:color="auto"/>
        <w:bottom w:val="none" w:sz="0" w:space="0" w:color="auto"/>
        <w:right w:val="none" w:sz="0" w:space="0" w:color="auto"/>
      </w:divBdr>
    </w:div>
    <w:div w:id="279797974">
      <w:bodyDiv w:val="1"/>
      <w:marLeft w:val="0"/>
      <w:marRight w:val="0"/>
      <w:marTop w:val="0"/>
      <w:marBottom w:val="0"/>
      <w:divBdr>
        <w:top w:val="none" w:sz="0" w:space="0" w:color="auto"/>
        <w:left w:val="none" w:sz="0" w:space="0" w:color="auto"/>
        <w:bottom w:val="none" w:sz="0" w:space="0" w:color="auto"/>
        <w:right w:val="none" w:sz="0" w:space="0" w:color="auto"/>
      </w:divBdr>
    </w:div>
    <w:div w:id="427772619">
      <w:bodyDiv w:val="1"/>
      <w:marLeft w:val="0"/>
      <w:marRight w:val="0"/>
      <w:marTop w:val="0"/>
      <w:marBottom w:val="0"/>
      <w:divBdr>
        <w:top w:val="none" w:sz="0" w:space="0" w:color="auto"/>
        <w:left w:val="none" w:sz="0" w:space="0" w:color="auto"/>
        <w:bottom w:val="none" w:sz="0" w:space="0" w:color="auto"/>
        <w:right w:val="none" w:sz="0" w:space="0" w:color="auto"/>
      </w:divBdr>
    </w:div>
    <w:div w:id="469177819">
      <w:bodyDiv w:val="1"/>
      <w:marLeft w:val="0"/>
      <w:marRight w:val="0"/>
      <w:marTop w:val="0"/>
      <w:marBottom w:val="0"/>
      <w:divBdr>
        <w:top w:val="none" w:sz="0" w:space="0" w:color="auto"/>
        <w:left w:val="none" w:sz="0" w:space="0" w:color="auto"/>
        <w:bottom w:val="none" w:sz="0" w:space="0" w:color="auto"/>
        <w:right w:val="none" w:sz="0" w:space="0" w:color="auto"/>
      </w:divBdr>
    </w:div>
    <w:div w:id="480738338">
      <w:bodyDiv w:val="1"/>
      <w:marLeft w:val="0"/>
      <w:marRight w:val="0"/>
      <w:marTop w:val="0"/>
      <w:marBottom w:val="0"/>
      <w:divBdr>
        <w:top w:val="none" w:sz="0" w:space="0" w:color="auto"/>
        <w:left w:val="none" w:sz="0" w:space="0" w:color="auto"/>
        <w:bottom w:val="none" w:sz="0" w:space="0" w:color="auto"/>
        <w:right w:val="none" w:sz="0" w:space="0" w:color="auto"/>
      </w:divBdr>
    </w:div>
    <w:div w:id="626620972">
      <w:bodyDiv w:val="1"/>
      <w:marLeft w:val="0"/>
      <w:marRight w:val="0"/>
      <w:marTop w:val="0"/>
      <w:marBottom w:val="0"/>
      <w:divBdr>
        <w:top w:val="none" w:sz="0" w:space="0" w:color="auto"/>
        <w:left w:val="none" w:sz="0" w:space="0" w:color="auto"/>
        <w:bottom w:val="none" w:sz="0" w:space="0" w:color="auto"/>
        <w:right w:val="none" w:sz="0" w:space="0" w:color="auto"/>
      </w:divBdr>
    </w:div>
    <w:div w:id="679284960">
      <w:bodyDiv w:val="1"/>
      <w:marLeft w:val="0"/>
      <w:marRight w:val="0"/>
      <w:marTop w:val="0"/>
      <w:marBottom w:val="0"/>
      <w:divBdr>
        <w:top w:val="none" w:sz="0" w:space="0" w:color="auto"/>
        <w:left w:val="none" w:sz="0" w:space="0" w:color="auto"/>
        <w:bottom w:val="none" w:sz="0" w:space="0" w:color="auto"/>
        <w:right w:val="none" w:sz="0" w:space="0" w:color="auto"/>
      </w:divBdr>
      <w:divsChild>
        <w:div w:id="561253004">
          <w:marLeft w:val="0"/>
          <w:marRight w:val="0"/>
          <w:marTop w:val="0"/>
          <w:marBottom w:val="0"/>
          <w:divBdr>
            <w:top w:val="none" w:sz="0" w:space="0" w:color="auto"/>
            <w:left w:val="none" w:sz="0" w:space="0" w:color="auto"/>
            <w:bottom w:val="none" w:sz="0" w:space="0" w:color="auto"/>
            <w:right w:val="none" w:sz="0" w:space="0" w:color="auto"/>
          </w:divBdr>
          <w:divsChild>
            <w:div w:id="849106567">
              <w:marLeft w:val="0"/>
              <w:marRight w:val="0"/>
              <w:marTop w:val="0"/>
              <w:marBottom w:val="0"/>
              <w:divBdr>
                <w:top w:val="none" w:sz="0" w:space="0" w:color="auto"/>
                <w:left w:val="none" w:sz="0" w:space="0" w:color="auto"/>
                <w:bottom w:val="none" w:sz="0" w:space="0" w:color="auto"/>
                <w:right w:val="none" w:sz="0" w:space="0" w:color="auto"/>
              </w:divBdr>
              <w:divsChild>
                <w:div w:id="17667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9565">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
    <w:div w:id="730546385">
      <w:bodyDiv w:val="1"/>
      <w:marLeft w:val="0"/>
      <w:marRight w:val="0"/>
      <w:marTop w:val="0"/>
      <w:marBottom w:val="0"/>
      <w:divBdr>
        <w:top w:val="none" w:sz="0" w:space="0" w:color="auto"/>
        <w:left w:val="none" w:sz="0" w:space="0" w:color="auto"/>
        <w:bottom w:val="none" w:sz="0" w:space="0" w:color="auto"/>
        <w:right w:val="none" w:sz="0" w:space="0" w:color="auto"/>
      </w:divBdr>
    </w:div>
    <w:div w:id="744651198">
      <w:bodyDiv w:val="1"/>
      <w:marLeft w:val="0"/>
      <w:marRight w:val="0"/>
      <w:marTop w:val="0"/>
      <w:marBottom w:val="0"/>
      <w:divBdr>
        <w:top w:val="none" w:sz="0" w:space="0" w:color="auto"/>
        <w:left w:val="none" w:sz="0" w:space="0" w:color="auto"/>
        <w:bottom w:val="none" w:sz="0" w:space="0" w:color="auto"/>
        <w:right w:val="none" w:sz="0" w:space="0" w:color="auto"/>
      </w:divBdr>
    </w:div>
    <w:div w:id="828247873">
      <w:bodyDiv w:val="1"/>
      <w:marLeft w:val="0"/>
      <w:marRight w:val="0"/>
      <w:marTop w:val="0"/>
      <w:marBottom w:val="0"/>
      <w:divBdr>
        <w:top w:val="none" w:sz="0" w:space="0" w:color="auto"/>
        <w:left w:val="none" w:sz="0" w:space="0" w:color="auto"/>
        <w:bottom w:val="none" w:sz="0" w:space="0" w:color="auto"/>
        <w:right w:val="none" w:sz="0" w:space="0" w:color="auto"/>
      </w:divBdr>
    </w:div>
    <w:div w:id="840125498">
      <w:bodyDiv w:val="1"/>
      <w:marLeft w:val="0"/>
      <w:marRight w:val="0"/>
      <w:marTop w:val="0"/>
      <w:marBottom w:val="0"/>
      <w:divBdr>
        <w:top w:val="none" w:sz="0" w:space="0" w:color="auto"/>
        <w:left w:val="none" w:sz="0" w:space="0" w:color="auto"/>
        <w:bottom w:val="none" w:sz="0" w:space="0" w:color="auto"/>
        <w:right w:val="none" w:sz="0" w:space="0" w:color="auto"/>
      </w:divBdr>
    </w:div>
    <w:div w:id="846359789">
      <w:bodyDiv w:val="1"/>
      <w:marLeft w:val="0"/>
      <w:marRight w:val="0"/>
      <w:marTop w:val="0"/>
      <w:marBottom w:val="0"/>
      <w:divBdr>
        <w:top w:val="none" w:sz="0" w:space="0" w:color="auto"/>
        <w:left w:val="none" w:sz="0" w:space="0" w:color="auto"/>
        <w:bottom w:val="none" w:sz="0" w:space="0" w:color="auto"/>
        <w:right w:val="none" w:sz="0" w:space="0" w:color="auto"/>
      </w:divBdr>
    </w:div>
    <w:div w:id="1016032354">
      <w:bodyDiv w:val="1"/>
      <w:marLeft w:val="0"/>
      <w:marRight w:val="0"/>
      <w:marTop w:val="0"/>
      <w:marBottom w:val="0"/>
      <w:divBdr>
        <w:top w:val="none" w:sz="0" w:space="0" w:color="auto"/>
        <w:left w:val="none" w:sz="0" w:space="0" w:color="auto"/>
        <w:bottom w:val="none" w:sz="0" w:space="0" w:color="auto"/>
        <w:right w:val="none" w:sz="0" w:space="0" w:color="auto"/>
      </w:divBdr>
    </w:div>
    <w:div w:id="1095590180">
      <w:bodyDiv w:val="1"/>
      <w:marLeft w:val="0"/>
      <w:marRight w:val="0"/>
      <w:marTop w:val="0"/>
      <w:marBottom w:val="0"/>
      <w:divBdr>
        <w:top w:val="none" w:sz="0" w:space="0" w:color="auto"/>
        <w:left w:val="none" w:sz="0" w:space="0" w:color="auto"/>
        <w:bottom w:val="none" w:sz="0" w:space="0" w:color="auto"/>
        <w:right w:val="none" w:sz="0" w:space="0" w:color="auto"/>
      </w:divBdr>
    </w:div>
    <w:div w:id="1166093459">
      <w:bodyDiv w:val="1"/>
      <w:marLeft w:val="0"/>
      <w:marRight w:val="0"/>
      <w:marTop w:val="0"/>
      <w:marBottom w:val="0"/>
      <w:divBdr>
        <w:top w:val="none" w:sz="0" w:space="0" w:color="auto"/>
        <w:left w:val="none" w:sz="0" w:space="0" w:color="auto"/>
        <w:bottom w:val="none" w:sz="0" w:space="0" w:color="auto"/>
        <w:right w:val="none" w:sz="0" w:space="0" w:color="auto"/>
      </w:divBdr>
    </w:div>
    <w:div w:id="1308243165">
      <w:bodyDiv w:val="1"/>
      <w:marLeft w:val="0"/>
      <w:marRight w:val="0"/>
      <w:marTop w:val="0"/>
      <w:marBottom w:val="0"/>
      <w:divBdr>
        <w:top w:val="none" w:sz="0" w:space="0" w:color="auto"/>
        <w:left w:val="none" w:sz="0" w:space="0" w:color="auto"/>
        <w:bottom w:val="none" w:sz="0" w:space="0" w:color="auto"/>
        <w:right w:val="none" w:sz="0" w:space="0" w:color="auto"/>
      </w:divBdr>
    </w:div>
    <w:div w:id="1369641342">
      <w:bodyDiv w:val="1"/>
      <w:marLeft w:val="0"/>
      <w:marRight w:val="0"/>
      <w:marTop w:val="0"/>
      <w:marBottom w:val="0"/>
      <w:divBdr>
        <w:top w:val="none" w:sz="0" w:space="0" w:color="auto"/>
        <w:left w:val="none" w:sz="0" w:space="0" w:color="auto"/>
        <w:bottom w:val="none" w:sz="0" w:space="0" w:color="auto"/>
        <w:right w:val="none" w:sz="0" w:space="0" w:color="auto"/>
      </w:divBdr>
    </w:div>
    <w:div w:id="1388215415">
      <w:bodyDiv w:val="1"/>
      <w:marLeft w:val="0"/>
      <w:marRight w:val="0"/>
      <w:marTop w:val="0"/>
      <w:marBottom w:val="0"/>
      <w:divBdr>
        <w:top w:val="none" w:sz="0" w:space="0" w:color="auto"/>
        <w:left w:val="none" w:sz="0" w:space="0" w:color="auto"/>
        <w:bottom w:val="none" w:sz="0" w:space="0" w:color="auto"/>
        <w:right w:val="none" w:sz="0" w:space="0" w:color="auto"/>
      </w:divBdr>
    </w:div>
    <w:div w:id="1440880213">
      <w:bodyDiv w:val="1"/>
      <w:marLeft w:val="0"/>
      <w:marRight w:val="0"/>
      <w:marTop w:val="0"/>
      <w:marBottom w:val="0"/>
      <w:divBdr>
        <w:top w:val="none" w:sz="0" w:space="0" w:color="auto"/>
        <w:left w:val="none" w:sz="0" w:space="0" w:color="auto"/>
        <w:bottom w:val="none" w:sz="0" w:space="0" w:color="auto"/>
        <w:right w:val="none" w:sz="0" w:space="0" w:color="auto"/>
      </w:divBdr>
    </w:div>
    <w:div w:id="1444110290">
      <w:bodyDiv w:val="1"/>
      <w:marLeft w:val="0"/>
      <w:marRight w:val="0"/>
      <w:marTop w:val="0"/>
      <w:marBottom w:val="0"/>
      <w:divBdr>
        <w:top w:val="none" w:sz="0" w:space="0" w:color="auto"/>
        <w:left w:val="none" w:sz="0" w:space="0" w:color="auto"/>
        <w:bottom w:val="none" w:sz="0" w:space="0" w:color="auto"/>
        <w:right w:val="none" w:sz="0" w:space="0" w:color="auto"/>
      </w:divBdr>
      <w:divsChild>
        <w:div w:id="891844749">
          <w:marLeft w:val="0"/>
          <w:marRight w:val="0"/>
          <w:marTop w:val="0"/>
          <w:marBottom w:val="0"/>
          <w:divBdr>
            <w:top w:val="none" w:sz="0" w:space="0" w:color="auto"/>
            <w:left w:val="none" w:sz="0" w:space="0" w:color="auto"/>
            <w:bottom w:val="none" w:sz="0" w:space="0" w:color="auto"/>
            <w:right w:val="none" w:sz="0" w:space="0" w:color="auto"/>
          </w:divBdr>
          <w:divsChild>
            <w:div w:id="394740141">
              <w:marLeft w:val="0"/>
              <w:marRight w:val="0"/>
              <w:marTop w:val="0"/>
              <w:marBottom w:val="0"/>
              <w:divBdr>
                <w:top w:val="none" w:sz="0" w:space="0" w:color="auto"/>
                <w:left w:val="none" w:sz="0" w:space="0" w:color="auto"/>
                <w:bottom w:val="none" w:sz="0" w:space="0" w:color="auto"/>
                <w:right w:val="none" w:sz="0" w:space="0" w:color="auto"/>
              </w:divBdr>
              <w:divsChild>
                <w:div w:id="3305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2382">
      <w:bodyDiv w:val="1"/>
      <w:marLeft w:val="0"/>
      <w:marRight w:val="0"/>
      <w:marTop w:val="0"/>
      <w:marBottom w:val="0"/>
      <w:divBdr>
        <w:top w:val="none" w:sz="0" w:space="0" w:color="auto"/>
        <w:left w:val="none" w:sz="0" w:space="0" w:color="auto"/>
        <w:bottom w:val="none" w:sz="0" w:space="0" w:color="auto"/>
        <w:right w:val="none" w:sz="0" w:space="0" w:color="auto"/>
      </w:divBdr>
    </w:div>
    <w:div w:id="1560361020">
      <w:bodyDiv w:val="1"/>
      <w:marLeft w:val="0"/>
      <w:marRight w:val="0"/>
      <w:marTop w:val="0"/>
      <w:marBottom w:val="0"/>
      <w:divBdr>
        <w:top w:val="none" w:sz="0" w:space="0" w:color="auto"/>
        <w:left w:val="none" w:sz="0" w:space="0" w:color="auto"/>
        <w:bottom w:val="none" w:sz="0" w:space="0" w:color="auto"/>
        <w:right w:val="none" w:sz="0" w:space="0" w:color="auto"/>
      </w:divBdr>
    </w:div>
    <w:div w:id="1844852978">
      <w:bodyDiv w:val="1"/>
      <w:marLeft w:val="0"/>
      <w:marRight w:val="0"/>
      <w:marTop w:val="0"/>
      <w:marBottom w:val="0"/>
      <w:divBdr>
        <w:top w:val="none" w:sz="0" w:space="0" w:color="auto"/>
        <w:left w:val="none" w:sz="0" w:space="0" w:color="auto"/>
        <w:bottom w:val="none" w:sz="0" w:space="0" w:color="auto"/>
        <w:right w:val="none" w:sz="0" w:space="0" w:color="auto"/>
      </w:divBdr>
    </w:div>
    <w:div w:id="1962687868">
      <w:bodyDiv w:val="1"/>
      <w:marLeft w:val="0"/>
      <w:marRight w:val="0"/>
      <w:marTop w:val="0"/>
      <w:marBottom w:val="0"/>
      <w:divBdr>
        <w:top w:val="none" w:sz="0" w:space="0" w:color="auto"/>
        <w:left w:val="none" w:sz="0" w:space="0" w:color="auto"/>
        <w:bottom w:val="none" w:sz="0" w:space="0" w:color="auto"/>
        <w:right w:val="none" w:sz="0" w:space="0" w:color="auto"/>
      </w:divBdr>
    </w:div>
    <w:div w:id="1978097182">
      <w:bodyDiv w:val="1"/>
      <w:marLeft w:val="0"/>
      <w:marRight w:val="0"/>
      <w:marTop w:val="0"/>
      <w:marBottom w:val="0"/>
      <w:divBdr>
        <w:top w:val="none" w:sz="0" w:space="0" w:color="auto"/>
        <w:left w:val="none" w:sz="0" w:space="0" w:color="auto"/>
        <w:bottom w:val="none" w:sz="0" w:space="0" w:color="auto"/>
        <w:right w:val="none" w:sz="0" w:space="0" w:color="auto"/>
      </w:divBdr>
    </w:div>
    <w:div w:id="2010449320">
      <w:bodyDiv w:val="1"/>
      <w:marLeft w:val="0"/>
      <w:marRight w:val="0"/>
      <w:marTop w:val="0"/>
      <w:marBottom w:val="0"/>
      <w:divBdr>
        <w:top w:val="none" w:sz="0" w:space="0" w:color="auto"/>
        <w:left w:val="none" w:sz="0" w:space="0" w:color="auto"/>
        <w:bottom w:val="none" w:sz="0" w:space="0" w:color="auto"/>
        <w:right w:val="none" w:sz="0" w:space="0" w:color="auto"/>
      </w:divBdr>
    </w:div>
    <w:div w:id="2010982931">
      <w:bodyDiv w:val="1"/>
      <w:marLeft w:val="0"/>
      <w:marRight w:val="0"/>
      <w:marTop w:val="0"/>
      <w:marBottom w:val="0"/>
      <w:divBdr>
        <w:top w:val="none" w:sz="0" w:space="0" w:color="auto"/>
        <w:left w:val="none" w:sz="0" w:space="0" w:color="auto"/>
        <w:bottom w:val="none" w:sz="0" w:space="0" w:color="auto"/>
        <w:right w:val="none" w:sz="0" w:space="0" w:color="auto"/>
      </w:divBdr>
    </w:div>
    <w:div w:id="2110849352">
      <w:bodyDiv w:val="1"/>
      <w:marLeft w:val="0"/>
      <w:marRight w:val="0"/>
      <w:marTop w:val="0"/>
      <w:marBottom w:val="0"/>
      <w:divBdr>
        <w:top w:val="none" w:sz="0" w:space="0" w:color="auto"/>
        <w:left w:val="none" w:sz="0" w:space="0" w:color="auto"/>
        <w:bottom w:val="none" w:sz="0" w:space="0" w:color="auto"/>
        <w:right w:val="none" w:sz="0" w:space="0" w:color="auto"/>
      </w:divBdr>
    </w:div>
    <w:div w:id="21423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org/sites/default/files/eli-pubs/ilf-long-term-management.pdf" TargetMode="External"/><Relationship Id="rId13" Type="http://schemas.openxmlformats.org/officeDocument/2006/relationships/hyperlink" Target="https://link.springer.com/article/10.1007/s13157-019-01160-z" TargetMode="External"/><Relationship Id="rId18" Type="http://schemas.openxmlformats.org/officeDocument/2006/relationships/hyperlink" Target="http://lawprofessors.typepad.com/whitecollarcrime_blog/2015/09/no-fowl-play-fifth-circuit-overturns-migratory-bird-treaty-act-convictions.html"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publish.csiro.au/mf/MF21132" TargetMode="External"/><Relationship Id="rId12" Type="http://schemas.openxmlformats.org/officeDocument/2006/relationships/hyperlink" Target="https://www2.stetson.edu/law-review/article/live-critique-of-oral-arguments-response-to-amanda-l-sholtis-say-what-a-how-to-guide-on-providing-formative-assessment-to-law-students-through-live-critique/" TargetMode="External"/><Relationship Id="rId17" Type="http://schemas.openxmlformats.org/officeDocument/2006/relationships/hyperlink" Target="https://scholarship.law.berkeley.edu/elq/vol43/iss3/2/"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ramsar.org/resources/the-briefing-not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sh.csiro.au/MF/MF20219"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global-wetland-outlook.ramsar.org/outlook" TargetMode="External"/><Relationship Id="rId23" Type="http://schemas.openxmlformats.org/officeDocument/2006/relationships/theme" Target="theme/theme1.xml"/><Relationship Id="rId10" Type="http://schemas.openxmlformats.org/officeDocument/2006/relationships/hyperlink" Target="https://www.eli.org/sites/default/files/eli-pubs/ilf-programmatic-audits.pdf" TargetMode="External"/><Relationship Id="rId19" Type="http://schemas.openxmlformats.org/officeDocument/2006/relationships/hyperlink" Target="https://www.ramsar.org/resources/the-briefing-notes" TargetMode="External"/><Relationship Id="rId4" Type="http://schemas.openxmlformats.org/officeDocument/2006/relationships/webSettings" Target="webSettings.xml"/><Relationship Id="rId9" Type="http://schemas.openxmlformats.org/officeDocument/2006/relationships/hyperlink" Target="https://www.eli.org/sites/default/files/eli-pubs/ilf-full-cost-accounting.pdf" TargetMode="External"/><Relationship Id="rId14" Type="http://schemas.openxmlformats.org/officeDocument/2006/relationships/hyperlink" Target="https://www.eli.org/research-report/lieu-fee-mitigation-review-program-instruments-and-implementation-across-count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D7015402FBD45B1863A53005BC2DD" ma:contentTypeVersion="11" ma:contentTypeDescription="Create a new document." ma:contentTypeScope="" ma:versionID="dfb40e25a93d0f6ce747ea0258e27f1e">
  <xsd:schema xmlns:xsd="http://www.w3.org/2001/XMLSchema" xmlns:xs="http://www.w3.org/2001/XMLSchema" xmlns:p="http://schemas.microsoft.com/office/2006/metadata/properties" xmlns:ns2="70e50a24-2841-4c3c-bee9-ac41f3b80213" xmlns:ns3="9603e095-32fb-4685-9fe1-85ae8ff5bc22" targetNamespace="http://schemas.microsoft.com/office/2006/metadata/properties" ma:root="true" ma:fieldsID="bcacc2b1b31c6863c22b0d68d6056b3b" ns2:_="" ns3:_="">
    <xsd:import namespace="70e50a24-2841-4c3c-bee9-ac41f3b80213"/>
    <xsd:import namespace="9603e095-32fb-4685-9fe1-85ae8ff5b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50a24-2841-4c3c-bee9-ac41f3b80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3e095-32fb-4685-9fe1-85ae8ff5bc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63c58-9423-49d8-9a34-4d638a7fb047}" ma:internalName="TaxCatchAll" ma:showField="CatchAllData" ma:web="9603e095-32fb-4685-9fe1-85ae8ff5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03e095-32fb-4685-9fe1-85ae8ff5bc22" xsi:nil="true"/>
    <lcf76f155ced4ddcb4097134ff3c332f xmlns="70e50a24-2841-4c3c-bee9-ac41f3b802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21F61-2AAA-4D3F-82BD-0B3352CD7E72}"/>
</file>

<file path=customXml/itemProps2.xml><?xml version="1.0" encoding="utf-8"?>
<ds:datastoreItem xmlns:ds="http://schemas.openxmlformats.org/officeDocument/2006/customXml" ds:itemID="{E6B8A264-3BED-4141-BA3C-8A291B409383}"/>
</file>

<file path=customXml/itemProps3.xml><?xml version="1.0" encoding="utf-8"?>
<ds:datastoreItem xmlns:ds="http://schemas.openxmlformats.org/officeDocument/2006/customXml" ds:itemID="{0D8CA717-D5B8-4112-B644-F0D1D00EEFEB}"/>
</file>

<file path=docProps/app.xml><?xml version="1.0" encoding="utf-8"?>
<Properties xmlns="http://schemas.openxmlformats.org/officeDocument/2006/extended-properties" xmlns:vt="http://schemas.openxmlformats.org/officeDocument/2006/docPropsVTypes">
  <Template>Normal.dotm</Template>
  <TotalTime>0</TotalTime>
  <Pages>10</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Stetson University College of Law</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Erin Okuno</cp:lastModifiedBy>
  <cp:revision>3</cp:revision>
  <cp:lastPrinted>2024-06-25T01:19:00Z</cp:lastPrinted>
  <dcterms:created xsi:type="dcterms:W3CDTF">2024-06-25T01:19:00Z</dcterms:created>
  <dcterms:modified xsi:type="dcterms:W3CDTF">2024-06-25T01:20:00Z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0x010100403D7015402FBD45B1863A53005BC2DD</vt:lpwstr>
  </property>
</Properties>
</file>