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0CD61" w14:textId="134EA632" w:rsidR="00914A53" w:rsidRPr="00BE182C" w:rsidRDefault="00914A53" w:rsidP="00914A53">
      <w:pPr>
        <w:shd w:val="clear" w:color="auto" w:fill="FFFFFF"/>
        <w:spacing w:after="0"/>
        <w:jc w:val="center"/>
        <w:rPr>
          <w:rFonts w:ascii="CG Times" w:eastAsia="Calibri" w:hAnsi="CG Times" w:cs="Arial"/>
          <w:b/>
          <w:bCs/>
          <w:smallCaps/>
          <w:noProof/>
          <w:color w:val="000000"/>
          <w:sz w:val="40"/>
          <w:szCs w:val="40"/>
          <w:bdr w:val="none" w:sz="0" w:space="0" w:color="auto" w:frame="1"/>
        </w:rPr>
      </w:pPr>
      <w:bookmarkStart w:id="0" w:name="_Hlk36572994"/>
      <w:r w:rsidRPr="00BE182C">
        <w:rPr>
          <w:rFonts w:ascii="CG Times" w:eastAsia="Calibri" w:hAnsi="CG Times" w:cs="Arial"/>
          <w:b/>
          <w:bCs/>
          <w:smallCaps/>
          <w:noProof/>
          <w:color w:val="000000"/>
          <w:sz w:val="40"/>
          <w:szCs w:val="40"/>
          <w:bdr w:val="none" w:sz="0" w:space="0" w:color="auto" w:frame="1"/>
        </w:rPr>
        <w:t>Alicia R. Jackson</w:t>
      </w:r>
    </w:p>
    <w:p w14:paraId="4A7FD208" w14:textId="1DF9E134" w:rsidR="00A11588" w:rsidRPr="00561165" w:rsidRDefault="00A11588" w:rsidP="00914A53">
      <w:pPr>
        <w:shd w:val="clear" w:color="auto" w:fill="FFFFFF"/>
        <w:spacing w:after="0"/>
        <w:jc w:val="center"/>
        <w:rPr>
          <w:rFonts w:ascii="CG Times" w:eastAsia="Calibri" w:hAnsi="CG Times"/>
          <w:noProof/>
          <w:color w:val="000000"/>
        </w:rPr>
      </w:pPr>
      <w:r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 xml:space="preserve">1401 61st Street South </w:t>
      </w:r>
      <w:r w:rsidR="006E5B6C" w:rsidRPr="00561165">
        <w:rPr>
          <w:rFonts w:ascii="CG Times" w:hAnsi="CG Times" w:cs="Arial"/>
          <w:i/>
        </w:rPr>
        <w:t xml:space="preserve">· </w:t>
      </w:r>
      <w:r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>Gulfport, FL</w:t>
      </w:r>
      <w:r w:rsidR="00E965F0"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 xml:space="preserve"> </w:t>
      </w:r>
      <w:r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>33707</w:t>
      </w:r>
      <w:r w:rsidRPr="00561165">
        <w:rPr>
          <w:rFonts w:ascii="CG Times" w:eastAsia="Calibri" w:hAnsi="CG Times" w:cs="Arial"/>
          <w:noProof/>
          <w:color w:val="000000"/>
        </w:rPr>
        <w:t> </w:t>
      </w:r>
      <w:r w:rsidR="006E5B6C" w:rsidRPr="00561165">
        <w:rPr>
          <w:rFonts w:ascii="CG Times" w:hAnsi="CG Times" w:cs="Arial"/>
          <w:i/>
        </w:rPr>
        <w:t>·</w:t>
      </w:r>
      <w:r w:rsidR="006E5B6C" w:rsidRPr="00561165">
        <w:rPr>
          <w:rFonts w:ascii="CG Times" w:eastAsia="Calibri" w:hAnsi="CG Times" w:cs="Arial"/>
          <w:noProof/>
          <w:color w:val="000000"/>
        </w:rPr>
        <w:t xml:space="preserve">  (T)  </w:t>
      </w:r>
      <w:r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>727</w:t>
      </w:r>
      <w:r w:rsidR="006E5B6C"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>/</w:t>
      </w:r>
      <w:r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 xml:space="preserve"> 562-7894 </w:t>
      </w:r>
      <w:r w:rsidR="006E5B6C" w:rsidRPr="00561165">
        <w:rPr>
          <w:rFonts w:ascii="CG Times" w:hAnsi="CG Times" w:cs="Arial"/>
          <w:i/>
        </w:rPr>
        <w:t>·</w:t>
      </w:r>
      <w:r w:rsidR="006E5B6C"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 xml:space="preserve"> (</w:t>
      </w:r>
      <w:r w:rsidR="00283C7F"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>E</w:t>
      </w:r>
      <w:r w:rsidR="006E5B6C"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>)</w:t>
      </w:r>
      <w:r w:rsidRPr="00561165">
        <w:rPr>
          <w:rFonts w:ascii="CG Times" w:eastAsia="Calibri" w:hAnsi="CG Times" w:cs="Arial"/>
          <w:noProof/>
          <w:color w:val="000000"/>
          <w:bdr w:val="none" w:sz="0" w:space="0" w:color="auto" w:frame="1"/>
        </w:rPr>
        <w:t> </w:t>
      </w:r>
      <w:r w:rsidRPr="00561165">
        <w:rPr>
          <w:rFonts w:ascii="CG Times" w:eastAsia="Calibri" w:hAnsi="CG Times" w:cs="Arial"/>
          <w:noProof/>
          <w:bdr w:val="none" w:sz="0" w:space="0" w:color="auto" w:frame="1"/>
        </w:rPr>
        <w:t>ajackson13@law.stetson.edu</w:t>
      </w:r>
    </w:p>
    <w:bookmarkEnd w:id="0"/>
    <w:p w14:paraId="651FCD7A" w14:textId="39298532" w:rsidR="008D25DE" w:rsidRPr="00561165" w:rsidRDefault="008D25DE" w:rsidP="002D1AB6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Arial"/>
          <w:b/>
          <w:u w:val="single"/>
        </w:rPr>
      </w:pPr>
    </w:p>
    <w:p w14:paraId="7937E773" w14:textId="394229BB" w:rsidR="006761E3" w:rsidRPr="00BE182C" w:rsidRDefault="00A84507" w:rsidP="002D1AB6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Arial"/>
          <w:b/>
          <w:sz w:val="26"/>
          <w:szCs w:val="26"/>
          <w:u w:val="single"/>
        </w:rPr>
      </w:pPr>
      <w:r w:rsidRPr="00BE182C">
        <w:rPr>
          <w:rFonts w:ascii="CG Times" w:hAnsi="CG Times" w:cs="Arial"/>
          <w:b/>
          <w:sz w:val="26"/>
          <w:szCs w:val="26"/>
          <w:u w:val="single"/>
        </w:rPr>
        <w:t xml:space="preserve">ADMINISTRATIVE </w:t>
      </w:r>
      <w:r w:rsidR="001D32DA" w:rsidRPr="00BE182C">
        <w:rPr>
          <w:rFonts w:ascii="CG Times" w:hAnsi="CG Times" w:cs="Arial"/>
          <w:b/>
          <w:sz w:val="26"/>
          <w:szCs w:val="26"/>
          <w:u w:val="single"/>
        </w:rPr>
        <w:t xml:space="preserve">&amp; </w:t>
      </w:r>
      <w:r w:rsidR="00634F12" w:rsidRPr="00BE182C">
        <w:rPr>
          <w:rFonts w:ascii="CG Times" w:hAnsi="CG Times" w:cs="Arial"/>
          <w:b/>
          <w:sz w:val="26"/>
          <w:szCs w:val="26"/>
          <w:u w:val="single"/>
        </w:rPr>
        <w:t>T</w:t>
      </w:r>
      <w:r w:rsidR="00E9761B" w:rsidRPr="00BE182C">
        <w:rPr>
          <w:rFonts w:ascii="CG Times" w:hAnsi="CG Times" w:cs="Arial"/>
          <w:b/>
          <w:sz w:val="26"/>
          <w:szCs w:val="26"/>
          <w:u w:val="single"/>
        </w:rPr>
        <w:t>EACHING</w:t>
      </w:r>
      <w:r w:rsidR="00634F12" w:rsidRPr="00BE182C">
        <w:rPr>
          <w:rFonts w:ascii="CG Times" w:hAnsi="CG Times" w:cs="Arial"/>
          <w:b/>
          <w:sz w:val="26"/>
          <w:szCs w:val="26"/>
          <w:u w:val="single"/>
        </w:rPr>
        <w:t xml:space="preserve"> </w:t>
      </w:r>
      <w:r w:rsidRPr="00BE182C">
        <w:rPr>
          <w:rFonts w:ascii="CG Times" w:hAnsi="CG Times" w:cs="Arial"/>
          <w:b/>
          <w:sz w:val="26"/>
          <w:szCs w:val="26"/>
          <w:u w:val="single"/>
        </w:rPr>
        <w:t>EXPERIENCE</w:t>
      </w:r>
    </w:p>
    <w:p w14:paraId="508FEAE3" w14:textId="77777777" w:rsidR="00C70937" w:rsidRPr="00561165" w:rsidRDefault="00C70937" w:rsidP="00C70937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CG Times" w:hAnsi="CG Times" w:cs="Arial"/>
          <w:b/>
        </w:rPr>
      </w:pPr>
    </w:p>
    <w:p w14:paraId="3F5D4CE7" w14:textId="7CA13361" w:rsidR="00C70937" w:rsidRPr="00561165" w:rsidRDefault="00C70937" w:rsidP="00396B99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STETSON UNIVERSITY COLLEGE OF LAW</w:t>
      </w:r>
      <w:r w:rsidRPr="00561165">
        <w:rPr>
          <w:rFonts w:ascii="CG Times" w:hAnsi="CG Times" w:cs="Arial"/>
          <w:bCs/>
        </w:rPr>
        <w:t xml:space="preserve">, </w:t>
      </w:r>
      <w:r w:rsidR="00A11588" w:rsidRPr="00561165">
        <w:rPr>
          <w:rFonts w:ascii="CG Times" w:hAnsi="CG Times" w:cs="Arial"/>
          <w:bCs/>
        </w:rPr>
        <w:t>Gulfport</w:t>
      </w:r>
      <w:r w:rsidRPr="00561165">
        <w:rPr>
          <w:rFonts w:ascii="CG Times" w:hAnsi="CG Times" w:cs="Arial"/>
          <w:bCs/>
        </w:rPr>
        <w:t>, FL</w:t>
      </w:r>
      <w:r w:rsidR="00D219CA">
        <w:rPr>
          <w:rFonts w:ascii="CG Times" w:hAnsi="CG Times" w:cs="Arial"/>
          <w:bCs/>
        </w:rPr>
        <w:t xml:space="preserve">, 2020-Present </w:t>
      </w:r>
    </w:p>
    <w:p w14:paraId="510987A5" w14:textId="1814F9FD" w:rsidR="00F5467C" w:rsidRPr="00F5467C" w:rsidRDefault="00F5467C" w:rsidP="00560772">
      <w:pPr>
        <w:pStyle w:val="ListParagraph"/>
        <w:widowControl w:val="0"/>
        <w:numPr>
          <w:ilvl w:val="0"/>
          <w:numId w:val="12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Cs/>
        </w:rPr>
      </w:pPr>
      <w:r>
        <w:rPr>
          <w:rFonts w:ascii="CG Times" w:hAnsi="CG Times" w:cs="Arial"/>
          <w:bCs/>
          <w:iCs/>
        </w:rPr>
        <w:t>Associate Professor of Law, 2023- Present</w:t>
      </w:r>
    </w:p>
    <w:p w14:paraId="4F26C1A6" w14:textId="5A1775A8" w:rsidR="0012338F" w:rsidRPr="00561165" w:rsidRDefault="00804D49" w:rsidP="00560772">
      <w:pPr>
        <w:pStyle w:val="ListParagraph"/>
        <w:widowControl w:val="0"/>
        <w:numPr>
          <w:ilvl w:val="1"/>
          <w:numId w:val="12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Cs/>
        </w:rPr>
      </w:pPr>
      <w:r w:rsidRPr="00561165">
        <w:rPr>
          <w:rFonts w:ascii="CG Times" w:hAnsi="CG Times" w:cs="Arial"/>
          <w:bCs/>
        </w:rPr>
        <w:t>Assistant</w:t>
      </w:r>
      <w:r w:rsidR="00A11588" w:rsidRPr="00561165">
        <w:rPr>
          <w:rFonts w:ascii="CG Times" w:hAnsi="CG Times" w:cs="Arial"/>
          <w:bCs/>
        </w:rPr>
        <w:t xml:space="preserve"> Professor of Law</w:t>
      </w:r>
      <w:r w:rsidR="0012338F" w:rsidRPr="00561165">
        <w:rPr>
          <w:rFonts w:ascii="CG Times" w:hAnsi="CG Times" w:cs="Arial"/>
          <w:bCs/>
        </w:rPr>
        <w:t>,</w:t>
      </w:r>
      <w:r w:rsidR="0012338F" w:rsidRPr="00561165">
        <w:rPr>
          <w:rFonts w:ascii="CG Times" w:hAnsi="CG Times" w:cs="Arial"/>
          <w:bCs/>
          <w:iCs/>
        </w:rPr>
        <w:t xml:space="preserve"> 2020 – </w:t>
      </w:r>
      <w:r w:rsidR="00F5467C">
        <w:rPr>
          <w:rFonts w:ascii="CG Times" w:hAnsi="CG Times" w:cs="Arial"/>
          <w:bCs/>
          <w:iCs/>
        </w:rPr>
        <w:t>2023</w:t>
      </w:r>
    </w:p>
    <w:p w14:paraId="47177AFB" w14:textId="77777777" w:rsidR="00E66B1B" w:rsidRPr="00666FD2" w:rsidRDefault="00A11588" w:rsidP="007963C6">
      <w:pPr>
        <w:pStyle w:val="ListParagraph"/>
        <w:widowControl w:val="0"/>
        <w:numPr>
          <w:ilvl w:val="1"/>
          <w:numId w:val="12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i/>
        </w:rPr>
      </w:pPr>
      <w:r w:rsidRPr="00E66B1B">
        <w:rPr>
          <w:rFonts w:ascii="CG Times" w:hAnsi="CG Times" w:cs="Arial"/>
          <w:bCs/>
          <w:iCs/>
        </w:rPr>
        <w:t xml:space="preserve">Director for </w:t>
      </w:r>
      <w:r w:rsidR="00804D49" w:rsidRPr="00E66B1B">
        <w:rPr>
          <w:rFonts w:ascii="CG Times" w:hAnsi="CG Times" w:cs="Arial"/>
          <w:bCs/>
          <w:iCs/>
        </w:rPr>
        <w:t>Academic</w:t>
      </w:r>
      <w:r w:rsidRPr="00E66B1B">
        <w:rPr>
          <w:rFonts w:ascii="CG Times" w:hAnsi="CG Times" w:cs="Arial"/>
          <w:bCs/>
          <w:iCs/>
        </w:rPr>
        <w:t xml:space="preserve"> Success and Bar Preparation Services</w:t>
      </w:r>
      <w:r w:rsidR="00A1705A" w:rsidRPr="00E66B1B">
        <w:rPr>
          <w:rFonts w:ascii="CG Times" w:hAnsi="CG Times" w:cs="Arial"/>
          <w:bCs/>
          <w:iCs/>
        </w:rPr>
        <w:t>, 2020 – Present</w:t>
      </w:r>
    </w:p>
    <w:p w14:paraId="119C5D39" w14:textId="77777777" w:rsidR="00666FD2" w:rsidRPr="00E66B1B" w:rsidRDefault="00666FD2" w:rsidP="007963C6">
      <w:pPr>
        <w:pStyle w:val="ListParagraph"/>
        <w:widowControl w:val="0"/>
        <w:numPr>
          <w:ilvl w:val="1"/>
          <w:numId w:val="12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i/>
        </w:rPr>
      </w:pPr>
      <w:r w:rsidRPr="00E66B1B">
        <w:rPr>
          <w:rFonts w:ascii="CG Times" w:hAnsi="CG Times" w:cs="Arial"/>
          <w:bCs/>
        </w:rPr>
        <w:t xml:space="preserve">Courses: </w:t>
      </w:r>
      <w:r w:rsidRPr="00E66B1B">
        <w:rPr>
          <w:rFonts w:ascii="CG Times" w:hAnsi="CG Times" w:cs="Arial"/>
          <w:bCs/>
          <w:i/>
        </w:rPr>
        <w:t xml:space="preserve">Family Law </w:t>
      </w:r>
      <w:r w:rsidRPr="00E66B1B">
        <w:rPr>
          <w:rFonts w:ascii="CG Times" w:hAnsi="CG Times" w:cs="Arial"/>
          <w:i/>
        </w:rPr>
        <w:t>· Juvenile Law</w:t>
      </w:r>
      <w:r w:rsidRPr="00E66B1B">
        <w:rPr>
          <w:rFonts w:ascii="CG Times" w:hAnsi="CG Times" w:cs="Arial"/>
          <w:bCs/>
          <w:i/>
        </w:rPr>
        <w:t xml:space="preserve"> </w:t>
      </w:r>
      <w:r w:rsidRPr="00E66B1B">
        <w:rPr>
          <w:rFonts w:ascii="CG Times" w:hAnsi="CG Times" w:cs="Arial"/>
          <w:i/>
        </w:rPr>
        <w:t>·  Multistate Strategies · Survey of Florida Law</w:t>
      </w:r>
    </w:p>
    <w:p w14:paraId="08AEFDF1" w14:textId="77777777" w:rsidR="002F7B7A" w:rsidRDefault="002F7B7A" w:rsidP="002F7B7A">
      <w:pPr>
        <w:pStyle w:val="ListParagraph"/>
        <w:spacing w:after="0"/>
        <w:ind w:left="360"/>
        <w:jc w:val="both"/>
        <w:rPr>
          <w:rFonts w:ascii="CG Times" w:eastAsiaTheme="minorHAnsi" w:hAnsi="CG Times" w:cs="Arial"/>
          <w:sz w:val="24"/>
          <w:szCs w:val="24"/>
          <w:u w:val="single"/>
        </w:rPr>
      </w:pPr>
    </w:p>
    <w:p w14:paraId="09B9842C" w14:textId="12E57B11" w:rsidR="002F7B7A" w:rsidRPr="0033182C" w:rsidRDefault="002F7B7A" w:rsidP="002F7B7A">
      <w:pPr>
        <w:pStyle w:val="ListParagraph"/>
        <w:spacing w:after="0"/>
        <w:ind w:left="360"/>
        <w:jc w:val="both"/>
        <w:rPr>
          <w:rFonts w:ascii="CG Times" w:eastAsiaTheme="minorHAnsi" w:hAnsi="CG Times" w:cs="Arial"/>
          <w:u w:val="single"/>
        </w:rPr>
      </w:pPr>
      <w:r w:rsidRPr="0033182C">
        <w:rPr>
          <w:rFonts w:ascii="CG Times" w:eastAsiaTheme="minorHAnsi" w:hAnsi="CG Times" w:cs="Arial"/>
          <w:u w:val="single"/>
        </w:rPr>
        <w:t>Awards</w:t>
      </w:r>
    </w:p>
    <w:p w14:paraId="75D8867F" w14:textId="5286E5F3" w:rsidR="00D16197" w:rsidRPr="0033182C" w:rsidRDefault="00D16197" w:rsidP="00560772">
      <w:pPr>
        <w:pStyle w:val="ListParagraph"/>
        <w:numPr>
          <w:ilvl w:val="0"/>
          <w:numId w:val="15"/>
        </w:numPr>
        <w:spacing w:after="0"/>
        <w:jc w:val="both"/>
        <w:rPr>
          <w:rFonts w:ascii="CG Times" w:eastAsiaTheme="minorHAnsi" w:hAnsi="CG Times" w:cs="Arial"/>
        </w:rPr>
      </w:pPr>
      <w:r w:rsidRPr="0033182C">
        <w:rPr>
          <w:rFonts w:ascii="CG Times" w:eastAsiaTheme="minorHAnsi" w:hAnsi="CG Times" w:cs="Arial"/>
        </w:rPr>
        <w:t>Excellence in Teaching Award, 2023</w:t>
      </w:r>
    </w:p>
    <w:p w14:paraId="2D10357F" w14:textId="3390112C" w:rsidR="002F7B7A" w:rsidRPr="0033182C" w:rsidRDefault="002F7B7A" w:rsidP="00560772">
      <w:pPr>
        <w:pStyle w:val="ListParagraph"/>
        <w:numPr>
          <w:ilvl w:val="0"/>
          <w:numId w:val="15"/>
        </w:numPr>
        <w:spacing w:after="0"/>
        <w:jc w:val="both"/>
        <w:rPr>
          <w:rFonts w:ascii="CG Times" w:eastAsiaTheme="minorHAnsi" w:hAnsi="CG Times" w:cs="Arial"/>
        </w:rPr>
      </w:pPr>
      <w:r w:rsidRPr="0033182C">
        <w:rPr>
          <w:rFonts w:ascii="CG Times" w:eastAsiaTheme="minorHAnsi" w:hAnsi="CG Times" w:cs="Arial"/>
        </w:rPr>
        <w:t>Dean’s Award, 2022</w:t>
      </w:r>
    </w:p>
    <w:p w14:paraId="3A354B1E" w14:textId="10316E02" w:rsidR="002C1D30" w:rsidRPr="0033182C" w:rsidRDefault="002F7B7A" w:rsidP="002C1D30">
      <w:pPr>
        <w:pStyle w:val="ListParagraph"/>
        <w:widowControl w:val="0"/>
        <w:numPr>
          <w:ilvl w:val="0"/>
          <w:numId w:val="15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/>
        </w:rPr>
      </w:pPr>
      <w:r w:rsidRPr="0033182C">
        <w:rPr>
          <w:rFonts w:ascii="CG Times" w:eastAsiaTheme="minorHAnsi" w:hAnsi="CG Times" w:cs="Arial"/>
        </w:rPr>
        <w:t>Employee of the Year Award, Harman Hatter Service</w:t>
      </w:r>
      <w:r w:rsidR="00A67716" w:rsidRPr="0033182C">
        <w:rPr>
          <w:rFonts w:ascii="CG Times" w:eastAsiaTheme="minorHAnsi" w:hAnsi="CG Times" w:cs="Arial"/>
        </w:rPr>
        <w:t xml:space="preserve"> </w:t>
      </w:r>
      <w:r w:rsidRPr="0033182C">
        <w:rPr>
          <w:rFonts w:ascii="CG Times" w:eastAsiaTheme="minorHAnsi" w:hAnsi="CG Times" w:cs="Arial"/>
        </w:rPr>
        <w:t xml:space="preserve">Recipient, 2022 </w:t>
      </w:r>
    </w:p>
    <w:p w14:paraId="0A5FA634" w14:textId="77777777" w:rsidR="002C1D30" w:rsidRDefault="002C1D30" w:rsidP="002C1D30">
      <w:pPr>
        <w:pStyle w:val="ListParagraph"/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 Times" w:eastAsiaTheme="minorHAnsi" w:hAnsi="CG Times" w:cs="Arial"/>
          <w:sz w:val="24"/>
          <w:szCs w:val="24"/>
        </w:rPr>
      </w:pPr>
    </w:p>
    <w:p w14:paraId="25CFC3AC" w14:textId="3BD8E1EA" w:rsidR="002C1D30" w:rsidRPr="0033182C" w:rsidRDefault="002C1D30" w:rsidP="00D838E7">
      <w:pPr>
        <w:pStyle w:val="ListParagraph"/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u w:val="single"/>
        </w:rPr>
      </w:pPr>
      <w:r w:rsidRPr="0033182C">
        <w:rPr>
          <w:rFonts w:ascii="Times New Roman" w:eastAsiaTheme="minorHAnsi" w:hAnsi="Times New Roman"/>
          <w:u w:val="single"/>
        </w:rPr>
        <w:t>Nominations</w:t>
      </w:r>
    </w:p>
    <w:p w14:paraId="39EE05A7" w14:textId="4EBBE986" w:rsidR="004F65F3" w:rsidRPr="0033182C" w:rsidRDefault="004F65F3" w:rsidP="00D838E7">
      <w:pPr>
        <w:pStyle w:val="ListParagraph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242424"/>
        </w:rPr>
      </w:pPr>
      <w:r w:rsidRPr="0033182C">
        <w:rPr>
          <w:rFonts w:ascii="Times New Roman" w:hAnsi="Times New Roman"/>
          <w:color w:val="000000"/>
          <w:bdr w:val="none" w:sz="0" w:space="0" w:color="auto" w:frame="1"/>
        </w:rPr>
        <w:t>Most Engaging Lecturer</w:t>
      </w:r>
      <w:r w:rsidR="00D838E7" w:rsidRPr="0033182C">
        <w:rPr>
          <w:rFonts w:ascii="Times New Roman" w:hAnsi="Times New Roman"/>
          <w:color w:val="000000"/>
          <w:bdr w:val="none" w:sz="0" w:space="0" w:color="auto" w:frame="1"/>
        </w:rPr>
        <w:t>, 2023/2024</w:t>
      </w:r>
    </w:p>
    <w:p w14:paraId="7B5BB89F" w14:textId="3FEB451B" w:rsidR="004F65F3" w:rsidRPr="0033182C" w:rsidRDefault="004F65F3" w:rsidP="00D838E7">
      <w:pPr>
        <w:pStyle w:val="ListParagraph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242424"/>
        </w:rPr>
      </w:pPr>
      <w:r w:rsidRPr="0033182C">
        <w:rPr>
          <w:rFonts w:ascii="Times New Roman" w:hAnsi="Times New Roman"/>
          <w:color w:val="000000"/>
          <w:bdr w:val="none" w:sz="0" w:space="0" w:color="auto" w:frame="1"/>
        </w:rPr>
        <w:t>Diversity and Inclusion Champion</w:t>
      </w:r>
      <w:r w:rsidR="00D838E7" w:rsidRPr="0033182C">
        <w:rPr>
          <w:rFonts w:ascii="Times New Roman" w:hAnsi="Times New Roman"/>
          <w:color w:val="000000"/>
          <w:bdr w:val="none" w:sz="0" w:space="0" w:color="auto" w:frame="1"/>
        </w:rPr>
        <w:t>, 2023/2024</w:t>
      </w:r>
    </w:p>
    <w:p w14:paraId="08C6AD9E" w14:textId="3FC6F0A7" w:rsidR="004F65F3" w:rsidRPr="0033182C" w:rsidRDefault="004F65F3" w:rsidP="00D838E7">
      <w:pPr>
        <w:pStyle w:val="ListParagraph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242424"/>
        </w:rPr>
      </w:pPr>
      <w:r w:rsidRPr="0033182C">
        <w:rPr>
          <w:rFonts w:ascii="Times New Roman" w:hAnsi="Times New Roman"/>
          <w:color w:val="000000"/>
          <w:bdr w:val="none" w:sz="0" w:space="0" w:color="auto" w:frame="1"/>
        </w:rPr>
        <w:t>Stetson Law Spirit Award</w:t>
      </w:r>
      <w:r w:rsidR="00D838E7" w:rsidRPr="0033182C">
        <w:rPr>
          <w:rFonts w:ascii="Times New Roman" w:hAnsi="Times New Roman"/>
          <w:color w:val="000000"/>
          <w:bdr w:val="none" w:sz="0" w:space="0" w:color="auto" w:frame="1"/>
        </w:rPr>
        <w:t>, 2023/2024</w:t>
      </w:r>
    </w:p>
    <w:p w14:paraId="48FF31A2" w14:textId="4E0B1A52" w:rsidR="004F65F3" w:rsidRPr="0033182C" w:rsidRDefault="004F65F3" w:rsidP="00D838E7">
      <w:pPr>
        <w:pStyle w:val="ListParagraph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242424"/>
        </w:rPr>
      </w:pPr>
      <w:r w:rsidRPr="0033182C">
        <w:rPr>
          <w:rFonts w:ascii="Times New Roman" w:hAnsi="Times New Roman"/>
          <w:color w:val="000000"/>
          <w:bdr w:val="none" w:sz="0" w:space="0" w:color="auto" w:frame="1"/>
        </w:rPr>
        <w:t>First-Year Student Champion Award</w:t>
      </w:r>
      <w:r w:rsidR="00D838E7" w:rsidRPr="0033182C">
        <w:rPr>
          <w:rFonts w:ascii="Times New Roman" w:hAnsi="Times New Roman"/>
          <w:color w:val="000000"/>
          <w:bdr w:val="none" w:sz="0" w:space="0" w:color="auto" w:frame="1"/>
        </w:rPr>
        <w:t>, 2023/2024</w:t>
      </w:r>
    </w:p>
    <w:p w14:paraId="011FE647" w14:textId="1AFDABF6" w:rsidR="004F65F3" w:rsidRPr="0033182C" w:rsidRDefault="004F65F3" w:rsidP="00D838E7">
      <w:pPr>
        <w:pStyle w:val="ListParagraph"/>
        <w:widowControl w:val="0"/>
        <w:numPr>
          <w:ilvl w:val="0"/>
          <w:numId w:val="17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color w:val="242424"/>
        </w:rPr>
      </w:pPr>
      <w:r w:rsidRPr="0033182C">
        <w:rPr>
          <w:rFonts w:ascii="Times New Roman" w:hAnsi="Times New Roman"/>
          <w:color w:val="000000"/>
          <w:bdr w:val="none" w:sz="0" w:space="0" w:color="auto" w:frame="1"/>
        </w:rPr>
        <w:t>Student Wellness Advocate</w:t>
      </w:r>
      <w:r w:rsidR="00D838E7" w:rsidRPr="0033182C">
        <w:rPr>
          <w:rFonts w:ascii="Times New Roman" w:hAnsi="Times New Roman"/>
          <w:color w:val="000000"/>
          <w:bdr w:val="none" w:sz="0" w:space="0" w:color="auto" w:frame="1"/>
        </w:rPr>
        <w:t>, 2023/2024</w:t>
      </w:r>
    </w:p>
    <w:p w14:paraId="1E2EEFFD" w14:textId="77777777" w:rsidR="002F7B7A" w:rsidRDefault="002F7B7A" w:rsidP="002F7B7A">
      <w:pPr>
        <w:pStyle w:val="ListParagraph"/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 Times" w:hAnsi="CG Times" w:cs="Arial"/>
          <w:bCs/>
        </w:rPr>
      </w:pPr>
    </w:p>
    <w:p w14:paraId="089B616B" w14:textId="2C81065B" w:rsidR="002D1AB6" w:rsidRPr="00561165" w:rsidRDefault="002D1AB6" w:rsidP="00396B99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FLORIDA A</w:t>
      </w:r>
      <w:r w:rsidR="00561165" w:rsidRPr="00561165">
        <w:rPr>
          <w:rFonts w:ascii="CG Times" w:hAnsi="CG Times" w:cs="Arial"/>
          <w:b/>
        </w:rPr>
        <w:t xml:space="preserve">GRICULTURAL AND MECHANICAL </w:t>
      </w:r>
      <w:r w:rsidRPr="00561165">
        <w:rPr>
          <w:rFonts w:ascii="CG Times" w:hAnsi="CG Times" w:cs="Arial"/>
          <w:b/>
        </w:rPr>
        <w:t>UNIVERSITY COLLEGE OF LAW</w:t>
      </w:r>
      <w:r w:rsidRPr="00561165">
        <w:rPr>
          <w:rFonts w:ascii="CG Times" w:hAnsi="CG Times" w:cs="Arial"/>
          <w:bCs/>
        </w:rPr>
        <w:t>, Orlando, FL</w:t>
      </w:r>
      <w:r w:rsidR="00BC69C6">
        <w:rPr>
          <w:rFonts w:ascii="CG Times" w:hAnsi="CG Times" w:cs="Arial"/>
          <w:bCs/>
        </w:rPr>
        <w:t>, 2010-2020</w:t>
      </w:r>
    </w:p>
    <w:p w14:paraId="56AFFA29" w14:textId="77777777" w:rsidR="0081077B" w:rsidRPr="00561165" w:rsidRDefault="000B6F80" w:rsidP="00560772">
      <w:pPr>
        <w:pStyle w:val="ListParagraph"/>
        <w:widowControl w:val="0"/>
        <w:numPr>
          <w:ilvl w:val="0"/>
          <w:numId w:val="10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Cs/>
        </w:rPr>
      </w:pPr>
      <w:r w:rsidRPr="00561165">
        <w:rPr>
          <w:rFonts w:ascii="CG Times" w:hAnsi="CG Times" w:cs="Arial"/>
          <w:bCs/>
        </w:rPr>
        <w:t xml:space="preserve">Associate Dean for Student Learning and Assessment, </w:t>
      </w:r>
      <w:r w:rsidRPr="00561165">
        <w:rPr>
          <w:rFonts w:ascii="CG Times" w:hAnsi="CG Times" w:cs="Arial"/>
          <w:bCs/>
          <w:iCs/>
        </w:rPr>
        <w:t>2017 –</w:t>
      </w:r>
      <w:r w:rsidR="00EA2335" w:rsidRPr="00561165">
        <w:rPr>
          <w:rFonts w:ascii="CG Times" w:hAnsi="CG Times" w:cs="Arial"/>
          <w:bCs/>
          <w:iCs/>
        </w:rPr>
        <w:t xml:space="preserve"> </w:t>
      </w:r>
      <w:r w:rsidRPr="00561165">
        <w:rPr>
          <w:rFonts w:ascii="CG Times" w:hAnsi="CG Times" w:cs="Arial"/>
          <w:bCs/>
          <w:iCs/>
        </w:rPr>
        <w:t>2020</w:t>
      </w:r>
    </w:p>
    <w:p w14:paraId="64782B90" w14:textId="48E00F18" w:rsidR="004156D7" w:rsidRPr="00561165" w:rsidRDefault="00072CE2" w:rsidP="00D219CA">
      <w:pPr>
        <w:pStyle w:val="ListParagraph"/>
        <w:widowControl w:val="0"/>
        <w:numPr>
          <w:ilvl w:val="1"/>
          <w:numId w:val="10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Cs/>
        </w:rPr>
      </w:pPr>
      <w:r w:rsidRPr="00561165">
        <w:rPr>
          <w:rFonts w:ascii="CG Times" w:hAnsi="CG Times" w:cs="Arial"/>
          <w:bCs/>
          <w:iCs/>
        </w:rPr>
        <w:t>Faculty Instructor</w:t>
      </w:r>
      <w:r w:rsidR="00B83B34" w:rsidRPr="00561165">
        <w:rPr>
          <w:rFonts w:ascii="CG Times" w:hAnsi="CG Times" w:cs="Arial"/>
          <w:bCs/>
          <w:iCs/>
        </w:rPr>
        <w:t>,</w:t>
      </w:r>
      <w:r w:rsidRPr="00561165">
        <w:rPr>
          <w:rFonts w:ascii="CG Times" w:hAnsi="CG Times" w:cs="Arial"/>
          <w:bCs/>
          <w:iCs/>
        </w:rPr>
        <w:t xml:space="preserve"> 2010 – 2020</w:t>
      </w:r>
    </w:p>
    <w:p w14:paraId="1F32BA05" w14:textId="77777777" w:rsidR="00666FD2" w:rsidRDefault="00072CE2" w:rsidP="00D219CA">
      <w:pPr>
        <w:pStyle w:val="ListParagraph"/>
        <w:widowControl w:val="0"/>
        <w:numPr>
          <w:ilvl w:val="1"/>
          <w:numId w:val="10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</w:rPr>
      </w:pPr>
      <w:r w:rsidRPr="00666FD2">
        <w:rPr>
          <w:rFonts w:ascii="CG Times" w:hAnsi="CG Times" w:cs="Arial"/>
          <w:bCs/>
        </w:rPr>
        <w:t xml:space="preserve">Director </w:t>
      </w:r>
      <w:r w:rsidR="0081077B" w:rsidRPr="00666FD2">
        <w:rPr>
          <w:rFonts w:ascii="CG Times" w:hAnsi="CG Times" w:cs="Arial"/>
          <w:bCs/>
        </w:rPr>
        <w:t xml:space="preserve">for </w:t>
      </w:r>
      <w:r w:rsidRPr="00666FD2">
        <w:rPr>
          <w:rFonts w:ascii="CG Times" w:hAnsi="CG Times" w:cs="Arial"/>
          <w:bCs/>
        </w:rPr>
        <w:t>Academic Success and Bar Preparation</w:t>
      </w:r>
      <w:r w:rsidR="00B83B34" w:rsidRPr="00666FD2">
        <w:rPr>
          <w:rFonts w:ascii="CG Times" w:hAnsi="CG Times" w:cs="Arial"/>
          <w:bCs/>
        </w:rPr>
        <w:t>,</w:t>
      </w:r>
      <w:r w:rsidR="00804D49" w:rsidRPr="00666FD2">
        <w:rPr>
          <w:rFonts w:ascii="CG Times" w:hAnsi="CG Times" w:cs="Arial"/>
          <w:bCs/>
        </w:rPr>
        <w:t xml:space="preserve"> </w:t>
      </w:r>
      <w:r w:rsidRPr="00666FD2">
        <w:rPr>
          <w:rFonts w:ascii="CG Times" w:hAnsi="CG Times" w:cs="Arial"/>
          <w:bCs/>
        </w:rPr>
        <w:t>2011-2016</w:t>
      </w:r>
      <w:r w:rsidR="00666FD2" w:rsidRPr="00666FD2">
        <w:rPr>
          <w:rFonts w:ascii="CG Times" w:hAnsi="CG Times" w:cs="Arial"/>
          <w:bCs/>
        </w:rPr>
        <w:t xml:space="preserve"> </w:t>
      </w:r>
    </w:p>
    <w:p w14:paraId="1E883C97" w14:textId="152A9F6C" w:rsidR="00276085" w:rsidRPr="00666FD2" w:rsidRDefault="00276085" w:rsidP="007606B0">
      <w:pPr>
        <w:pStyle w:val="ListParagraph"/>
        <w:widowControl w:val="0"/>
        <w:numPr>
          <w:ilvl w:val="1"/>
          <w:numId w:val="10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</w:rPr>
      </w:pPr>
      <w:r w:rsidRPr="00666FD2">
        <w:rPr>
          <w:rFonts w:ascii="CG Times" w:hAnsi="CG Times" w:cs="Arial"/>
          <w:bCs/>
        </w:rPr>
        <w:t>Courses</w:t>
      </w:r>
      <w:r w:rsidR="00032FA7" w:rsidRPr="00666FD2">
        <w:rPr>
          <w:rFonts w:ascii="CG Times" w:hAnsi="CG Times" w:cs="Arial"/>
          <w:bCs/>
        </w:rPr>
        <w:t xml:space="preserve">: </w:t>
      </w:r>
      <w:r w:rsidR="000F148A" w:rsidRPr="00666FD2">
        <w:rPr>
          <w:rFonts w:ascii="CG Times" w:hAnsi="CG Times" w:cs="Arial"/>
          <w:bCs/>
          <w:i/>
        </w:rPr>
        <w:t xml:space="preserve">Family Law </w:t>
      </w:r>
      <w:r w:rsidR="000F148A" w:rsidRPr="00666FD2">
        <w:rPr>
          <w:rFonts w:ascii="CG Times" w:hAnsi="CG Times" w:cs="Arial"/>
          <w:i/>
        </w:rPr>
        <w:t>·</w:t>
      </w:r>
      <w:r w:rsidR="000F148A" w:rsidRPr="00666FD2">
        <w:rPr>
          <w:rFonts w:ascii="CG Times" w:hAnsi="CG Times" w:cs="Arial"/>
          <w:bCs/>
          <w:i/>
        </w:rPr>
        <w:t xml:space="preserve"> Juvenile Law </w:t>
      </w:r>
      <w:r w:rsidR="000F148A" w:rsidRPr="00666FD2">
        <w:rPr>
          <w:rFonts w:ascii="CG Times" w:hAnsi="CG Times" w:cs="Arial"/>
          <w:i/>
        </w:rPr>
        <w:t>· Multistate</w:t>
      </w:r>
      <w:r w:rsidR="00382872" w:rsidRPr="00666FD2">
        <w:rPr>
          <w:rFonts w:ascii="CG Times" w:hAnsi="CG Times" w:cs="Arial"/>
          <w:i/>
        </w:rPr>
        <w:t xml:space="preserve"> Bar Law and Skills </w:t>
      </w:r>
      <w:r w:rsidR="000F148A" w:rsidRPr="00666FD2">
        <w:rPr>
          <w:rFonts w:ascii="CG Times" w:hAnsi="CG Times" w:cs="Arial"/>
          <w:i/>
        </w:rPr>
        <w:t xml:space="preserve">· Introduction </w:t>
      </w:r>
      <w:r w:rsidR="00382872" w:rsidRPr="00666FD2">
        <w:rPr>
          <w:rFonts w:ascii="CG Times" w:hAnsi="CG Times" w:cs="Arial"/>
          <w:i/>
        </w:rPr>
        <w:t>to A</w:t>
      </w:r>
      <w:r w:rsidR="000F148A" w:rsidRPr="00666FD2">
        <w:rPr>
          <w:rFonts w:ascii="CG Times" w:hAnsi="CG Times" w:cs="Arial"/>
          <w:i/>
        </w:rPr>
        <w:t>nalytical Skills</w:t>
      </w:r>
      <w:r w:rsidR="00382872" w:rsidRPr="00666FD2">
        <w:rPr>
          <w:rFonts w:ascii="CG Times" w:hAnsi="CG Times" w:cs="Arial"/>
          <w:i/>
        </w:rPr>
        <w:t xml:space="preserve"> · Advanced Analytical Skills</w:t>
      </w:r>
    </w:p>
    <w:p w14:paraId="0CA0BB1B" w14:textId="0D36A3CC" w:rsidR="004156D7" w:rsidRPr="00561165" w:rsidRDefault="004156D7" w:rsidP="00396B99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</w:rPr>
      </w:pPr>
    </w:p>
    <w:p w14:paraId="29EB82AF" w14:textId="72E40DCE" w:rsidR="002D1AB6" w:rsidRPr="00561165" w:rsidRDefault="002D1AB6" w:rsidP="00396B99">
      <w:pPr>
        <w:spacing w:after="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/>
        </w:rPr>
        <w:t>NOVA SOUTHEASTERN UNIVERSITY CRIMINAL JUSTICE INSTITUTE</w:t>
      </w:r>
      <w:r w:rsidRPr="00561165">
        <w:rPr>
          <w:rFonts w:ascii="CG Times" w:hAnsi="CG Times" w:cs="Arial"/>
          <w:bCs/>
        </w:rPr>
        <w:t>, Fort Lauderdale, FL</w:t>
      </w:r>
      <w:r w:rsidR="002B2443">
        <w:rPr>
          <w:rFonts w:ascii="CG Times" w:hAnsi="CG Times" w:cs="Arial"/>
          <w:bCs/>
        </w:rPr>
        <w:t>, 2012-2018</w:t>
      </w:r>
    </w:p>
    <w:p w14:paraId="31C6CAA7" w14:textId="1221700A" w:rsidR="00896CAA" w:rsidRDefault="002D1AB6" w:rsidP="00560772">
      <w:pPr>
        <w:pStyle w:val="ListParagraph"/>
        <w:numPr>
          <w:ilvl w:val="0"/>
          <w:numId w:val="9"/>
        </w:numPr>
        <w:spacing w:after="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Adjunct</w:t>
      </w:r>
      <w:r w:rsidR="00BC63B5" w:rsidRPr="00561165">
        <w:rPr>
          <w:rFonts w:ascii="CG Times" w:hAnsi="CG Times" w:cs="Arial"/>
          <w:bCs/>
        </w:rPr>
        <w:t xml:space="preserve"> Professor</w:t>
      </w:r>
      <w:r w:rsidRPr="00561165">
        <w:rPr>
          <w:rFonts w:ascii="CG Times" w:hAnsi="CG Times" w:cs="Arial"/>
          <w:bCs/>
        </w:rPr>
        <w:t>, Doctor of Philosophy</w:t>
      </w:r>
      <w:r w:rsidR="00072CE2" w:rsidRPr="00561165">
        <w:rPr>
          <w:rFonts w:ascii="CG Times" w:hAnsi="CG Times" w:cs="Arial"/>
          <w:bCs/>
        </w:rPr>
        <w:t xml:space="preserve"> (Ph.D.)</w:t>
      </w:r>
      <w:r w:rsidR="00896CAA" w:rsidRPr="00561165">
        <w:rPr>
          <w:rFonts w:ascii="CG Times" w:hAnsi="CG Times" w:cs="Arial"/>
          <w:bCs/>
        </w:rPr>
        <w:t>, 2012-2018</w:t>
      </w:r>
    </w:p>
    <w:p w14:paraId="6EBCFFAF" w14:textId="77777777" w:rsidR="000677A0" w:rsidRPr="00666FD2" w:rsidRDefault="000677A0" w:rsidP="000677A0">
      <w:pPr>
        <w:pStyle w:val="ListParagraph"/>
        <w:numPr>
          <w:ilvl w:val="1"/>
          <w:numId w:val="9"/>
        </w:numPr>
        <w:spacing w:after="0"/>
        <w:jc w:val="both"/>
        <w:rPr>
          <w:rFonts w:ascii="CG Times" w:hAnsi="CG Times" w:cs="Arial"/>
          <w:bCs/>
        </w:rPr>
      </w:pPr>
      <w:r w:rsidRPr="00666FD2">
        <w:rPr>
          <w:rFonts w:ascii="CG Times" w:hAnsi="CG Times" w:cs="Arial"/>
          <w:bCs/>
        </w:rPr>
        <w:t xml:space="preserve">Courses (Ph.D.): </w:t>
      </w:r>
      <w:r w:rsidRPr="00666FD2">
        <w:rPr>
          <w:rFonts w:ascii="CG Times" w:hAnsi="CG Times" w:cs="Arial"/>
          <w:bCs/>
          <w:i/>
          <w:iCs/>
        </w:rPr>
        <w:t>Criminal Law, Procedure, and Individual Rights</w:t>
      </w:r>
      <w:r w:rsidRPr="00666FD2">
        <w:rPr>
          <w:rFonts w:ascii="CG Times" w:hAnsi="CG Times" w:cs="Arial"/>
          <w:bCs/>
        </w:rPr>
        <w:t xml:space="preserve"> </w:t>
      </w:r>
      <w:r w:rsidRPr="00666FD2">
        <w:rPr>
          <w:rFonts w:ascii="CG Times" w:hAnsi="CG Times" w:cs="Arial"/>
          <w:i/>
          <w:iCs/>
        </w:rPr>
        <w:t xml:space="preserve">· </w:t>
      </w:r>
      <w:r w:rsidRPr="00666FD2">
        <w:rPr>
          <w:rFonts w:ascii="CG Times" w:hAnsi="CG Times" w:cs="Arial"/>
          <w:bCs/>
          <w:i/>
          <w:iCs/>
        </w:rPr>
        <w:t>Criminal Justice Administration</w:t>
      </w:r>
    </w:p>
    <w:p w14:paraId="5D28FCCC" w14:textId="77777777" w:rsidR="00666FD2" w:rsidRDefault="00D038BB" w:rsidP="00EE5148">
      <w:pPr>
        <w:pStyle w:val="ListParagraph"/>
        <w:numPr>
          <w:ilvl w:val="0"/>
          <w:numId w:val="9"/>
        </w:numPr>
        <w:spacing w:after="0"/>
        <w:jc w:val="both"/>
        <w:rPr>
          <w:rFonts w:ascii="CG Times" w:hAnsi="CG Times" w:cs="Arial"/>
          <w:bCs/>
        </w:rPr>
      </w:pPr>
      <w:r w:rsidRPr="00666FD2">
        <w:rPr>
          <w:rFonts w:ascii="CG Times" w:hAnsi="CG Times" w:cs="Arial"/>
          <w:bCs/>
        </w:rPr>
        <w:t>Adjunct Professor, Bachelor of Science (B.S.), 2015-2017</w:t>
      </w:r>
      <w:r w:rsidR="00666FD2" w:rsidRPr="00666FD2">
        <w:rPr>
          <w:rFonts w:ascii="CG Times" w:hAnsi="CG Times" w:cs="Arial"/>
          <w:bCs/>
        </w:rPr>
        <w:t xml:space="preserve"> </w:t>
      </w:r>
    </w:p>
    <w:p w14:paraId="1D5DBBE0" w14:textId="011784BD" w:rsidR="00757FAA" w:rsidRPr="00666FD2" w:rsidRDefault="00757FAA" w:rsidP="007606B0">
      <w:pPr>
        <w:pStyle w:val="ListParagraph"/>
        <w:numPr>
          <w:ilvl w:val="1"/>
          <w:numId w:val="9"/>
        </w:numPr>
        <w:spacing w:after="0"/>
        <w:jc w:val="both"/>
        <w:rPr>
          <w:rFonts w:ascii="CG Times" w:hAnsi="CG Times" w:cs="Arial"/>
          <w:bCs/>
        </w:rPr>
      </w:pPr>
      <w:r w:rsidRPr="00666FD2">
        <w:rPr>
          <w:rFonts w:ascii="CG Times" w:hAnsi="CG Times" w:cs="Arial"/>
          <w:bCs/>
        </w:rPr>
        <w:t xml:space="preserve">Courses </w:t>
      </w:r>
      <w:r w:rsidR="00D00B43" w:rsidRPr="00666FD2">
        <w:rPr>
          <w:rFonts w:ascii="CG Times" w:hAnsi="CG Times" w:cs="Arial"/>
          <w:bCs/>
        </w:rPr>
        <w:t>(B.S.)</w:t>
      </w:r>
      <w:r w:rsidRPr="00666FD2">
        <w:rPr>
          <w:rFonts w:ascii="CG Times" w:hAnsi="CG Times" w:cs="Arial"/>
          <w:bCs/>
        </w:rPr>
        <w:t xml:space="preserve">: </w:t>
      </w:r>
      <w:r w:rsidR="00D038BB" w:rsidRPr="00666FD2">
        <w:rPr>
          <w:rFonts w:ascii="CG Times" w:hAnsi="CG Times" w:cs="Arial"/>
          <w:i/>
        </w:rPr>
        <w:t xml:space="preserve">Constitutional Issues </w:t>
      </w:r>
    </w:p>
    <w:p w14:paraId="4CD0765C" w14:textId="77777777" w:rsidR="005A1278" w:rsidRPr="00561165" w:rsidRDefault="005A1278" w:rsidP="00396B99">
      <w:pPr>
        <w:spacing w:after="0"/>
        <w:jc w:val="both"/>
        <w:rPr>
          <w:rFonts w:ascii="CG Times" w:hAnsi="CG Times" w:cs="Arial"/>
          <w:bCs/>
        </w:rPr>
      </w:pPr>
    </w:p>
    <w:p w14:paraId="237720EE" w14:textId="325A6D67" w:rsidR="002D1AB6" w:rsidRPr="00561165" w:rsidRDefault="002D1AB6" w:rsidP="00396B99">
      <w:pPr>
        <w:spacing w:after="0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NOVA SOUTHEASTERN UNIVERSITY SHEPARD BROAD LAW SCHOOL</w:t>
      </w:r>
      <w:r w:rsidRPr="00561165">
        <w:rPr>
          <w:rFonts w:ascii="CG Times" w:hAnsi="CG Times" w:cs="Arial"/>
          <w:bCs/>
        </w:rPr>
        <w:t>, Fort Lauderdale, FL</w:t>
      </w:r>
      <w:r w:rsidR="002B2443">
        <w:rPr>
          <w:rFonts w:ascii="CG Times" w:hAnsi="CG Times" w:cs="Arial"/>
          <w:bCs/>
        </w:rPr>
        <w:t>, 2006-2010</w:t>
      </w:r>
    </w:p>
    <w:p w14:paraId="5193F5D2" w14:textId="555E2227" w:rsidR="00666FD2" w:rsidRPr="00666FD2" w:rsidRDefault="002D1AB6" w:rsidP="00CC6447">
      <w:pPr>
        <w:pStyle w:val="NoSpacing"/>
        <w:widowControl w:val="0"/>
        <w:numPr>
          <w:ilvl w:val="0"/>
          <w:numId w:val="11"/>
        </w:numPr>
        <w:tabs>
          <w:tab w:val="left" w:pos="8420"/>
        </w:tabs>
        <w:autoSpaceDE w:val="0"/>
        <w:autoSpaceDN w:val="0"/>
        <w:adjustRightInd w:val="0"/>
        <w:jc w:val="both"/>
        <w:rPr>
          <w:rFonts w:ascii="CG Times" w:hAnsi="CG Times" w:cs="Arial"/>
          <w:bCs/>
        </w:rPr>
      </w:pPr>
      <w:r w:rsidRPr="00666FD2">
        <w:rPr>
          <w:rFonts w:ascii="CG Times" w:hAnsi="CG Times" w:cs="Arial"/>
          <w:bCs/>
        </w:rPr>
        <w:t>Critical Skills Instructor</w:t>
      </w:r>
    </w:p>
    <w:p w14:paraId="55CBA686" w14:textId="20C21B09" w:rsidR="00F33E7F" w:rsidRPr="00666FD2" w:rsidRDefault="00F33E7F" w:rsidP="007606B0">
      <w:pPr>
        <w:pStyle w:val="NoSpacing"/>
        <w:widowControl w:val="0"/>
        <w:numPr>
          <w:ilvl w:val="1"/>
          <w:numId w:val="11"/>
        </w:numPr>
        <w:tabs>
          <w:tab w:val="left" w:pos="8420"/>
        </w:tabs>
        <w:autoSpaceDE w:val="0"/>
        <w:autoSpaceDN w:val="0"/>
        <w:adjustRightInd w:val="0"/>
        <w:jc w:val="both"/>
        <w:rPr>
          <w:rFonts w:ascii="CG Times" w:hAnsi="CG Times" w:cs="Arial"/>
          <w:bCs/>
        </w:rPr>
      </w:pPr>
      <w:r w:rsidRPr="00666FD2">
        <w:rPr>
          <w:rFonts w:ascii="CG Times" w:hAnsi="CG Times" w:cs="Arial"/>
          <w:bCs/>
        </w:rPr>
        <w:t xml:space="preserve">Courses: </w:t>
      </w:r>
      <w:r w:rsidRPr="00666FD2">
        <w:rPr>
          <w:rFonts w:ascii="CG Times" w:hAnsi="CG Times" w:cs="Arial"/>
          <w:bCs/>
          <w:i/>
        </w:rPr>
        <w:t xml:space="preserve">Fundamentals of Legal Analysis </w:t>
      </w:r>
    </w:p>
    <w:p w14:paraId="3806B3D5" w14:textId="72EA48E4" w:rsidR="008567F8" w:rsidRPr="00561165" w:rsidRDefault="008567F8" w:rsidP="00396B99">
      <w:pPr>
        <w:pStyle w:val="NoSpacing"/>
        <w:jc w:val="both"/>
        <w:rPr>
          <w:rFonts w:ascii="CG Times" w:hAnsi="CG Times" w:cs="Arial"/>
          <w:bCs/>
        </w:rPr>
      </w:pPr>
    </w:p>
    <w:p w14:paraId="31149D57" w14:textId="53742319" w:rsidR="002D1AB6" w:rsidRPr="00561165" w:rsidRDefault="002D1AB6" w:rsidP="00396B99">
      <w:pPr>
        <w:spacing w:after="0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NOVA SOUTHEASTERN UNIVERSITY</w:t>
      </w:r>
      <w:r w:rsidR="00D74E25" w:rsidRPr="00561165">
        <w:rPr>
          <w:rFonts w:ascii="CG Times" w:hAnsi="CG Times" w:cs="Arial"/>
          <w:b/>
        </w:rPr>
        <w:t xml:space="preserve"> </w:t>
      </w:r>
      <w:r w:rsidRPr="00561165">
        <w:rPr>
          <w:rFonts w:ascii="CG Times" w:hAnsi="CG Times" w:cs="Arial"/>
          <w:b/>
        </w:rPr>
        <w:t>COLLEGE OF ARTS &amp; SCIENCES</w:t>
      </w:r>
      <w:r w:rsidRPr="00561165">
        <w:rPr>
          <w:rFonts w:ascii="CG Times" w:hAnsi="CG Times" w:cs="Arial"/>
          <w:bCs/>
        </w:rPr>
        <w:t>, For</w:t>
      </w:r>
      <w:r w:rsidR="00E91BD2">
        <w:rPr>
          <w:rFonts w:ascii="CG Times" w:hAnsi="CG Times" w:cs="Arial"/>
          <w:bCs/>
        </w:rPr>
        <w:t>t</w:t>
      </w:r>
      <w:r w:rsidRPr="00561165">
        <w:rPr>
          <w:rFonts w:ascii="CG Times" w:hAnsi="CG Times" w:cs="Arial"/>
          <w:bCs/>
        </w:rPr>
        <w:t xml:space="preserve"> Lauderdale, FL</w:t>
      </w:r>
      <w:r w:rsidR="000677A0">
        <w:rPr>
          <w:rFonts w:ascii="CG Times" w:hAnsi="CG Times" w:cs="Arial"/>
          <w:bCs/>
        </w:rPr>
        <w:t>, 2004-2006</w:t>
      </w:r>
    </w:p>
    <w:p w14:paraId="7AFCB211" w14:textId="1F96D82D" w:rsidR="00833AE3" w:rsidRDefault="000B6F80" w:rsidP="00833AE3">
      <w:pPr>
        <w:pStyle w:val="ListParagraph"/>
        <w:numPr>
          <w:ilvl w:val="0"/>
          <w:numId w:val="8"/>
        </w:numPr>
        <w:spacing w:after="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Chair</w:t>
      </w:r>
      <w:r w:rsidR="00727B3E" w:rsidRPr="00561165">
        <w:rPr>
          <w:rFonts w:ascii="CG Times" w:hAnsi="CG Times" w:cs="Arial"/>
          <w:bCs/>
        </w:rPr>
        <w:t xml:space="preserve"> and </w:t>
      </w:r>
      <w:r w:rsidR="002D1AB6" w:rsidRPr="00561165">
        <w:rPr>
          <w:rFonts w:ascii="CG Times" w:hAnsi="CG Times" w:cs="Arial"/>
          <w:bCs/>
        </w:rPr>
        <w:t>Assistant Professor</w:t>
      </w:r>
    </w:p>
    <w:p w14:paraId="4FC2DC59" w14:textId="44A4A28C" w:rsidR="00F33E7F" w:rsidRPr="00833AE3" w:rsidRDefault="00F33E7F" w:rsidP="007606B0">
      <w:pPr>
        <w:pStyle w:val="ListParagraph"/>
        <w:numPr>
          <w:ilvl w:val="1"/>
          <w:numId w:val="8"/>
        </w:numPr>
        <w:spacing w:after="0"/>
        <w:jc w:val="both"/>
        <w:rPr>
          <w:rFonts w:ascii="CG Times" w:hAnsi="CG Times" w:cs="Arial"/>
          <w:bCs/>
        </w:rPr>
      </w:pPr>
      <w:r w:rsidRPr="00833AE3">
        <w:rPr>
          <w:rFonts w:ascii="CG Times" w:hAnsi="CG Times" w:cs="Arial"/>
          <w:bCs/>
        </w:rPr>
        <w:lastRenderedPageBreak/>
        <w:t xml:space="preserve">Courses: </w:t>
      </w:r>
      <w:r w:rsidRPr="00833AE3">
        <w:rPr>
          <w:rFonts w:ascii="CG Times" w:hAnsi="CG Times" w:cs="Arial"/>
          <w:i/>
        </w:rPr>
        <w:t xml:space="preserve">Constitutional Issues · Criminal Law · Victimology · </w:t>
      </w:r>
      <w:r w:rsidR="00C83B05" w:rsidRPr="00833AE3">
        <w:rPr>
          <w:rFonts w:ascii="CG Times" w:hAnsi="CG Times" w:cs="Arial"/>
          <w:i/>
        </w:rPr>
        <w:t xml:space="preserve">Multiculturalism and Crime · </w:t>
      </w:r>
      <w:r w:rsidRPr="00833AE3">
        <w:rPr>
          <w:rFonts w:ascii="CG Times" w:hAnsi="CG Times" w:cs="Arial"/>
          <w:i/>
        </w:rPr>
        <w:t xml:space="preserve">Introduction to Criminal Justice · Criminal Justice and Substance Abuse · Gangs in America · </w:t>
      </w:r>
      <w:r w:rsidR="00C83B05" w:rsidRPr="00833AE3">
        <w:rPr>
          <w:rFonts w:ascii="CG Times" w:hAnsi="CG Times" w:cs="Arial"/>
          <w:i/>
        </w:rPr>
        <w:t xml:space="preserve">Independent Study · </w:t>
      </w:r>
      <w:r w:rsidR="00AA01E9" w:rsidRPr="00833AE3">
        <w:rPr>
          <w:rFonts w:ascii="CG Times" w:hAnsi="CG Times" w:cs="Arial"/>
          <w:i/>
        </w:rPr>
        <w:t xml:space="preserve">Research Methods in Criminal Justice </w:t>
      </w:r>
      <w:r w:rsidR="00C83B05" w:rsidRPr="00833AE3">
        <w:rPr>
          <w:rFonts w:ascii="CG Times" w:hAnsi="CG Times" w:cs="Arial"/>
          <w:i/>
        </w:rPr>
        <w:t xml:space="preserve">· </w:t>
      </w:r>
      <w:r w:rsidRPr="00833AE3">
        <w:rPr>
          <w:rFonts w:ascii="CG Times" w:hAnsi="CG Times" w:cs="Arial"/>
          <w:i/>
        </w:rPr>
        <w:t>Internship in Criminal Justice</w:t>
      </w:r>
    </w:p>
    <w:p w14:paraId="60864D6C" w14:textId="2D763077" w:rsidR="00390356" w:rsidRDefault="00390356" w:rsidP="00680565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rPr>
          <w:rFonts w:ascii="CG Times" w:hAnsi="CG Times" w:cs="Arial"/>
          <w:bCs/>
          <w:u w:val="single"/>
        </w:rPr>
      </w:pPr>
    </w:p>
    <w:p w14:paraId="0F27DC4C" w14:textId="693B6789" w:rsidR="006761E3" w:rsidRPr="00BE182C" w:rsidRDefault="006761E3" w:rsidP="002D1AB6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Arial"/>
          <w:b/>
          <w:sz w:val="26"/>
          <w:szCs w:val="26"/>
          <w:u w:val="single"/>
        </w:rPr>
      </w:pPr>
      <w:r w:rsidRPr="00BE182C">
        <w:rPr>
          <w:rFonts w:ascii="CG Times" w:hAnsi="CG Times" w:cs="Arial"/>
          <w:b/>
          <w:sz w:val="26"/>
          <w:szCs w:val="26"/>
          <w:u w:val="single"/>
        </w:rPr>
        <w:t>OTHER PROFESSIONAL EXPERIENCE</w:t>
      </w:r>
    </w:p>
    <w:p w14:paraId="073B03D7" w14:textId="77777777" w:rsidR="006761E3" w:rsidRPr="00561165" w:rsidRDefault="006761E3" w:rsidP="002D1AB6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jc w:val="center"/>
        <w:rPr>
          <w:rFonts w:ascii="CG Times" w:hAnsi="CG Times" w:cs="Arial"/>
          <w:bCs/>
        </w:rPr>
      </w:pPr>
    </w:p>
    <w:p w14:paraId="562BB910" w14:textId="5FCA5FE1" w:rsidR="0004135D" w:rsidRDefault="002D1AB6" w:rsidP="00396B99">
      <w:pPr>
        <w:spacing w:after="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/>
        </w:rPr>
        <w:t>MOUNT OLIVE</w:t>
      </w:r>
      <w:r w:rsidRPr="00561165">
        <w:rPr>
          <w:rFonts w:ascii="CG Times" w:hAnsi="CG Times" w:cs="Arial"/>
          <w:bCs/>
        </w:rPr>
        <w:t xml:space="preserve"> </w:t>
      </w:r>
      <w:r w:rsidRPr="00561165">
        <w:rPr>
          <w:rFonts w:ascii="CG Times" w:hAnsi="CG Times" w:cs="Arial"/>
          <w:b/>
        </w:rPr>
        <w:t>DEVELOPMENT CORPORATION AND FORT LAUDERDALE POLICE DEPARTMENT</w:t>
      </w:r>
      <w:r w:rsidR="0004135D">
        <w:rPr>
          <w:rFonts w:ascii="CG Times" w:hAnsi="CG Times" w:cs="Arial"/>
          <w:b/>
        </w:rPr>
        <w:t>,</w:t>
      </w:r>
      <w:r w:rsidR="0004135D" w:rsidRPr="0004135D">
        <w:rPr>
          <w:rFonts w:ascii="CG Times" w:hAnsi="CG Times" w:cs="Arial"/>
          <w:bCs/>
          <w:iCs/>
        </w:rPr>
        <w:t xml:space="preserve"> </w:t>
      </w:r>
      <w:r w:rsidR="0004135D" w:rsidRPr="00561165">
        <w:rPr>
          <w:rFonts w:ascii="CG Times" w:hAnsi="CG Times" w:cs="Arial"/>
          <w:bCs/>
          <w:iCs/>
        </w:rPr>
        <w:t>Fort Lauderdale, FL</w:t>
      </w:r>
      <w:r w:rsidR="0004135D">
        <w:rPr>
          <w:rFonts w:ascii="CG Times" w:hAnsi="CG Times" w:cs="Arial"/>
          <w:bCs/>
          <w:iCs/>
        </w:rPr>
        <w:t xml:space="preserve">, </w:t>
      </w:r>
      <w:r w:rsidR="0004135D" w:rsidRPr="00561165">
        <w:rPr>
          <w:rFonts w:ascii="CG Times" w:hAnsi="CG Times" w:cs="Arial"/>
          <w:bCs/>
        </w:rPr>
        <w:t>2004 - 2005</w:t>
      </w:r>
    </w:p>
    <w:p w14:paraId="0E7182F6" w14:textId="7993DBE0" w:rsidR="006761E3" w:rsidRPr="00561165" w:rsidRDefault="002D1AB6" w:rsidP="00396B99">
      <w:pPr>
        <w:spacing w:after="0"/>
        <w:jc w:val="both"/>
        <w:rPr>
          <w:rFonts w:ascii="CG Times" w:hAnsi="CG Times" w:cs="Arial"/>
          <w:bCs/>
        </w:rPr>
      </w:pPr>
      <w:r w:rsidRPr="00C87DCC">
        <w:rPr>
          <w:rFonts w:ascii="CG Times" w:hAnsi="CG Times" w:cs="Arial"/>
          <w:b/>
          <w:i/>
          <w:iCs/>
        </w:rPr>
        <w:t>Coordinator,</w:t>
      </w:r>
      <w:r w:rsidRPr="00561165">
        <w:rPr>
          <w:rFonts w:ascii="CG Times" w:hAnsi="CG Times" w:cs="Arial"/>
          <w:bCs/>
        </w:rPr>
        <w:t xml:space="preserve"> </w:t>
      </w:r>
      <w:r w:rsidR="00841C90" w:rsidRPr="00561165">
        <w:rPr>
          <w:rFonts w:ascii="CG Times" w:hAnsi="CG Times" w:cs="Arial"/>
          <w:bCs/>
        </w:rPr>
        <w:t xml:space="preserve">Florida Office of Drug Control’s Underage Drinking Community Trials </w:t>
      </w:r>
      <w:r w:rsidR="001830D2" w:rsidRPr="00561165">
        <w:rPr>
          <w:rFonts w:ascii="CG Times" w:hAnsi="CG Times" w:cs="Arial"/>
          <w:bCs/>
        </w:rPr>
        <w:t>Initiative</w:t>
      </w:r>
    </w:p>
    <w:p w14:paraId="484DD983" w14:textId="77777777" w:rsidR="0004135D" w:rsidRDefault="0004135D" w:rsidP="00396B99">
      <w:pPr>
        <w:spacing w:after="0"/>
        <w:jc w:val="both"/>
        <w:rPr>
          <w:rFonts w:ascii="CG Times" w:hAnsi="CG Times" w:cs="Arial"/>
          <w:b/>
        </w:rPr>
      </w:pPr>
    </w:p>
    <w:p w14:paraId="2C8B067C" w14:textId="77777777" w:rsidR="0004135D" w:rsidRPr="00561165" w:rsidRDefault="002D1AB6" w:rsidP="0004135D">
      <w:pPr>
        <w:spacing w:after="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/>
        </w:rPr>
        <w:t>BROWARD SHERIFF’S OFFICE</w:t>
      </w:r>
      <w:r w:rsidRPr="00561165">
        <w:rPr>
          <w:rFonts w:ascii="CG Times" w:hAnsi="CG Times" w:cs="Arial"/>
          <w:bCs/>
        </w:rPr>
        <w:t xml:space="preserve">, </w:t>
      </w:r>
      <w:r w:rsidRPr="00561165">
        <w:rPr>
          <w:rFonts w:ascii="CG Times" w:hAnsi="CG Times" w:cs="Arial"/>
          <w:bCs/>
          <w:iCs/>
        </w:rPr>
        <w:t>Fort Lauderdale, FL</w:t>
      </w:r>
      <w:r w:rsidR="0004135D">
        <w:rPr>
          <w:rFonts w:ascii="CG Times" w:hAnsi="CG Times" w:cs="Arial"/>
          <w:bCs/>
          <w:iCs/>
        </w:rPr>
        <w:t xml:space="preserve">, </w:t>
      </w:r>
      <w:r w:rsidR="0004135D" w:rsidRPr="00561165">
        <w:rPr>
          <w:rFonts w:ascii="CG Times" w:hAnsi="CG Times" w:cs="Arial"/>
          <w:bCs/>
        </w:rPr>
        <w:t>2003 – 2004</w:t>
      </w:r>
    </w:p>
    <w:p w14:paraId="6C1CC961" w14:textId="1613EAF6" w:rsidR="006761E3" w:rsidRPr="00561165" w:rsidRDefault="002D1AB6" w:rsidP="00396B99">
      <w:pPr>
        <w:spacing w:after="0"/>
        <w:jc w:val="both"/>
        <w:rPr>
          <w:rFonts w:ascii="CG Times" w:hAnsi="CG Times" w:cs="Arial"/>
          <w:bCs/>
        </w:rPr>
      </w:pPr>
      <w:r w:rsidRPr="00C87DCC">
        <w:rPr>
          <w:rFonts w:ascii="CG Times" w:hAnsi="CG Times" w:cs="Arial"/>
          <w:b/>
          <w:i/>
          <w:iCs/>
        </w:rPr>
        <w:t>Special Projects Coordinator,</w:t>
      </w:r>
      <w:r w:rsidRPr="00561165">
        <w:rPr>
          <w:rFonts w:ascii="CG Times" w:hAnsi="CG Times" w:cs="Arial"/>
          <w:b/>
        </w:rPr>
        <w:t xml:space="preserve"> </w:t>
      </w:r>
      <w:r w:rsidR="002155C7" w:rsidRPr="00561165">
        <w:rPr>
          <w:rFonts w:ascii="CG Times" w:hAnsi="CG Times" w:cs="Arial"/>
          <w:bCs/>
        </w:rPr>
        <w:t xml:space="preserve">U.S. Department of </w:t>
      </w:r>
      <w:r w:rsidR="00823D76" w:rsidRPr="00561165">
        <w:rPr>
          <w:rFonts w:ascii="CG Times" w:hAnsi="CG Times" w:cs="Arial"/>
          <w:bCs/>
        </w:rPr>
        <w:t xml:space="preserve">Justice Office of </w:t>
      </w:r>
      <w:r w:rsidR="00DD6296" w:rsidRPr="00561165">
        <w:rPr>
          <w:rFonts w:ascii="CG Times" w:hAnsi="CG Times" w:cs="Arial"/>
          <w:bCs/>
        </w:rPr>
        <w:t xml:space="preserve">Juvenile Justice and Delinquency Prevention </w:t>
      </w:r>
      <w:r w:rsidRPr="00561165">
        <w:rPr>
          <w:rFonts w:ascii="CG Times" w:hAnsi="CG Times" w:cs="Arial"/>
          <w:bCs/>
        </w:rPr>
        <w:t>Program</w:t>
      </w:r>
    </w:p>
    <w:p w14:paraId="082ECAD1" w14:textId="77777777" w:rsidR="002A7E43" w:rsidRPr="00561165" w:rsidRDefault="002A7E43" w:rsidP="00396B99">
      <w:pPr>
        <w:spacing w:after="0"/>
        <w:jc w:val="both"/>
        <w:rPr>
          <w:rFonts w:ascii="CG Times" w:hAnsi="CG Times" w:cs="Arial"/>
          <w:bCs/>
          <w:i/>
          <w:iCs/>
        </w:rPr>
      </w:pPr>
    </w:p>
    <w:p w14:paraId="396D47AA" w14:textId="75842C56" w:rsidR="002D1AB6" w:rsidRPr="00561165" w:rsidRDefault="002D1AB6" w:rsidP="00396B99">
      <w:pPr>
        <w:spacing w:after="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/>
        </w:rPr>
        <w:t>LOUISIANA HOUSE OF REPRESENTATIVES</w:t>
      </w:r>
      <w:r w:rsidR="008567F8" w:rsidRPr="00561165">
        <w:rPr>
          <w:rFonts w:ascii="CG Times" w:hAnsi="CG Times" w:cs="Arial"/>
          <w:b/>
        </w:rPr>
        <w:t xml:space="preserve">, </w:t>
      </w:r>
      <w:r w:rsidR="008567F8" w:rsidRPr="00561165">
        <w:rPr>
          <w:rFonts w:ascii="CG Times" w:hAnsi="CG Times" w:cs="Arial"/>
          <w:bCs/>
        </w:rPr>
        <w:t>Baton Rouge, LA</w:t>
      </w:r>
      <w:r w:rsidR="00C87DCC">
        <w:rPr>
          <w:rFonts w:ascii="CG Times" w:hAnsi="CG Times" w:cs="Arial"/>
          <w:bCs/>
        </w:rPr>
        <w:t xml:space="preserve">, </w:t>
      </w:r>
      <w:r w:rsidR="00C87DCC" w:rsidRPr="00561165">
        <w:rPr>
          <w:rFonts w:ascii="CG Times" w:hAnsi="CG Times" w:cs="Arial"/>
          <w:bCs/>
        </w:rPr>
        <w:t>1998 – 1999</w:t>
      </w:r>
      <w:r w:rsidR="00C87DCC" w:rsidRPr="00561165">
        <w:rPr>
          <w:rFonts w:ascii="CG Times" w:hAnsi="CG Times" w:cs="Arial"/>
          <w:bCs/>
          <w:i/>
          <w:iCs/>
        </w:rPr>
        <w:t xml:space="preserve">   </w:t>
      </w:r>
    </w:p>
    <w:p w14:paraId="65008B38" w14:textId="6AA5E7E9" w:rsidR="00AD4571" w:rsidRPr="00561165" w:rsidRDefault="002D1AB6" w:rsidP="00396B99">
      <w:pPr>
        <w:spacing w:after="0"/>
        <w:jc w:val="both"/>
        <w:rPr>
          <w:rFonts w:ascii="CG Times" w:hAnsi="CG Times" w:cs="Arial"/>
          <w:bCs/>
          <w:i/>
          <w:iCs/>
        </w:rPr>
      </w:pPr>
      <w:r w:rsidRPr="00C87DCC">
        <w:rPr>
          <w:rFonts w:ascii="CG Times" w:hAnsi="CG Times" w:cs="Arial"/>
          <w:b/>
          <w:i/>
          <w:iCs/>
        </w:rPr>
        <w:t>Legislative Assistant,</w:t>
      </w:r>
      <w:r w:rsidRPr="00561165">
        <w:rPr>
          <w:rFonts w:ascii="CG Times" w:hAnsi="CG Times" w:cs="Arial"/>
          <w:bCs/>
        </w:rPr>
        <w:t xml:space="preserve"> District 11, State Representative Pinkie Carolyn Wilkerson</w:t>
      </w:r>
      <w:r w:rsidR="009E03E2" w:rsidRPr="00561165">
        <w:rPr>
          <w:rFonts w:ascii="CG Times" w:hAnsi="CG Times" w:cs="Arial"/>
          <w:bCs/>
          <w:i/>
          <w:iCs/>
        </w:rPr>
        <w:t xml:space="preserve"> </w:t>
      </w:r>
    </w:p>
    <w:p w14:paraId="11CEB975" w14:textId="274811CB" w:rsidR="00D332FE" w:rsidRPr="00561165" w:rsidRDefault="00D332FE" w:rsidP="006761E3">
      <w:pPr>
        <w:spacing w:after="0"/>
        <w:rPr>
          <w:rFonts w:ascii="CG Times" w:hAnsi="CG Times" w:cs="Arial"/>
          <w:bCs/>
          <w:i/>
          <w:iCs/>
        </w:rPr>
      </w:pPr>
    </w:p>
    <w:p w14:paraId="6246AC75" w14:textId="7AB5862D" w:rsidR="00A40977" w:rsidRPr="00BE182C" w:rsidRDefault="006843AC" w:rsidP="00A40977">
      <w:pPr>
        <w:spacing w:after="0"/>
        <w:jc w:val="center"/>
        <w:rPr>
          <w:rFonts w:ascii="CG Times" w:hAnsi="CG Times" w:cs="Arial"/>
          <w:b/>
          <w:sz w:val="26"/>
          <w:szCs w:val="26"/>
          <w:u w:val="single"/>
        </w:rPr>
      </w:pPr>
      <w:r w:rsidRPr="00BE182C">
        <w:rPr>
          <w:rFonts w:ascii="CG Times" w:hAnsi="CG Times" w:cs="Arial"/>
          <w:b/>
          <w:sz w:val="26"/>
          <w:szCs w:val="26"/>
          <w:u w:val="single"/>
        </w:rPr>
        <w:t xml:space="preserve">SELECTED </w:t>
      </w:r>
      <w:r w:rsidR="00A40977" w:rsidRPr="00BE182C">
        <w:rPr>
          <w:rFonts w:ascii="CG Times" w:hAnsi="CG Times" w:cs="Arial"/>
          <w:b/>
          <w:sz w:val="26"/>
          <w:szCs w:val="26"/>
          <w:u w:val="single"/>
        </w:rPr>
        <w:t>SCHOLARLY ARTICLES AND OTHER PUBLICATIONS</w:t>
      </w:r>
    </w:p>
    <w:p w14:paraId="4C52F69F" w14:textId="77777777" w:rsidR="00A40977" w:rsidRPr="00561165" w:rsidRDefault="00A40977" w:rsidP="00A40977">
      <w:pPr>
        <w:spacing w:after="0"/>
        <w:jc w:val="center"/>
        <w:rPr>
          <w:rFonts w:ascii="CG Times" w:hAnsi="CG Times" w:cs="Arial"/>
          <w:b/>
          <w:u w:val="single"/>
        </w:rPr>
      </w:pPr>
    </w:p>
    <w:p w14:paraId="19B23877" w14:textId="77777777" w:rsidR="00444F55" w:rsidRPr="00561165" w:rsidRDefault="00444F55" w:rsidP="00444F55">
      <w:pPr>
        <w:spacing w:after="0" w:line="240" w:lineRule="auto"/>
        <w:jc w:val="both"/>
        <w:rPr>
          <w:rFonts w:ascii="CG Times" w:eastAsia="Times New Roman" w:hAnsi="CG Times"/>
        </w:rPr>
      </w:pPr>
      <w:r w:rsidRPr="00561165">
        <w:rPr>
          <w:rStyle w:val="s3"/>
          <w:rFonts w:ascii="CG Times" w:hAnsi="CG Times"/>
          <w:smallCaps/>
          <w:color w:val="000000"/>
          <w:sz w:val="23"/>
          <w:szCs w:val="23"/>
        </w:rPr>
        <w:t>Inherently Unequal: The Effect of Structural Racism and Bias on K-12 School Discipline</w:t>
      </w:r>
      <w:r w:rsidRPr="00561165">
        <w:rPr>
          <w:rFonts w:ascii="CG Times" w:eastAsia="Times New Roman" w:hAnsi="CG Times"/>
          <w:smallCaps/>
        </w:rPr>
        <w:t>,</w:t>
      </w:r>
      <w:r w:rsidRPr="00561165">
        <w:rPr>
          <w:rFonts w:ascii="CG Times" w:eastAsia="Times New Roman" w:hAnsi="CG Times"/>
          <w:i/>
          <w:iCs/>
        </w:rPr>
        <w:t xml:space="preserve"> </w:t>
      </w:r>
      <w:r w:rsidRPr="00561165">
        <w:rPr>
          <w:rFonts w:ascii="CG Times" w:eastAsia="Times New Roman" w:hAnsi="CG Times"/>
        </w:rPr>
        <w:tab/>
      </w:r>
    </w:p>
    <w:p w14:paraId="652CFEE7" w14:textId="1EACFE3F" w:rsidR="00444F55" w:rsidRPr="00561165" w:rsidRDefault="009C29A7" w:rsidP="00444F55">
      <w:pPr>
        <w:spacing w:after="0" w:line="240" w:lineRule="auto"/>
        <w:jc w:val="both"/>
        <w:rPr>
          <w:rFonts w:ascii="CG Times" w:eastAsia="Times New Roman" w:hAnsi="CG Times"/>
        </w:rPr>
      </w:pPr>
      <w:r w:rsidRPr="00561165">
        <w:rPr>
          <w:rFonts w:ascii="CG Times" w:hAnsi="CG Times"/>
        </w:rPr>
        <w:t xml:space="preserve">88 Brook. L. Rev. </w:t>
      </w:r>
      <w:r w:rsidR="0036510C">
        <w:rPr>
          <w:rFonts w:ascii="CG Times" w:hAnsi="CG Times"/>
        </w:rPr>
        <w:t xml:space="preserve">459 </w:t>
      </w:r>
      <w:r w:rsidR="005D773C">
        <w:rPr>
          <w:rFonts w:ascii="CG Times" w:hAnsi="CG Times"/>
        </w:rPr>
        <w:t>(</w:t>
      </w:r>
      <w:r w:rsidRPr="00561165">
        <w:rPr>
          <w:rFonts w:ascii="CG Times" w:hAnsi="CG Times"/>
        </w:rPr>
        <w:t>2023)</w:t>
      </w:r>
      <w:r w:rsidR="00CC2006">
        <w:rPr>
          <w:rFonts w:ascii="CG Times" w:hAnsi="CG Times"/>
        </w:rPr>
        <w:t xml:space="preserve"> </w:t>
      </w:r>
      <w:r w:rsidR="00454C79">
        <w:rPr>
          <w:rFonts w:ascii="CG Times" w:hAnsi="CG Times"/>
        </w:rPr>
        <w:t>(</w:t>
      </w:r>
      <w:r w:rsidR="00CC2006">
        <w:rPr>
          <w:rFonts w:ascii="CG Times" w:hAnsi="CG Times"/>
        </w:rPr>
        <w:t>Lead Article</w:t>
      </w:r>
      <w:r w:rsidR="00454C79">
        <w:rPr>
          <w:rFonts w:ascii="CG Times" w:hAnsi="CG Times"/>
        </w:rPr>
        <w:t xml:space="preserve">). </w:t>
      </w:r>
    </w:p>
    <w:p w14:paraId="2A9987F1" w14:textId="77777777" w:rsidR="00EB423E" w:rsidRPr="00561165" w:rsidRDefault="00EB423E" w:rsidP="00444F55">
      <w:pPr>
        <w:spacing w:after="0" w:line="240" w:lineRule="auto"/>
        <w:jc w:val="both"/>
        <w:rPr>
          <w:rFonts w:ascii="CG Times" w:eastAsia="Times New Roman" w:hAnsi="CG Times"/>
          <w:i/>
          <w:iCs/>
        </w:rPr>
      </w:pPr>
    </w:p>
    <w:p w14:paraId="25CBFDBE" w14:textId="77777777" w:rsidR="00A40977" w:rsidRPr="00561165" w:rsidRDefault="00A40977" w:rsidP="00396B99">
      <w:pPr>
        <w:spacing w:line="285" w:lineRule="atLeast"/>
        <w:jc w:val="both"/>
        <w:rPr>
          <w:rFonts w:ascii="CG Times" w:hAnsi="CG Times" w:cs="Arial"/>
          <w:bCs/>
          <w:i/>
        </w:rPr>
      </w:pPr>
      <w:r w:rsidRPr="00561165">
        <w:rPr>
          <w:rFonts w:ascii="CG Times" w:hAnsi="CG Times"/>
          <w:iCs/>
          <w:smallCaps/>
          <w:color w:val="0E101A"/>
        </w:rPr>
        <w:t>Scholarship Fitness: Balance, Accountability, &amp; Opportunity</w:t>
      </w:r>
      <w:r w:rsidRPr="00561165">
        <w:rPr>
          <w:rFonts w:ascii="CG Times" w:hAnsi="CG Times" w:cs="Arial"/>
          <w:bCs/>
          <w:iCs/>
          <w:color w:val="000000"/>
        </w:rPr>
        <w:t>,</w:t>
      </w:r>
      <w:r w:rsidRPr="00561165">
        <w:rPr>
          <w:rFonts w:ascii="CG Times" w:hAnsi="CG Times" w:cs="Arial"/>
          <w:bCs/>
          <w:color w:val="000000"/>
        </w:rPr>
        <w:t xml:space="preserve"> The Learning Curve, </w:t>
      </w:r>
      <w:r w:rsidRPr="00561165">
        <w:rPr>
          <w:rFonts w:ascii="CG Times" w:hAnsi="CG Times" w:cs="Arial"/>
          <w:color w:val="333333"/>
          <w:shd w:val="clear" w:color="auto" w:fill="FFFFFF"/>
        </w:rPr>
        <w:t xml:space="preserve">A Publication of the Association of American Law Schools Section of Academic Support </w:t>
      </w:r>
      <w:r w:rsidRPr="00561165">
        <w:rPr>
          <w:rFonts w:ascii="CG Times" w:hAnsi="CG Times" w:cs="Arial"/>
          <w:bCs/>
          <w:color w:val="000000"/>
        </w:rPr>
        <w:t>(Fall 2021) (with DeShun Harris).</w:t>
      </w:r>
    </w:p>
    <w:p w14:paraId="1DD21C8B" w14:textId="30321538" w:rsidR="00A40977" w:rsidRPr="00561165" w:rsidRDefault="00A40977" w:rsidP="00396B99">
      <w:pPr>
        <w:spacing w:line="285" w:lineRule="atLeast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Cs/>
          <w:smallCaps/>
        </w:rPr>
        <w:t>The Pink Ghetto Pipeline: Challenges &amp; Opportunities for Women in Legal Education,</w:t>
      </w:r>
      <w:r w:rsidRPr="00561165">
        <w:rPr>
          <w:rFonts w:ascii="CG Times" w:hAnsi="CG Times" w:cs="Arial"/>
          <w:bCs/>
        </w:rPr>
        <w:t xml:space="preserve"> 96 U. Det. Mercy L. Rev. 525 (2019) (with Renee Allen and DeShun Harris).</w:t>
      </w:r>
    </w:p>
    <w:p w14:paraId="209DD504" w14:textId="77777777" w:rsidR="00A40977" w:rsidRPr="00561165" w:rsidRDefault="00A40977" w:rsidP="00396B99">
      <w:pPr>
        <w:spacing w:after="0" w:line="240" w:lineRule="auto"/>
        <w:jc w:val="both"/>
        <w:rPr>
          <w:rFonts w:ascii="CG Times" w:hAnsi="CG Times" w:cs="Arial"/>
          <w:bCs/>
        </w:rPr>
      </w:pPr>
      <w:r w:rsidRPr="00561165">
        <w:rPr>
          <w:rFonts w:ascii="CG Times" w:eastAsia="Times New Roman" w:hAnsi="CG Times" w:cs="Arial"/>
          <w:bCs/>
          <w:iCs/>
          <w:smallCaps/>
        </w:rPr>
        <w:t>Advising 2.0: Helping Students Achieve Academic Success through Meaningful Academic Advising</w:t>
      </w:r>
      <w:r w:rsidRPr="00561165">
        <w:rPr>
          <w:rFonts w:ascii="CG Times" w:eastAsia="Times New Roman" w:hAnsi="CG Times" w:cs="Arial"/>
          <w:bCs/>
          <w:i/>
        </w:rPr>
        <w:t xml:space="preserve">, </w:t>
      </w:r>
      <w:r w:rsidRPr="00561165">
        <w:rPr>
          <w:rFonts w:ascii="CG Times" w:hAnsi="CG Times" w:cs="Arial"/>
          <w:bCs/>
          <w:color w:val="000000"/>
        </w:rPr>
        <w:t xml:space="preserve">The Learning Curve, </w:t>
      </w:r>
      <w:r w:rsidRPr="00561165">
        <w:rPr>
          <w:rFonts w:ascii="CG Times" w:hAnsi="CG Times" w:cs="Arial"/>
          <w:color w:val="333333"/>
          <w:shd w:val="clear" w:color="auto" w:fill="FFFFFF"/>
        </w:rPr>
        <w:t xml:space="preserve">A Publication of the Association of American Law Schools Section of Academic Support </w:t>
      </w:r>
      <w:r w:rsidRPr="00561165">
        <w:rPr>
          <w:rFonts w:ascii="CG Times" w:hAnsi="CG Times" w:cs="Arial"/>
          <w:bCs/>
        </w:rPr>
        <w:t xml:space="preserve">(2018).  </w:t>
      </w:r>
    </w:p>
    <w:p w14:paraId="6201D018" w14:textId="77777777" w:rsidR="00A40977" w:rsidRPr="00561165" w:rsidRDefault="00A40977" w:rsidP="00396B99">
      <w:pPr>
        <w:spacing w:after="0" w:line="240" w:lineRule="auto"/>
        <w:jc w:val="both"/>
        <w:rPr>
          <w:rFonts w:ascii="CG Times" w:hAnsi="CG Times" w:cs="Arial"/>
          <w:bCs/>
        </w:rPr>
      </w:pPr>
    </w:p>
    <w:p w14:paraId="7A991A28" w14:textId="6FD825AE" w:rsidR="00A40977" w:rsidRPr="00561165" w:rsidRDefault="00A40977" w:rsidP="00396B99">
      <w:pPr>
        <w:spacing w:line="240" w:lineRule="auto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Cs/>
          <w:smallCaps/>
        </w:rPr>
        <w:t>Contemporary Teaching Strategies: Effectively Engaging Millennials through Formative Assessment,</w:t>
      </w:r>
      <w:r w:rsidRPr="00561165">
        <w:rPr>
          <w:rFonts w:ascii="CG Times" w:hAnsi="CG Times" w:cs="Arial"/>
          <w:bCs/>
        </w:rPr>
        <w:t xml:space="preserve"> 95 U. Det. Mercy L. Rev. 1 (2017) (with Renee Allen).</w:t>
      </w:r>
    </w:p>
    <w:p w14:paraId="5E8D70E2" w14:textId="32D74C43" w:rsidR="00A40977" w:rsidRPr="00561165" w:rsidRDefault="00A40977" w:rsidP="00396B99">
      <w:pPr>
        <w:spacing w:after="24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Cs/>
          <w:smallCaps/>
          <w:color w:val="000000"/>
        </w:rPr>
        <w:t>Winning! 5 Key Strategies for an Effective Conference Presentation</w:t>
      </w:r>
      <w:r w:rsidRPr="00561165">
        <w:rPr>
          <w:rFonts w:ascii="CG Times" w:hAnsi="CG Times" w:cs="Arial"/>
          <w:bCs/>
          <w:i/>
          <w:color w:val="000000"/>
        </w:rPr>
        <w:t>,</w:t>
      </w:r>
      <w:r w:rsidRPr="00561165">
        <w:rPr>
          <w:rFonts w:ascii="CG Times" w:hAnsi="CG Times" w:cs="Arial"/>
          <w:bCs/>
          <w:color w:val="000000"/>
        </w:rPr>
        <w:t xml:space="preserve"> The Learning Curve, </w:t>
      </w:r>
      <w:r w:rsidRPr="00561165">
        <w:rPr>
          <w:rFonts w:ascii="CG Times" w:hAnsi="CG Times" w:cs="Arial"/>
          <w:color w:val="333333"/>
          <w:shd w:val="clear" w:color="auto" w:fill="FFFFFF"/>
        </w:rPr>
        <w:t xml:space="preserve">A Publication of the Association of American Law Schools Section of Academic Support </w:t>
      </w:r>
      <w:r w:rsidRPr="00561165">
        <w:rPr>
          <w:rFonts w:ascii="CG Times" w:hAnsi="CG Times" w:cs="Arial"/>
          <w:bCs/>
          <w:color w:val="000000"/>
        </w:rPr>
        <w:t>(2017)</w:t>
      </w:r>
      <w:r w:rsidR="00FE6859" w:rsidRPr="00561165">
        <w:rPr>
          <w:rFonts w:ascii="CG Times" w:hAnsi="CG Times" w:cs="Arial"/>
          <w:bCs/>
          <w:color w:val="000000"/>
        </w:rPr>
        <w:t xml:space="preserve"> </w:t>
      </w:r>
      <w:r w:rsidR="00FE6859" w:rsidRPr="00561165">
        <w:rPr>
          <w:rFonts w:ascii="CG Times" w:hAnsi="CG Times" w:cs="Arial"/>
          <w:bCs/>
        </w:rPr>
        <w:t>(with Renee Allen).</w:t>
      </w:r>
    </w:p>
    <w:p w14:paraId="73306DC8" w14:textId="77777777" w:rsidR="00A40977" w:rsidRPr="00561165" w:rsidRDefault="00A40977" w:rsidP="00396B9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color w:val="000000"/>
        </w:rPr>
      </w:pPr>
      <w:r w:rsidRPr="00561165">
        <w:rPr>
          <w:rFonts w:ascii="CG Times" w:hAnsi="CG Times" w:cs="Arial"/>
          <w:bCs/>
          <w:smallCaps/>
          <w:color w:val="000000"/>
        </w:rPr>
        <w:t>The Big Bad Wolf: Helping Students Conquer their Fear of the Bar Exam through P.A.S.S.- Preparation, Assessment, Self-Regulated Reflection, and Support</w:t>
      </w:r>
      <w:r w:rsidRPr="00561165">
        <w:rPr>
          <w:rFonts w:ascii="CG Times" w:hAnsi="CG Times" w:cs="Arial"/>
          <w:bCs/>
          <w:i/>
          <w:iCs/>
          <w:color w:val="000000"/>
        </w:rPr>
        <w:t xml:space="preserve">, </w:t>
      </w:r>
      <w:r w:rsidRPr="00561165">
        <w:rPr>
          <w:rFonts w:ascii="CG Times" w:hAnsi="CG Times" w:cs="Arial"/>
          <w:bCs/>
          <w:color w:val="000000"/>
        </w:rPr>
        <w:t xml:space="preserve">The Learning Curve, </w:t>
      </w:r>
      <w:r w:rsidRPr="00561165">
        <w:rPr>
          <w:rFonts w:ascii="CG Times" w:hAnsi="CG Times" w:cs="Arial"/>
          <w:color w:val="333333"/>
          <w:shd w:val="clear" w:color="auto" w:fill="FFFFFF"/>
        </w:rPr>
        <w:t xml:space="preserve">A Publication of the Association of American Law Schools Section of Academic Support </w:t>
      </w:r>
      <w:r w:rsidRPr="00561165">
        <w:rPr>
          <w:rFonts w:ascii="CG Times" w:hAnsi="CG Times" w:cs="Arial"/>
          <w:bCs/>
          <w:color w:val="000000"/>
        </w:rPr>
        <w:t>(2017).</w:t>
      </w:r>
    </w:p>
    <w:p w14:paraId="23F09023" w14:textId="33E5A585" w:rsidR="00A40977" w:rsidRPr="00561165" w:rsidRDefault="00A40977" w:rsidP="00396B99">
      <w:pPr>
        <w:spacing w:after="0"/>
        <w:jc w:val="both"/>
        <w:rPr>
          <w:rFonts w:ascii="CG Times" w:hAnsi="CG Times" w:cs="Arial"/>
          <w:b/>
          <w:u w:val="single"/>
        </w:rPr>
      </w:pPr>
    </w:p>
    <w:p w14:paraId="41ED2E7C" w14:textId="77777777" w:rsidR="00EB423E" w:rsidRPr="00BE182C" w:rsidRDefault="00EB423E" w:rsidP="00EB423E">
      <w:pPr>
        <w:pStyle w:val="NormalWeb"/>
        <w:spacing w:before="0" w:beforeAutospacing="0" w:after="0" w:afterAutospacing="0"/>
        <w:jc w:val="center"/>
        <w:rPr>
          <w:rFonts w:ascii="CG Times" w:hAnsi="CG Times"/>
          <w:b/>
          <w:bCs/>
          <w:color w:val="0E101A"/>
          <w:sz w:val="26"/>
          <w:szCs w:val="26"/>
          <w:u w:val="single"/>
        </w:rPr>
      </w:pPr>
      <w:r w:rsidRPr="00BE182C">
        <w:rPr>
          <w:rFonts w:ascii="CG Times" w:hAnsi="CG Times"/>
          <w:b/>
          <w:bCs/>
          <w:color w:val="0E101A"/>
          <w:sz w:val="26"/>
          <w:szCs w:val="26"/>
          <w:u w:val="single"/>
        </w:rPr>
        <w:t>BOOKS</w:t>
      </w:r>
    </w:p>
    <w:p w14:paraId="431D178C" w14:textId="77777777" w:rsidR="00EB423E" w:rsidRPr="00561165" w:rsidRDefault="00EB423E" w:rsidP="00EB423E">
      <w:pPr>
        <w:pStyle w:val="NormalWeb"/>
        <w:spacing w:before="0" w:beforeAutospacing="0" w:after="0" w:afterAutospacing="0"/>
        <w:rPr>
          <w:rFonts w:ascii="CG Times" w:hAnsi="CG Times"/>
          <w:b/>
          <w:bCs/>
          <w:color w:val="0E101A"/>
          <w:sz w:val="22"/>
          <w:szCs w:val="22"/>
          <w:u w:val="single"/>
        </w:rPr>
      </w:pPr>
    </w:p>
    <w:p w14:paraId="4E1D4128" w14:textId="061653A3" w:rsidR="00EB423E" w:rsidRDefault="00EB423E" w:rsidP="00EB423E">
      <w:pPr>
        <w:pStyle w:val="NormalWeb"/>
        <w:spacing w:before="0" w:beforeAutospacing="0" w:after="0" w:afterAutospacing="0"/>
        <w:rPr>
          <w:rFonts w:ascii="CG Times" w:hAnsi="CG Times"/>
          <w:b/>
          <w:bCs/>
          <w:color w:val="0E101A"/>
          <w:sz w:val="22"/>
          <w:szCs w:val="22"/>
        </w:rPr>
      </w:pPr>
      <w:r w:rsidRPr="00561165">
        <w:rPr>
          <w:rStyle w:val="cf01"/>
          <w:rFonts w:ascii="CG Times" w:hAnsi="CG Times"/>
          <w:b w:val="0"/>
          <w:bCs w:val="0"/>
          <w:smallCaps/>
          <w:sz w:val="22"/>
          <w:szCs w:val="22"/>
        </w:rPr>
        <w:t>A Short &amp; Happy Guide to Family Law</w:t>
      </w:r>
      <w:r w:rsidRPr="00561165">
        <w:rPr>
          <w:rStyle w:val="cf01"/>
          <w:rFonts w:ascii="CG Times" w:hAnsi="CG Times"/>
          <w:sz w:val="22"/>
          <w:szCs w:val="22"/>
        </w:rPr>
        <w:t xml:space="preserve">, </w:t>
      </w:r>
      <w:r w:rsidRPr="00561165">
        <w:rPr>
          <w:rStyle w:val="cf11"/>
          <w:rFonts w:ascii="CG Times" w:eastAsiaTheme="minorEastAsia" w:hAnsi="CG Times"/>
          <w:sz w:val="22"/>
          <w:szCs w:val="22"/>
        </w:rPr>
        <w:t>West Academic Press, Co-Authored, Forthcoming 202</w:t>
      </w:r>
      <w:r w:rsidR="007C1759">
        <w:rPr>
          <w:rStyle w:val="cf11"/>
          <w:rFonts w:ascii="CG Times" w:eastAsiaTheme="minorEastAsia" w:hAnsi="CG Times"/>
          <w:sz w:val="22"/>
          <w:szCs w:val="22"/>
        </w:rPr>
        <w:t>4</w:t>
      </w:r>
      <w:r w:rsidRPr="00561165">
        <w:rPr>
          <w:rStyle w:val="cf11"/>
          <w:rFonts w:ascii="CG Times" w:eastAsiaTheme="minorEastAsia" w:hAnsi="CG Times"/>
          <w:sz w:val="22"/>
          <w:szCs w:val="22"/>
        </w:rPr>
        <w:t>.</w:t>
      </w:r>
      <w:r w:rsidRPr="00561165">
        <w:rPr>
          <w:rFonts w:ascii="CG Times" w:hAnsi="CG Times"/>
          <w:b/>
          <w:bCs/>
          <w:color w:val="0E101A"/>
          <w:sz w:val="22"/>
          <w:szCs w:val="22"/>
        </w:rPr>
        <w:t xml:space="preserve"> </w:t>
      </w:r>
    </w:p>
    <w:p w14:paraId="77319678" w14:textId="77777777" w:rsidR="00833AE3" w:rsidRPr="00561165" w:rsidRDefault="00833AE3" w:rsidP="00EB423E">
      <w:pPr>
        <w:pStyle w:val="NormalWeb"/>
        <w:spacing w:before="0" w:beforeAutospacing="0" w:after="0" w:afterAutospacing="0"/>
        <w:rPr>
          <w:rFonts w:ascii="CG Times" w:hAnsi="CG Times"/>
          <w:b/>
          <w:bCs/>
          <w:color w:val="0E101A"/>
          <w:sz w:val="22"/>
          <w:szCs w:val="22"/>
        </w:rPr>
      </w:pPr>
    </w:p>
    <w:p w14:paraId="477A827F" w14:textId="77777777" w:rsidR="00EB423E" w:rsidRPr="00561165" w:rsidRDefault="00EB423E" w:rsidP="00A40977">
      <w:pPr>
        <w:spacing w:after="0"/>
        <w:jc w:val="center"/>
        <w:rPr>
          <w:rFonts w:ascii="CG Times" w:hAnsi="CG Times" w:cs="Arial"/>
          <w:b/>
          <w:u w:val="single"/>
        </w:rPr>
      </w:pPr>
    </w:p>
    <w:p w14:paraId="5ED65991" w14:textId="49867D1C" w:rsidR="00A40977" w:rsidRPr="00BE182C" w:rsidRDefault="00A40977" w:rsidP="00A40977">
      <w:pPr>
        <w:spacing w:after="0"/>
        <w:jc w:val="center"/>
        <w:rPr>
          <w:rFonts w:ascii="CG Times" w:hAnsi="CG Times" w:cs="Arial"/>
          <w:b/>
          <w:sz w:val="26"/>
          <w:szCs w:val="26"/>
          <w:u w:val="single"/>
        </w:rPr>
      </w:pPr>
      <w:r w:rsidRPr="00BE182C">
        <w:rPr>
          <w:rFonts w:ascii="CG Times" w:hAnsi="CG Times" w:cs="Arial"/>
          <w:b/>
          <w:sz w:val="26"/>
          <w:szCs w:val="26"/>
          <w:u w:val="single"/>
        </w:rPr>
        <w:t>SELECTED SPEAKING PRESENTATIONS</w:t>
      </w:r>
    </w:p>
    <w:p w14:paraId="6036FB1F" w14:textId="77777777" w:rsidR="00A40977" w:rsidRPr="00561165" w:rsidRDefault="00A40977" w:rsidP="00A40977">
      <w:pPr>
        <w:autoSpaceDE w:val="0"/>
        <w:autoSpaceDN w:val="0"/>
        <w:adjustRightInd w:val="0"/>
        <w:spacing w:after="0" w:line="240" w:lineRule="auto"/>
        <w:rPr>
          <w:rFonts w:ascii="CG Times" w:hAnsi="CG Times" w:cs="Arial"/>
          <w:bCs/>
          <w:color w:val="000000"/>
        </w:rPr>
      </w:pPr>
    </w:p>
    <w:p w14:paraId="503523B3" w14:textId="0EE2CF4C" w:rsidR="00CA1AAD" w:rsidRDefault="00406602" w:rsidP="003A399B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bookmarkStart w:id="1" w:name="_Hlk45766673"/>
      <w:r w:rsidRPr="00456E4B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Mind the Gap:  </w:t>
      </w:r>
      <w:r w:rsidR="005E4D3E" w:rsidRPr="00456E4B">
        <w:rPr>
          <w:rFonts w:ascii="Times New Roman" w:hAnsi="Times New Roman"/>
          <w:i/>
          <w:iCs/>
          <w:color w:val="222222"/>
          <w:shd w:val="clear" w:color="auto" w:fill="FFFFFF"/>
        </w:rPr>
        <w:t>Addressing Systemic Racism Across the Education Continuum</w:t>
      </w:r>
      <w:r w:rsidR="005E4D3E">
        <w:rPr>
          <w:rFonts w:ascii="Times New Roman" w:hAnsi="Times New Roman"/>
          <w:color w:val="222222"/>
          <w:shd w:val="clear" w:color="auto" w:fill="FFFFFF"/>
        </w:rPr>
        <w:t xml:space="preserve">, </w:t>
      </w:r>
      <w:r w:rsidR="00D67654" w:rsidRPr="00406602">
        <w:rPr>
          <w:rFonts w:ascii="Times New Roman" w:hAnsi="Times New Roman"/>
          <w:color w:val="222222"/>
          <w:shd w:val="clear" w:color="auto" w:fill="FFFFFF"/>
        </w:rPr>
        <w:t>University of Michigan, Juneteenth Symposium</w:t>
      </w:r>
      <w:r w:rsidR="00D67654" w:rsidRPr="00456E4B">
        <w:rPr>
          <w:rFonts w:ascii="Times New Roman" w:hAnsi="Times New Roman"/>
          <w:color w:val="222222"/>
          <w:shd w:val="clear" w:color="auto" w:fill="FFFFFF"/>
        </w:rPr>
        <w:t>- Systems Check: Exploring Structural Solutions to Systemic Racism</w:t>
      </w:r>
      <w:r w:rsidR="00D67654" w:rsidRPr="00406602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, </w:t>
      </w:r>
      <w:r w:rsidR="00D67654" w:rsidRPr="00406602">
        <w:rPr>
          <w:rFonts w:ascii="Times New Roman" w:hAnsi="Times New Roman"/>
          <w:color w:val="222222"/>
          <w:shd w:val="clear" w:color="auto" w:fill="FFFFFF"/>
        </w:rPr>
        <w:t>Invite</w:t>
      </w:r>
      <w:r w:rsidR="003A399B">
        <w:rPr>
          <w:rFonts w:ascii="Times New Roman" w:hAnsi="Times New Roman"/>
          <w:color w:val="222222"/>
          <w:shd w:val="clear" w:color="auto" w:fill="FFFFFF"/>
        </w:rPr>
        <w:t>d Panelist</w:t>
      </w:r>
      <w:r w:rsidR="00D67654" w:rsidRPr="00406602">
        <w:rPr>
          <w:rFonts w:ascii="Times New Roman" w:hAnsi="Times New Roman"/>
          <w:i/>
          <w:iCs/>
          <w:color w:val="222222"/>
          <w:shd w:val="clear" w:color="auto" w:fill="FFFFFF"/>
        </w:rPr>
        <w:t xml:space="preserve">, </w:t>
      </w:r>
      <w:r w:rsidR="003A399B">
        <w:rPr>
          <w:rFonts w:ascii="Times New Roman" w:hAnsi="Times New Roman"/>
          <w:color w:val="222222"/>
          <w:shd w:val="clear" w:color="auto" w:fill="FFFFFF"/>
        </w:rPr>
        <w:t xml:space="preserve">June 2023. </w:t>
      </w:r>
    </w:p>
    <w:p w14:paraId="74520FD1" w14:textId="77777777" w:rsidR="004319F3" w:rsidRDefault="004319F3" w:rsidP="003A399B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G Times" w:hAnsi="CG Times"/>
          <w:i/>
          <w:iCs/>
        </w:rPr>
      </w:pPr>
    </w:p>
    <w:p w14:paraId="2066CEFF" w14:textId="60788C1B" w:rsidR="00072F1B" w:rsidRPr="007D129D" w:rsidRDefault="00072F1B" w:rsidP="00396B99">
      <w:pPr>
        <w:spacing w:line="240" w:lineRule="auto"/>
        <w:jc w:val="both"/>
        <w:rPr>
          <w:rFonts w:ascii="CG Times" w:hAnsi="CG Times"/>
          <w:i/>
          <w:iCs/>
        </w:rPr>
      </w:pPr>
      <w:r w:rsidRPr="007D129D">
        <w:rPr>
          <w:rFonts w:ascii="CG Times" w:hAnsi="CG Times"/>
          <w:i/>
          <w:iCs/>
        </w:rPr>
        <w:t>Bar Exam: The Next Generation</w:t>
      </w:r>
      <w:r w:rsidR="007D129D" w:rsidRPr="007D129D">
        <w:rPr>
          <w:rFonts w:ascii="CG Times" w:hAnsi="CG Times"/>
        </w:rPr>
        <w:t xml:space="preserve">, </w:t>
      </w:r>
      <w:r w:rsidR="007D129D" w:rsidRPr="007D129D">
        <w:rPr>
          <w:rFonts w:ascii="CG Times" w:hAnsi="CG Times"/>
          <w:iCs/>
          <w:color w:val="0E101A"/>
        </w:rPr>
        <w:t>Educating Advocacy Teachers Conference, Invited Speaker, June 202</w:t>
      </w:r>
      <w:r w:rsidR="007D129D">
        <w:rPr>
          <w:rFonts w:ascii="CG Times" w:hAnsi="CG Times"/>
          <w:iCs/>
          <w:color w:val="0E101A"/>
        </w:rPr>
        <w:t>3</w:t>
      </w:r>
      <w:r w:rsidR="007D129D" w:rsidRPr="007D129D">
        <w:rPr>
          <w:rFonts w:ascii="CG Times" w:hAnsi="CG Times"/>
          <w:iCs/>
          <w:color w:val="0E101A"/>
        </w:rPr>
        <w:t>.</w:t>
      </w:r>
    </w:p>
    <w:p w14:paraId="4D54E1E6" w14:textId="54176411" w:rsidR="00B85DC4" w:rsidRPr="00561165" w:rsidRDefault="00B85DC4" w:rsidP="00396B99">
      <w:pPr>
        <w:spacing w:line="240" w:lineRule="auto"/>
        <w:jc w:val="both"/>
        <w:rPr>
          <w:rFonts w:ascii="CG Times" w:hAnsi="CG Times"/>
          <w:i/>
          <w:color w:val="0E101A"/>
        </w:rPr>
      </w:pPr>
      <w:r w:rsidRPr="00561165">
        <w:rPr>
          <w:rFonts w:ascii="CG Times" w:hAnsi="CG Times"/>
          <w:i/>
          <w:iCs/>
        </w:rPr>
        <w:t>The Emotional Toll of Being a Truthteller on Race</w:t>
      </w:r>
      <w:r w:rsidRPr="00561165">
        <w:rPr>
          <w:rFonts w:ascii="CG Times" w:hAnsi="CG Times"/>
          <w:i/>
          <w:color w:val="0E101A"/>
        </w:rPr>
        <w:t xml:space="preserve">, </w:t>
      </w:r>
      <w:r w:rsidRPr="00561165">
        <w:rPr>
          <w:rFonts w:ascii="CG Times" w:hAnsi="CG Times"/>
          <w:iCs/>
          <w:color w:val="0E101A"/>
        </w:rPr>
        <w:t>Society of American Law Teachers</w:t>
      </w:r>
      <w:r w:rsidR="00A941E5" w:rsidRPr="00561165">
        <w:rPr>
          <w:rFonts w:ascii="CG Times" w:hAnsi="CG Times"/>
          <w:iCs/>
          <w:color w:val="0E101A"/>
        </w:rPr>
        <w:t xml:space="preserve"> Annual Conference,</w:t>
      </w:r>
      <w:r w:rsidR="003875F8">
        <w:rPr>
          <w:rFonts w:ascii="CG Times" w:hAnsi="CG Times"/>
          <w:iCs/>
          <w:color w:val="0E101A"/>
        </w:rPr>
        <w:t xml:space="preserve"> Presenter, </w:t>
      </w:r>
      <w:r w:rsidR="00A941E5" w:rsidRPr="00561165">
        <w:rPr>
          <w:rFonts w:ascii="CG Times" w:hAnsi="CG Times"/>
          <w:iCs/>
          <w:color w:val="0E101A"/>
        </w:rPr>
        <w:t xml:space="preserve">October </w:t>
      </w:r>
      <w:r w:rsidRPr="00561165">
        <w:rPr>
          <w:rFonts w:ascii="CG Times" w:hAnsi="CG Times"/>
          <w:iCs/>
          <w:color w:val="0E101A"/>
        </w:rPr>
        <w:t>2022.</w:t>
      </w:r>
      <w:r w:rsidRPr="00561165">
        <w:rPr>
          <w:rFonts w:ascii="CG Times" w:hAnsi="CG Times"/>
          <w:i/>
          <w:color w:val="0E101A"/>
        </w:rPr>
        <w:t xml:space="preserve"> </w:t>
      </w:r>
    </w:p>
    <w:p w14:paraId="5EF75EE5" w14:textId="77B38440" w:rsidR="00A941E5" w:rsidRPr="00561165" w:rsidRDefault="007E5324" w:rsidP="00396B99">
      <w:pPr>
        <w:spacing w:line="240" w:lineRule="auto"/>
        <w:jc w:val="both"/>
        <w:rPr>
          <w:rFonts w:ascii="CG Times" w:hAnsi="CG Times"/>
          <w:i/>
          <w:color w:val="0E101A"/>
        </w:rPr>
      </w:pPr>
      <w:r w:rsidRPr="00561165">
        <w:rPr>
          <w:rFonts w:ascii="CG Times" w:hAnsi="CG Times"/>
          <w:i/>
          <w:iCs/>
        </w:rPr>
        <w:t xml:space="preserve">The </w:t>
      </w:r>
      <w:r w:rsidR="00F74B95" w:rsidRPr="00561165">
        <w:rPr>
          <w:rFonts w:ascii="CG Times" w:hAnsi="CG Times"/>
          <w:i/>
          <w:iCs/>
        </w:rPr>
        <w:t>Bar Exam</w:t>
      </w:r>
      <w:r w:rsidR="00B34FE5" w:rsidRPr="00561165">
        <w:rPr>
          <w:rFonts w:ascii="CG Times" w:hAnsi="CG Times"/>
          <w:i/>
          <w:iCs/>
        </w:rPr>
        <w:t>: Past, Present, and Future</w:t>
      </w:r>
      <w:r w:rsidR="00A941E5" w:rsidRPr="00561165">
        <w:rPr>
          <w:rFonts w:ascii="CG Times" w:hAnsi="CG Times"/>
          <w:i/>
          <w:color w:val="0E101A"/>
        </w:rPr>
        <w:t>,</w:t>
      </w:r>
      <w:r w:rsidRPr="00561165">
        <w:rPr>
          <w:rFonts w:ascii="CG Times" w:hAnsi="CG Times"/>
          <w:i/>
          <w:color w:val="0E101A"/>
        </w:rPr>
        <w:t xml:space="preserve"> </w:t>
      </w:r>
      <w:r w:rsidRPr="00561165">
        <w:rPr>
          <w:rFonts w:ascii="CG Times" w:hAnsi="CG Times"/>
          <w:iCs/>
          <w:color w:val="0E101A"/>
        </w:rPr>
        <w:t>2022</w:t>
      </w:r>
      <w:r w:rsidR="00A941E5" w:rsidRPr="00561165">
        <w:rPr>
          <w:rFonts w:ascii="CG Times" w:hAnsi="CG Times"/>
          <w:iCs/>
          <w:color w:val="0E101A"/>
        </w:rPr>
        <w:t xml:space="preserve"> </w:t>
      </w:r>
      <w:r w:rsidRPr="00561165">
        <w:rPr>
          <w:rFonts w:ascii="CG Times" w:hAnsi="CG Times"/>
          <w:iCs/>
          <w:color w:val="0E101A"/>
        </w:rPr>
        <w:t>Conference for</w:t>
      </w:r>
      <w:r w:rsidRPr="00561165">
        <w:rPr>
          <w:rFonts w:ascii="CG Times" w:hAnsi="CG Times"/>
          <w:i/>
          <w:color w:val="0E101A"/>
        </w:rPr>
        <w:t xml:space="preserve"> </w:t>
      </w:r>
      <w:r w:rsidR="00A941E5" w:rsidRPr="00561165">
        <w:rPr>
          <w:rFonts w:ascii="CG Times" w:hAnsi="CG Times"/>
          <w:iCs/>
          <w:color w:val="0E101A"/>
        </w:rPr>
        <w:t>Associate Dean</w:t>
      </w:r>
      <w:r w:rsidRPr="00561165">
        <w:rPr>
          <w:rFonts w:ascii="CG Times" w:hAnsi="CG Times"/>
          <w:iCs/>
          <w:color w:val="0E101A"/>
        </w:rPr>
        <w:t>s</w:t>
      </w:r>
      <w:r w:rsidR="00A941E5" w:rsidRPr="00561165">
        <w:rPr>
          <w:rFonts w:ascii="CG Times" w:hAnsi="CG Times"/>
          <w:iCs/>
          <w:color w:val="0E101A"/>
        </w:rPr>
        <w:t xml:space="preserve">, </w:t>
      </w:r>
      <w:r w:rsidR="00570E21" w:rsidRPr="00561165">
        <w:rPr>
          <w:rFonts w:ascii="CG Times" w:hAnsi="CG Times"/>
          <w:iCs/>
          <w:color w:val="0E101A"/>
        </w:rPr>
        <w:t>Texas A&amp;M University</w:t>
      </w:r>
      <w:r w:rsidR="000532B4" w:rsidRPr="00561165">
        <w:rPr>
          <w:rFonts w:ascii="CG Times" w:hAnsi="CG Times"/>
          <w:iCs/>
          <w:color w:val="0E101A"/>
        </w:rPr>
        <w:t xml:space="preserve"> College of Law</w:t>
      </w:r>
      <w:r w:rsidR="00570E21" w:rsidRPr="00561165">
        <w:rPr>
          <w:rFonts w:ascii="CG Times" w:hAnsi="CG Times"/>
          <w:iCs/>
          <w:color w:val="0E101A"/>
        </w:rPr>
        <w:t xml:space="preserve">, </w:t>
      </w:r>
      <w:r w:rsidR="005A6A1F" w:rsidRPr="00561165">
        <w:rPr>
          <w:rFonts w:ascii="CG Times" w:hAnsi="CG Times"/>
          <w:iCs/>
          <w:color w:val="0E101A"/>
        </w:rPr>
        <w:t xml:space="preserve">Plenary Session Panelist, </w:t>
      </w:r>
      <w:r w:rsidR="000532B4" w:rsidRPr="00561165">
        <w:rPr>
          <w:rFonts w:ascii="CG Times" w:hAnsi="CG Times"/>
          <w:iCs/>
          <w:color w:val="0E101A"/>
        </w:rPr>
        <w:t xml:space="preserve">Invited Speaker, </w:t>
      </w:r>
      <w:r w:rsidR="00A941E5" w:rsidRPr="00561165">
        <w:rPr>
          <w:rFonts w:ascii="CG Times" w:hAnsi="CG Times"/>
          <w:iCs/>
          <w:color w:val="0E101A"/>
        </w:rPr>
        <w:t>October 2022.</w:t>
      </w:r>
      <w:r w:rsidR="00A941E5" w:rsidRPr="00561165">
        <w:rPr>
          <w:rFonts w:ascii="CG Times" w:hAnsi="CG Times"/>
          <w:i/>
          <w:color w:val="0E101A"/>
        </w:rPr>
        <w:t xml:space="preserve"> </w:t>
      </w:r>
    </w:p>
    <w:p w14:paraId="5380A630" w14:textId="69948922" w:rsidR="004D5049" w:rsidRPr="00561165" w:rsidRDefault="004D5049" w:rsidP="00396B99">
      <w:pPr>
        <w:spacing w:line="240" w:lineRule="auto"/>
        <w:jc w:val="both"/>
        <w:rPr>
          <w:rFonts w:ascii="CG Times" w:hAnsi="CG Times"/>
          <w:i/>
          <w:color w:val="0E101A"/>
        </w:rPr>
      </w:pPr>
      <w:r w:rsidRPr="00FF2BD4">
        <w:rPr>
          <w:rFonts w:ascii="CG Times" w:hAnsi="CG Times"/>
          <w:i/>
          <w:color w:val="0E101A"/>
        </w:rPr>
        <w:t>Exploring the NextGen Bar Exam</w:t>
      </w:r>
      <w:r w:rsidR="00FF2BD4" w:rsidRPr="00FF2BD4">
        <w:rPr>
          <w:rFonts w:ascii="CG Times" w:hAnsi="CG Times"/>
          <w:i/>
          <w:color w:val="0E101A"/>
        </w:rPr>
        <w:t xml:space="preserve">: </w:t>
      </w:r>
      <w:r w:rsidRPr="00FF2BD4">
        <w:rPr>
          <w:rFonts w:ascii="CG Times" w:hAnsi="CG Times"/>
          <w:i/>
          <w:color w:val="0E101A"/>
        </w:rPr>
        <w:t>Intersection of Advocacy Programs and the Bar Exam</w:t>
      </w:r>
      <w:r w:rsidR="00F0719D" w:rsidRPr="00561165">
        <w:rPr>
          <w:rFonts w:ascii="CG Times" w:hAnsi="CG Times"/>
          <w:iCs/>
          <w:color w:val="0E101A"/>
        </w:rPr>
        <w:t xml:space="preserve">, Educating </w:t>
      </w:r>
      <w:r w:rsidR="00AB2A66" w:rsidRPr="00561165">
        <w:rPr>
          <w:rFonts w:ascii="CG Times" w:hAnsi="CG Times"/>
          <w:iCs/>
          <w:color w:val="0E101A"/>
        </w:rPr>
        <w:t xml:space="preserve">Advocacy Teachers Conference, </w:t>
      </w:r>
      <w:r w:rsidR="005A6A1F" w:rsidRPr="00561165">
        <w:rPr>
          <w:rFonts w:ascii="CG Times" w:hAnsi="CG Times"/>
          <w:iCs/>
          <w:color w:val="0E101A"/>
        </w:rPr>
        <w:t xml:space="preserve">Plenary Session Panelist, Invited Speaker, </w:t>
      </w:r>
      <w:r w:rsidR="00F0719D" w:rsidRPr="00561165">
        <w:rPr>
          <w:rFonts w:ascii="CG Times" w:hAnsi="CG Times"/>
          <w:iCs/>
          <w:color w:val="0E101A"/>
        </w:rPr>
        <w:t>June 2022.</w:t>
      </w:r>
      <w:r w:rsidRPr="00561165">
        <w:rPr>
          <w:rFonts w:ascii="CG Times" w:hAnsi="CG Times"/>
          <w:i/>
          <w:color w:val="0E101A"/>
        </w:rPr>
        <w:t xml:space="preserve"> </w:t>
      </w:r>
    </w:p>
    <w:p w14:paraId="384CC03C" w14:textId="16EC6145" w:rsidR="00A40977" w:rsidRPr="00561165" w:rsidRDefault="00A40977" w:rsidP="00396B99">
      <w:pPr>
        <w:spacing w:line="240" w:lineRule="auto"/>
        <w:jc w:val="both"/>
        <w:rPr>
          <w:rFonts w:ascii="CG Times" w:hAnsi="CG Times" w:cs="Arial"/>
          <w:i/>
          <w:iCs/>
          <w:color w:val="000000"/>
        </w:rPr>
      </w:pPr>
      <w:r w:rsidRPr="00561165">
        <w:rPr>
          <w:rFonts w:ascii="CG Times" w:hAnsi="CG Times"/>
          <w:i/>
          <w:color w:val="0E101A"/>
        </w:rPr>
        <w:t>Scholarship Fitness: Balance, Accountability, &amp; Opportunity</w:t>
      </w:r>
      <w:r w:rsidRPr="00561165">
        <w:rPr>
          <w:rFonts w:ascii="CG Times" w:hAnsi="CG Times"/>
          <w:iCs/>
          <w:color w:val="0E101A"/>
        </w:rPr>
        <w:t xml:space="preserve">, </w:t>
      </w:r>
      <w:r w:rsidRPr="00561165">
        <w:rPr>
          <w:rFonts w:ascii="CG Times" w:hAnsi="CG Times"/>
        </w:rPr>
        <w:t>Association of Academic Support Educators National Conference, Co-Presenter, May 2021.</w:t>
      </w:r>
    </w:p>
    <w:p w14:paraId="73778DD1" w14:textId="1BD59252" w:rsidR="00A40977" w:rsidRPr="00561165" w:rsidRDefault="00A40977" w:rsidP="00396B99">
      <w:pPr>
        <w:spacing w:line="285" w:lineRule="atLeast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  <w:color w:val="000000"/>
        </w:rPr>
        <w:t xml:space="preserve">The Unequal Workplace: Wellbeing at Stake, </w:t>
      </w:r>
      <w:r w:rsidRPr="00561165">
        <w:rPr>
          <w:rFonts w:ascii="CG Times" w:hAnsi="CG Times" w:cs="Arial"/>
          <w:bCs/>
        </w:rPr>
        <w:t>Association of American Law Schools Annual Meeting</w:t>
      </w:r>
      <w:r w:rsidR="00D95656" w:rsidRPr="00561165">
        <w:rPr>
          <w:rFonts w:ascii="CG Times" w:hAnsi="CG Times" w:cs="Arial"/>
          <w:bCs/>
        </w:rPr>
        <w:t>,</w:t>
      </w:r>
      <w:r w:rsidRPr="00561165">
        <w:rPr>
          <w:rFonts w:ascii="CG Times" w:hAnsi="CG Times" w:cs="Arial"/>
          <w:bCs/>
        </w:rPr>
        <w:t xml:space="preserve">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</w:rPr>
        <w:t>January 2020.</w:t>
      </w:r>
    </w:p>
    <w:p w14:paraId="4C888AD4" w14:textId="41181F28" w:rsidR="00A40977" w:rsidRPr="00561165" w:rsidRDefault="00A40977" w:rsidP="00396B99">
      <w:pPr>
        <w:spacing w:line="285" w:lineRule="atLeast"/>
        <w:jc w:val="both"/>
        <w:rPr>
          <w:rFonts w:ascii="CG Times" w:hAnsi="CG Times" w:cs="Arial"/>
          <w:bCs/>
          <w:i/>
          <w:iCs/>
        </w:rPr>
      </w:pPr>
      <w:r w:rsidRPr="00561165">
        <w:rPr>
          <w:rFonts w:ascii="CG Times" w:hAnsi="CG Times" w:cs="Arial"/>
          <w:bCs/>
          <w:i/>
          <w:iCs/>
        </w:rPr>
        <w:t>Time-Turning, Invisibility, and Other Magic Mentoring Tricks</w:t>
      </w:r>
      <w:r w:rsidRPr="00561165">
        <w:rPr>
          <w:rFonts w:ascii="CG Times" w:hAnsi="CG Times" w:cs="Arial"/>
          <w:bCs/>
          <w:i/>
          <w:iCs/>
          <w:color w:val="000000"/>
        </w:rPr>
        <w:t xml:space="preserve">, </w:t>
      </w:r>
      <w:r w:rsidRPr="00561165">
        <w:rPr>
          <w:rFonts w:ascii="CG Times" w:hAnsi="CG Times" w:cs="Arial"/>
          <w:bCs/>
        </w:rPr>
        <w:t>Association of American Law Schools Annual Meeting,</w:t>
      </w:r>
      <w:r w:rsidRPr="00561165">
        <w:rPr>
          <w:rFonts w:ascii="CG Times" w:hAnsi="CG Times"/>
        </w:rPr>
        <w:t xml:space="preserve"> Discussant, </w:t>
      </w:r>
      <w:r w:rsidRPr="00561165">
        <w:rPr>
          <w:rFonts w:ascii="CG Times" w:hAnsi="CG Times" w:cs="Arial"/>
          <w:bCs/>
        </w:rPr>
        <w:t>January 2020.</w:t>
      </w:r>
    </w:p>
    <w:p w14:paraId="2D42C341" w14:textId="77777777" w:rsidR="00A40977" w:rsidRPr="00561165" w:rsidRDefault="00A40977" w:rsidP="00396B99">
      <w:pPr>
        <w:spacing w:line="285" w:lineRule="atLeast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 xml:space="preserve">Growing Grit: Success Dividends that Stem from Fostering Resilience in Law School, </w:t>
      </w:r>
      <w:r w:rsidRPr="00561165">
        <w:rPr>
          <w:rFonts w:ascii="CG Times" w:hAnsi="CG Times" w:cs="Arial"/>
          <w:bCs/>
        </w:rPr>
        <w:t xml:space="preserve">AccessLex Annual Conference,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</w:rPr>
        <w:t>November 2019.</w:t>
      </w:r>
    </w:p>
    <w:p w14:paraId="75495F17" w14:textId="77777777" w:rsidR="00A40977" w:rsidRPr="00561165" w:rsidRDefault="00A40977" w:rsidP="00396B99">
      <w:pPr>
        <w:spacing w:line="285" w:lineRule="atLeast"/>
        <w:jc w:val="both"/>
        <w:rPr>
          <w:rFonts w:ascii="CG Times" w:hAnsi="CG Times"/>
          <w:b/>
          <w:bCs/>
          <w:i/>
          <w:iCs/>
        </w:rPr>
      </w:pPr>
      <w:bookmarkStart w:id="2" w:name="_Hlk43914932"/>
      <w:r w:rsidRPr="00561165">
        <w:rPr>
          <w:rStyle w:val="Strong"/>
          <w:rFonts w:ascii="CG Times" w:hAnsi="CG Times"/>
          <w:b w:val="0"/>
          <w:bCs w:val="0"/>
          <w:i/>
          <w:iCs/>
          <w:color w:val="000000"/>
          <w:bdr w:val="none" w:sz="0" w:space="0" w:color="auto" w:frame="1"/>
        </w:rPr>
        <w:t>Teaching for Deep Learning: Helping Students Pass the Bar Exam Without “Teaching to the Test,”</w:t>
      </w:r>
      <w:r w:rsidRPr="00561165">
        <w:rPr>
          <w:rStyle w:val="Strong"/>
          <w:rFonts w:ascii="CG Times" w:hAnsi="CG Times"/>
          <w:b w:val="0"/>
          <w:bCs w:val="0"/>
          <w:color w:val="000000"/>
          <w:bdr w:val="none" w:sz="0" w:space="0" w:color="auto" w:frame="1"/>
        </w:rPr>
        <w:t xml:space="preserve"> Southeastern Association Law Schools, </w:t>
      </w:r>
      <w:r w:rsidRPr="00561165">
        <w:rPr>
          <w:rFonts w:ascii="CG Times" w:hAnsi="CG Times"/>
        </w:rPr>
        <w:t>Discussant,</w:t>
      </w:r>
      <w:r w:rsidRPr="00561165">
        <w:rPr>
          <w:rFonts w:ascii="CG Times" w:hAnsi="CG Times"/>
          <w:b/>
          <w:bCs/>
        </w:rPr>
        <w:t xml:space="preserve"> </w:t>
      </w:r>
      <w:r w:rsidRPr="00561165">
        <w:rPr>
          <w:rStyle w:val="Strong"/>
          <w:rFonts w:ascii="CG Times" w:hAnsi="CG Times"/>
          <w:b w:val="0"/>
          <w:bCs w:val="0"/>
          <w:color w:val="000000"/>
          <w:bdr w:val="none" w:sz="0" w:space="0" w:color="auto" w:frame="1"/>
        </w:rPr>
        <w:t>July 2019.</w:t>
      </w:r>
    </w:p>
    <w:bookmarkEnd w:id="2"/>
    <w:p w14:paraId="1AD1E454" w14:textId="77777777" w:rsidR="00A40977" w:rsidRPr="00561165" w:rsidRDefault="00A40977" w:rsidP="00396B99">
      <w:pPr>
        <w:spacing w:line="285" w:lineRule="atLeast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>Creating a Culture that Supports Teaching and Scholarship</w:t>
      </w:r>
      <w:r w:rsidRPr="00561165">
        <w:rPr>
          <w:rFonts w:ascii="CG Times" w:hAnsi="CG Times" w:cs="Arial"/>
          <w:bCs/>
        </w:rPr>
        <w:t xml:space="preserve">, American Bar Association Associate Deans Conference,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</w:rPr>
        <w:t>June 2019.</w:t>
      </w:r>
    </w:p>
    <w:p w14:paraId="01311E72" w14:textId="77777777" w:rsidR="00A40977" w:rsidRPr="00561165" w:rsidRDefault="00A40977" w:rsidP="00396B99">
      <w:pPr>
        <w:spacing w:line="285" w:lineRule="atLeast"/>
        <w:jc w:val="both"/>
        <w:rPr>
          <w:rFonts w:ascii="CG Times" w:hAnsi="CG Times" w:cs="Arial"/>
          <w:bCs/>
          <w:i/>
        </w:rPr>
      </w:pPr>
      <w:r w:rsidRPr="00561165">
        <w:rPr>
          <w:rFonts w:ascii="CG Times" w:hAnsi="CG Times" w:cs="Arial"/>
          <w:bCs/>
          <w:i/>
          <w:iCs/>
        </w:rPr>
        <w:t>Tightrope: The Associate Deans’ Guide to Finding Balance</w:t>
      </w:r>
      <w:r w:rsidRPr="00561165">
        <w:rPr>
          <w:rFonts w:ascii="CG Times" w:hAnsi="CG Times" w:cs="Arial"/>
          <w:bCs/>
        </w:rPr>
        <w:t xml:space="preserve">, American Bar Association Associate Deans Conference,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</w:rPr>
        <w:t>June 2019.</w:t>
      </w:r>
    </w:p>
    <w:p w14:paraId="5469AA2B" w14:textId="253850C1" w:rsidR="00A40977" w:rsidRPr="00561165" w:rsidRDefault="00A40977" w:rsidP="00396B9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</w:rPr>
      </w:pPr>
      <w:r w:rsidRPr="00561165">
        <w:rPr>
          <w:rFonts w:ascii="CG Times" w:hAnsi="CG Times"/>
          <w:bCs/>
          <w:i/>
          <w:iCs/>
        </w:rPr>
        <w:t>Assessments, Data, and Bar Exam Pass Strategies</w:t>
      </w:r>
      <w:r w:rsidRPr="00561165">
        <w:rPr>
          <w:rFonts w:ascii="CG Times" w:hAnsi="CG Times"/>
          <w:bCs/>
        </w:rPr>
        <w:t xml:space="preserve">, </w:t>
      </w:r>
      <w:r w:rsidRPr="00561165">
        <w:rPr>
          <w:rFonts w:ascii="CG Times" w:hAnsi="CG Times" w:cs="Arial"/>
          <w:bCs/>
        </w:rPr>
        <w:t xml:space="preserve">American Bar Association Associate Deans Conference,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</w:rPr>
        <w:t>June 2019.</w:t>
      </w:r>
    </w:p>
    <w:p w14:paraId="7C7ECCF5" w14:textId="7300B233" w:rsidR="00430BE9" w:rsidRPr="00561165" w:rsidRDefault="00430BE9" w:rsidP="00A40977">
      <w:pPr>
        <w:autoSpaceDE w:val="0"/>
        <w:autoSpaceDN w:val="0"/>
        <w:adjustRightInd w:val="0"/>
        <w:spacing w:after="0" w:line="240" w:lineRule="auto"/>
        <w:rPr>
          <w:rFonts w:ascii="CG Times" w:hAnsi="CG Times"/>
          <w:bCs/>
        </w:rPr>
      </w:pPr>
    </w:p>
    <w:p w14:paraId="1D30021E" w14:textId="6DE4B742" w:rsidR="00283C7F" w:rsidRPr="00561165" w:rsidRDefault="00283C7F" w:rsidP="00396B99">
      <w:pPr>
        <w:spacing w:after="0" w:line="240" w:lineRule="auto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>Level Up: An Integrated Approach to College, Life, Career, and Life Readiness</w:t>
      </w:r>
      <w:r w:rsidRPr="00561165">
        <w:rPr>
          <w:rFonts w:ascii="CG Times" w:hAnsi="CG Times" w:cs="Arial"/>
          <w:bCs/>
        </w:rPr>
        <w:t>, Vision Word College Readiness Program, Presenter, 2019</w:t>
      </w:r>
    </w:p>
    <w:p w14:paraId="55CDF1EB" w14:textId="77777777" w:rsidR="00283C7F" w:rsidRPr="00561165" w:rsidRDefault="00283C7F" w:rsidP="00396B99">
      <w:pPr>
        <w:spacing w:after="0" w:line="240" w:lineRule="auto"/>
        <w:jc w:val="both"/>
        <w:rPr>
          <w:rFonts w:ascii="CG Times" w:hAnsi="CG Times" w:cs="Arial"/>
          <w:bCs/>
        </w:rPr>
      </w:pPr>
    </w:p>
    <w:p w14:paraId="74B21AA5" w14:textId="77777777" w:rsidR="00A40977" w:rsidRPr="00561165" w:rsidRDefault="00A40977" w:rsidP="00396B99">
      <w:pPr>
        <w:spacing w:after="0" w:line="240" w:lineRule="auto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</w:rPr>
        <w:t>The Pink Ghetto Pipeline: Challenges &amp; Opportunities for Women in Legal Education</w:t>
      </w:r>
      <w:r w:rsidRPr="00561165">
        <w:rPr>
          <w:rFonts w:ascii="CG Times" w:hAnsi="CG Times" w:cs="Arial"/>
          <w:bCs/>
        </w:rPr>
        <w:t xml:space="preserve">, Women in the Law </w:t>
      </w:r>
      <w:r w:rsidRPr="00561165">
        <w:rPr>
          <w:rFonts w:ascii="CG Times" w:hAnsi="CG Times"/>
          <w:bCs/>
          <w:color w:val="000000"/>
        </w:rPr>
        <w:t xml:space="preserve">Symposium, University of Detroit Mercy Law Review,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/>
          <w:bCs/>
          <w:i/>
          <w:iCs/>
          <w:color w:val="000000"/>
        </w:rPr>
        <w:t xml:space="preserve"> </w:t>
      </w:r>
      <w:r w:rsidRPr="00561165">
        <w:rPr>
          <w:rFonts w:ascii="CG Times" w:hAnsi="CG Times"/>
          <w:bCs/>
          <w:color w:val="000000"/>
        </w:rPr>
        <w:t>March 2019. </w:t>
      </w:r>
    </w:p>
    <w:p w14:paraId="6FB52E3D" w14:textId="77777777" w:rsidR="00A40977" w:rsidRPr="00561165" w:rsidRDefault="00A40977" w:rsidP="00396B99">
      <w:pPr>
        <w:spacing w:after="0" w:line="240" w:lineRule="auto"/>
        <w:jc w:val="both"/>
        <w:textAlignment w:val="baseline"/>
        <w:rPr>
          <w:rFonts w:ascii="CG Times" w:eastAsia="Times New Roman" w:hAnsi="CG Times"/>
          <w:bCs/>
          <w:i/>
          <w:bdr w:val="none" w:sz="0" w:space="0" w:color="auto" w:frame="1"/>
        </w:rPr>
      </w:pPr>
    </w:p>
    <w:p w14:paraId="14BBD592" w14:textId="49A2F400" w:rsidR="00A40977" w:rsidRPr="00561165" w:rsidRDefault="00A40977" w:rsidP="00396B99">
      <w:pPr>
        <w:spacing w:after="0" w:line="240" w:lineRule="auto"/>
        <w:jc w:val="both"/>
        <w:textAlignment w:val="baseline"/>
        <w:rPr>
          <w:rFonts w:ascii="CG Times" w:hAnsi="CG Times"/>
          <w:bCs/>
          <w:shd w:val="clear" w:color="auto" w:fill="FFFFFF"/>
        </w:rPr>
      </w:pPr>
      <w:r w:rsidRPr="00561165">
        <w:rPr>
          <w:rFonts w:ascii="CG Times" w:eastAsia="Times New Roman" w:hAnsi="CG Times"/>
          <w:bCs/>
          <w:i/>
          <w:bdr w:val="none" w:sz="0" w:space="0" w:color="auto" w:frame="1"/>
        </w:rPr>
        <w:t xml:space="preserve">Complying with the New ABA Standards on Assessment and Feedback, </w:t>
      </w:r>
      <w:r w:rsidRPr="00561165">
        <w:rPr>
          <w:rFonts w:ascii="CG Times" w:hAnsi="CG Times"/>
          <w:bCs/>
          <w:shd w:val="clear" w:color="auto" w:fill="FFFFFF"/>
        </w:rPr>
        <w:t xml:space="preserve">Southeastern Association of Law Schools Conference, </w:t>
      </w:r>
      <w:r w:rsidRPr="00561165">
        <w:rPr>
          <w:rFonts w:ascii="CG Times" w:hAnsi="CG Times"/>
        </w:rPr>
        <w:t xml:space="preserve">Discussant, </w:t>
      </w:r>
      <w:r w:rsidRPr="00561165">
        <w:rPr>
          <w:rFonts w:ascii="CG Times" w:hAnsi="CG Times"/>
          <w:bCs/>
          <w:shd w:val="clear" w:color="auto" w:fill="FFFFFF"/>
        </w:rPr>
        <w:t>August 2018.</w:t>
      </w:r>
    </w:p>
    <w:p w14:paraId="04FCFBD0" w14:textId="77777777" w:rsidR="00A40977" w:rsidRPr="00561165" w:rsidRDefault="00A40977" w:rsidP="00396B99">
      <w:pPr>
        <w:spacing w:after="0" w:line="240" w:lineRule="auto"/>
        <w:jc w:val="both"/>
        <w:textAlignment w:val="baseline"/>
        <w:rPr>
          <w:rFonts w:ascii="CG Times" w:hAnsi="CG Times"/>
          <w:bCs/>
          <w:i/>
        </w:rPr>
      </w:pPr>
    </w:p>
    <w:p w14:paraId="78550FC2" w14:textId="0B778BB4" w:rsidR="00A40977" w:rsidRPr="00561165" w:rsidRDefault="00A40977" w:rsidP="00396B99">
      <w:pPr>
        <w:pStyle w:val="Default"/>
        <w:jc w:val="both"/>
        <w:rPr>
          <w:rFonts w:ascii="CG Times" w:hAnsi="CG Times"/>
          <w:bCs/>
          <w:sz w:val="22"/>
          <w:szCs w:val="22"/>
        </w:rPr>
      </w:pPr>
      <w:r w:rsidRPr="00561165">
        <w:rPr>
          <w:rFonts w:ascii="CG Times" w:hAnsi="CG Times"/>
          <w:bCs/>
          <w:i/>
          <w:sz w:val="22"/>
          <w:szCs w:val="22"/>
        </w:rPr>
        <w:t xml:space="preserve">Whose Job Is It Anyway? Examining Academic Support’s Role in Bar Preparation, </w:t>
      </w:r>
      <w:r w:rsidRPr="00561165">
        <w:rPr>
          <w:rFonts w:ascii="CG Times" w:hAnsi="CG Times"/>
          <w:bCs/>
          <w:sz w:val="22"/>
          <w:szCs w:val="22"/>
        </w:rPr>
        <w:t xml:space="preserve">Association of Academic Support Educator Conference, </w:t>
      </w:r>
      <w:r w:rsidRPr="00561165">
        <w:rPr>
          <w:rFonts w:ascii="CG Times" w:hAnsi="CG Times"/>
          <w:sz w:val="22"/>
          <w:szCs w:val="22"/>
        </w:rPr>
        <w:t xml:space="preserve">Co-Presenter, </w:t>
      </w:r>
      <w:r w:rsidRPr="00561165">
        <w:rPr>
          <w:rFonts w:ascii="CG Times" w:hAnsi="CG Times"/>
          <w:bCs/>
          <w:sz w:val="22"/>
          <w:szCs w:val="22"/>
        </w:rPr>
        <w:t>May 2018.</w:t>
      </w:r>
    </w:p>
    <w:bookmarkEnd w:id="1"/>
    <w:p w14:paraId="724A8454" w14:textId="77777777" w:rsidR="00A40977" w:rsidRPr="00561165" w:rsidRDefault="00A40977" w:rsidP="00396B99">
      <w:pPr>
        <w:pStyle w:val="Default"/>
        <w:jc w:val="both"/>
        <w:rPr>
          <w:rFonts w:ascii="CG Times" w:hAnsi="CG Times"/>
          <w:bCs/>
          <w:sz w:val="22"/>
          <w:szCs w:val="22"/>
        </w:rPr>
      </w:pPr>
    </w:p>
    <w:p w14:paraId="2FC37849" w14:textId="77777777" w:rsidR="00A40977" w:rsidRPr="00561165" w:rsidRDefault="00A40977" w:rsidP="00396B99">
      <w:pPr>
        <w:pStyle w:val="Default"/>
        <w:jc w:val="both"/>
        <w:rPr>
          <w:rFonts w:ascii="CG Times" w:hAnsi="CG Times" w:cs="Arial"/>
          <w:bCs/>
          <w:sz w:val="22"/>
          <w:szCs w:val="22"/>
        </w:rPr>
      </w:pPr>
      <w:r w:rsidRPr="00561165">
        <w:rPr>
          <w:rFonts w:ascii="CG Times" w:hAnsi="CG Times" w:cs="Arial"/>
          <w:bCs/>
          <w:i/>
          <w:sz w:val="22"/>
          <w:szCs w:val="22"/>
        </w:rPr>
        <w:t>Understanding Millennials and How They Learn Best,</w:t>
      </w:r>
      <w:r w:rsidRPr="00561165">
        <w:rPr>
          <w:rFonts w:ascii="CG Times" w:hAnsi="CG Times" w:cs="Arial"/>
          <w:bCs/>
          <w:sz w:val="22"/>
          <w:szCs w:val="22"/>
        </w:rPr>
        <w:t xml:space="preserve"> Presentation, Small Changes, Big Results: Incremental Changes Professors Can Make, Legal Writing Institute, December 2017.</w:t>
      </w:r>
    </w:p>
    <w:p w14:paraId="78EA6667" w14:textId="77777777" w:rsidR="00A40977" w:rsidRPr="00561165" w:rsidRDefault="00A40977" w:rsidP="00396B99">
      <w:pPr>
        <w:pStyle w:val="Default"/>
        <w:jc w:val="both"/>
        <w:rPr>
          <w:rFonts w:ascii="CG Times" w:hAnsi="CG Times" w:cs="Arial"/>
          <w:bCs/>
          <w:sz w:val="22"/>
          <w:szCs w:val="22"/>
        </w:rPr>
      </w:pPr>
    </w:p>
    <w:p w14:paraId="53676E1C" w14:textId="05165799" w:rsidR="00A40977" w:rsidRPr="00561165" w:rsidRDefault="00A40977" w:rsidP="00396B99">
      <w:pPr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</w:rPr>
        <w:t>Engaging Millennials through Assessment: Enhancing Student Learning, while Developing a Student-Centered Classroom,</w:t>
      </w:r>
      <w:r w:rsidRPr="00561165">
        <w:rPr>
          <w:rFonts w:ascii="CG Times" w:hAnsi="CG Times" w:cs="Arial"/>
          <w:bCs/>
        </w:rPr>
        <w:t xml:space="preserve"> Educating Millennials and Beyond, International Consortium for Global Legal Education, July 2017.</w:t>
      </w:r>
    </w:p>
    <w:p w14:paraId="25306E32" w14:textId="715DDC51" w:rsidR="00283C7F" w:rsidRPr="00561165" w:rsidRDefault="00283C7F" w:rsidP="00396B99">
      <w:pPr>
        <w:spacing w:after="0" w:line="240" w:lineRule="auto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>Reversing School to Prison</w:t>
      </w:r>
      <w:r w:rsidR="009536D9">
        <w:rPr>
          <w:rFonts w:ascii="CG Times" w:hAnsi="CG Times" w:cs="Arial"/>
          <w:bCs/>
          <w:i/>
          <w:iCs/>
        </w:rPr>
        <w:t xml:space="preserve"> Pipeline</w:t>
      </w:r>
      <w:r w:rsidRPr="00561165">
        <w:rPr>
          <w:rFonts w:ascii="CG Times" w:hAnsi="CG Times" w:cs="Arial"/>
          <w:bCs/>
        </w:rPr>
        <w:t>, Vision Word College Readiness Program, Presenter,  June 2017.</w:t>
      </w:r>
    </w:p>
    <w:p w14:paraId="77F4C520" w14:textId="7F83A956" w:rsidR="00283C7F" w:rsidRPr="00561165" w:rsidRDefault="00283C7F" w:rsidP="00396B99">
      <w:pPr>
        <w:tabs>
          <w:tab w:val="left" w:pos="1530"/>
        </w:tabs>
        <w:spacing w:after="0" w:line="240" w:lineRule="auto"/>
        <w:jc w:val="both"/>
        <w:rPr>
          <w:rFonts w:ascii="CG Times" w:hAnsi="CG Times" w:cs="Arial"/>
          <w:bCs/>
          <w:i/>
        </w:rPr>
      </w:pPr>
    </w:p>
    <w:p w14:paraId="41F80934" w14:textId="4E002E15" w:rsidR="00A40977" w:rsidRPr="00561165" w:rsidRDefault="00A40977" w:rsidP="00396B99">
      <w:pPr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</w:rPr>
        <w:t>Contemporary Teaching Strategies: Effectively Engaging Millennials Across the Curriculum</w:t>
      </w:r>
      <w:r w:rsidRPr="00561165">
        <w:rPr>
          <w:rFonts w:ascii="CG Times" w:hAnsi="CG Times" w:cs="Arial"/>
          <w:bCs/>
        </w:rPr>
        <w:t xml:space="preserve">, Association of Academic Support Educators Conference,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</w:rPr>
        <w:t>May 2017.</w:t>
      </w:r>
    </w:p>
    <w:p w14:paraId="6385F258" w14:textId="77777777" w:rsidR="00A40977" w:rsidRPr="00561165" w:rsidRDefault="00A40977" w:rsidP="00396B9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color w:val="000000"/>
        </w:rPr>
      </w:pPr>
      <w:r w:rsidRPr="00561165">
        <w:rPr>
          <w:rFonts w:ascii="CG Times" w:hAnsi="CG Times" w:cs="Arial"/>
          <w:bCs/>
          <w:i/>
          <w:iCs/>
          <w:color w:val="000000"/>
        </w:rPr>
        <w:t xml:space="preserve">Contemporary Learning Strategies: Effectively Engaging Millennials through Formative Assessment, </w:t>
      </w:r>
      <w:r w:rsidRPr="00561165">
        <w:rPr>
          <w:rFonts w:ascii="CG Times" w:eastAsia="Times New Roman" w:hAnsi="CG Times" w:cs="Arial"/>
          <w:bCs/>
        </w:rPr>
        <w:t>The Impact of Formative Assessment: Emphasizing Outcome Measures in Legal Education</w:t>
      </w:r>
      <w:r w:rsidRPr="00561165">
        <w:rPr>
          <w:rFonts w:ascii="CG Times" w:hAnsi="CG Times" w:cs="Arial"/>
          <w:bCs/>
          <w:color w:val="000000"/>
        </w:rPr>
        <w:t xml:space="preserve"> Symposium Series,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  <w:color w:val="000000"/>
        </w:rPr>
        <w:t xml:space="preserve">March 2017. </w:t>
      </w:r>
    </w:p>
    <w:p w14:paraId="24AF0DBC" w14:textId="77777777" w:rsidR="00A40977" w:rsidRPr="00561165" w:rsidRDefault="00A40977" w:rsidP="00396B9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color w:val="000000"/>
        </w:rPr>
      </w:pPr>
    </w:p>
    <w:p w14:paraId="6AAEB11F" w14:textId="77777777" w:rsidR="00A40977" w:rsidRPr="00561165" w:rsidRDefault="00A40977" w:rsidP="00396B9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color w:val="000000"/>
        </w:rPr>
      </w:pPr>
      <w:r w:rsidRPr="00561165">
        <w:rPr>
          <w:rFonts w:ascii="CG Times" w:hAnsi="CG Times" w:cs="Arial"/>
          <w:bCs/>
          <w:i/>
          <w:iCs/>
          <w:color w:val="000000"/>
        </w:rPr>
        <w:t xml:space="preserve">Teaching Millennials Through Experiential Learning: Downloading Knowledge, Uploading Teaching, </w:t>
      </w:r>
      <w:r w:rsidRPr="00561165">
        <w:rPr>
          <w:rFonts w:ascii="CG Times" w:hAnsi="CG Times" w:cs="Arial"/>
          <w:bCs/>
          <w:color w:val="000000"/>
        </w:rPr>
        <w:t xml:space="preserve">Institute for Law Teaching and Learning, </w:t>
      </w:r>
      <w:r w:rsidRPr="00561165">
        <w:rPr>
          <w:rFonts w:ascii="CG Times" w:hAnsi="CG Times"/>
        </w:rPr>
        <w:t xml:space="preserve">Co-Presenter, </w:t>
      </w:r>
      <w:r w:rsidRPr="00561165">
        <w:rPr>
          <w:rFonts w:ascii="CG Times" w:hAnsi="CG Times" w:cs="Arial"/>
          <w:bCs/>
          <w:color w:val="000000"/>
        </w:rPr>
        <w:t>June 2015.</w:t>
      </w:r>
    </w:p>
    <w:p w14:paraId="4ACDEB92" w14:textId="77777777" w:rsidR="00A40977" w:rsidRPr="00561165" w:rsidRDefault="00A40977" w:rsidP="00396B9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/>
          <w:iCs/>
          <w:color w:val="000000"/>
        </w:rPr>
      </w:pPr>
    </w:p>
    <w:p w14:paraId="58D31CCD" w14:textId="6EFB1DB0" w:rsidR="00A40977" w:rsidRPr="00561165" w:rsidRDefault="00A40977" w:rsidP="00396B99">
      <w:p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color w:val="000000"/>
        </w:rPr>
      </w:pPr>
      <w:r w:rsidRPr="00561165">
        <w:rPr>
          <w:rFonts w:ascii="CG Times" w:hAnsi="CG Times" w:cs="Arial"/>
          <w:bCs/>
          <w:i/>
          <w:iCs/>
          <w:color w:val="000000"/>
        </w:rPr>
        <w:t>Challenges to Inclusion: Confronting the LSAT &amp; Bar Exam, and Considering Alternative Admissions Programs to Increase Diversity,</w:t>
      </w:r>
      <w:r w:rsidRPr="00561165">
        <w:rPr>
          <w:rFonts w:ascii="CG Times" w:hAnsi="CG Times" w:cs="Arial"/>
          <w:bCs/>
          <w:color w:val="000000"/>
        </w:rPr>
        <w:t xml:space="preserve"> Society of American Law Teachers, </w:t>
      </w:r>
      <w:r w:rsidR="00DE29E6" w:rsidRPr="00561165">
        <w:rPr>
          <w:rFonts w:ascii="CG Times" w:hAnsi="CG Times"/>
          <w:iCs/>
          <w:color w:val="0E101A"/>
        </w:rPr>
        <w:t xml:space="preserve">Plenary Session Panelist, Invited Speaker, </w:t>
      </w:r>
      <w:r w:rsidRPr="00561165">
        <w:rPr>
          <w:rFonts w:ascii="CG Times" w:hAnsi="CG Times" w:cs="Arial"/>
          <w:bCs/>
          <w:color w:val="000000"/>
        </w:rPr>
        <w:t>October 2014.</w:t>
      </w:r>
    </w:p>
    <w:p w14:paraId="3604B95E" w14:textId="77777777" w:rsidR="00A40977" w:rsidRPr="00561165" w:rsidRDefault="00A40977" w:rsidP="00396B99">
      <w:pPr>
        <w:spacing w:after="0"/>
        <w:jc w:val="both"/>
        <w:rPr>
          <w:rFonts w:ascii="CG Times" w:hAnsi="CG Times" w:cs="Arial"/>
          <w:bCs/>
          <w:i/>
        </w:rPr>
      </w:pPr>
    </w:p>
    <w:p w14:paraId="6E481D44" w14:textId="77777777" w:rsidR="00A40977" w:rsidRPr="00561165" w:rsidRDefault="00A40977" w:rsidP="00396B99">
      <w:pPr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 xml:space="preserve">Developing a Model Program for Bar Exam Success and Support: The BEST Program, </w:t>
      </w:r>
      <w:r w:rsidRPr="00561165">
        <w:rPr>
          <w:rFonts w:ascii="CG Times" w:hAnsi="CG Times" w:cs="Arial"/>
          <w:bCs/>
        </w:rPr>
        <w:t>HBCU Student Success Summit, Council of 1890 Land Grant Universities, June 2014.</w:t>
      </w:r>
    </w:p>
    <w:p w14:paraId="5F97BCE7" w14:textId="654D0CD3" w:rsidR="00A40977" w:rsidRPr="00561165" w:rsidRDefault="00A40977" w:rsidP="00396B99">
      <w:pPr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</w:rPr>
        <w:t>The</w:t>
      </w:r>
      <w:r w:rsidRPr="00561165">
        <w:rPr>
          <w:rFonts w:ascii="CG Times" w:hAnsi="CG Times" w:cs="Arial"/>
          <w:bCs/>
        </w:rPr>
        <w:t xml:space="preserve"> </w:t>
      </w:r>
      <w:r w:rsidRPr="00561165">
        <w:rPr>
          <w:rFonts w:ascii="CG Times" w:hAnsi="CG Times" w:cs="Arial"/>
          <w:bCs/>
          <w:i/>
          <w:iCs/>
        </w:rPr>
        <w:t>Big Bad Wolf: Helping Students Conquer their Fear of the Bar Exam through P.A.S.S.- Preparation, Assessment, Self-Regulated Reflection, and Support</w:t>
      </w:r>
      <w:r w:rsidR="005F4C0A" w:rsidRPr="00561165">
        <w:rPr>
          <w:rFonts w:ascii="CG Times" w:hAnsi="CG Times" w:cs="Arial"/>
          <w:bCs/>
          <w:i/>
          <w:iCs/>
        </w:rPr>
        <w:t>,”</w:t>
      </w:r>
      <w:r w:rsidRPr="00561165">
        <w:rPr>
          <w:rFonts w:ascii="CG Times" w:hAnsi="CG Times" w:cs="Arial"/>
          <w:bCs/>
          <w:i/>
          <w:iCs/>
        </w:rPr>
        <w:t xml:space="preserve"> </w:t>
      </w:r>
      <w:r w:rsidRPr="00561165">
        <w:rPr>
          <w:rFonts w:ascii="CG Times" w:hAnsi="CG Times" w:cs="Arial"/>
          <w:bCs/>
        </w:rPr>
        <w:t>Association of Academic Support Educators Conference, May 2014.</w:t>
      </w:r>
    </w:p>
    <w:p w14:paraId="5B36C5DB" w14:textId="57F1D5FD" w:rsidR="00A40977" w:rsidRPr="00561165" w:rsidRDefault="00A40977" w:rsidP="00396B99">
      <w:pPr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 xml:space="preserve">Underrepresentation of Minorities and Women Lawyers in Florida: An Examination of the Effectiveness of the Minority Participation in Legal Education Program, </w:t>
      </w:r>
      <w:r w:rsidRPr="00561165">
        <w:rPr>
          <w:rFonts w:ascii="CG Times" w:hAnsi="CG Times" w:cs="Arial"/>
          <w:bCs/>
        </w:rPr>
        <w:t>Graduate Studies Symposium, November 1999.</w:t>
      </w:r>
    </w:p>
    <w:p w14:paraId="4C9082AC" w14:textId="77777777" w:rsidR="00A40977" w:rsidRPr="00800282" w:rsidRDefault="00A40977" w:rsidP="00A40977">
      <w:pPr>
        <w:spacing w:after="0"/>
        <w:jc w:val="center"/>
        <w:rPr>
          <w:rFonts w:ascii="CG Times" w:hAnsi="CG Times" w:cs="Arial"/>
          <w:b/>
          <w:sz w:val="26"/>
          <w:szCs w:val="26"/>
          <w:u w:val="single"/>
        </w:rPr>
      </w:pPr>
      <w:r w:rsidRPr="00800282">
        <w:rPr>
          <w:rFonts w:ascii="CG Times" w:hAnsi="CG Times" w:cs="Arial"/>
          <w:b/>
          <w:sz w:val="26"/>
          <w:szCs w:val="26"/>
          <w:u w:val="single"/>
        </w:rPr>
        <w:t>MEDIA APPEARANCES</w:t>
      </w:r>
    </w:p>
    <w:p w14:paraId="5EF1EC14" w14:textId="77777777" w:rsidR="00A40977" w:rsidRPr="00037D35" w:rsidRDefault="00A40977" w:rsidP="00A40977">
      <w:pPr>
        <w:spacing w:after="0"/>
        <w:rPr>
          <w:rFonts w:ascii="CG Times" w:hAnsi="CG Times" w:cs="Arial"/>
          <w:bCs/>
          <w:u w:val="single"/>
        </w:rPr>
      </w:pPr>
    </w:p>
    <w:p w14:paraId="75277720" w14:textId="25F389A2" w:rsidR="00A67716" w:rsidRPr="00037D35" w:rsidRDefault="00E40D1F" w:rsidP="00037D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G Times" w:hAnsi="CG Times"/>
        </w:rPr>
      </w:pPr>
      <w:hyperlink r:id="rId7" w:history="1">
        <w:r w:rsidR="00037D35" w:rsidRPr="00037D35">
          <w:rPr>
            <w:rStyle w:val="Hyperlink"/>
            <w:rFonts w:ascii="CG Times" w:hAnsi="CG Times"/>
            <w:b/>
            <w:bCs/>
          </w:rPr>
          <w:t>WMNF 88.5 FM Tampa</w:t>
        </w:r>
      </w:hyperlink>
      <w:r w:rsidR="00037D35" w:rsidRPr="00037D35">
        <w:rPr>
          <w:rFonts w:ascii="CG Times" w:hAnsi="CG Times"/>
        </w:rPr>
        <w:t xml:space="preserve">, </w:t>
      </w:r>
      <w:r w:rsidR="00037D35" w:rsidRPr="00037D35">
        <w:rPr>
          <w:rFonts w:ascii="CG Times" w:hAnsi="CG Times"/>
          <w:i/>
          <w:iCs/>
        </w:rPr>
        <w:t>“New courthouse measure provides relief to nursing moms</w:t>
      </w:r>
      <w:r w:rsidR="00037D35" w:rsidRPr="00037D35">
        <w:rPr>
          <w:rFonts w:ascii="CG Times" w:hAnsi="CG Times"/>
        </w:rPr>
        <w:t>”</w:t>
      </w:r>
      <w:r w:rsidR="00402F7E">
        <w:rPr>
          <w:rFonts w:ascii="CG Times" w:hAnsi="CG Times"/>
        </w:rPr>
        <w:t xml:space="preserve"> story,</w:t>
      </w:r>
      <w:r w:rsidR="00037D35" w:rsidRPr="00037D35">
        <w:rPr>
          <w:rFonts w:ascii="CG Times" w:hAnsi="CG Times"/>
        </w:rPr>
        <w:t xml:space="preserve"> (May 25, 2023) </w:t>
      </w:r>
    </w:p>
    <w:p w14:paraId="3AEB3195" w14:textId="77777777" w:rsidR="00037D35" w:rsidRDefault="00037D35" w:rsidP="00037D3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G Times" w:hAnsi="CG Times"/>
          <w:bCs/>
        </w:rPr>
      </w:pPr>
    </w:p>
    <w:p w14:paraId="01FAB52E" w14:textId="6644B6D8" w:rsidR="00A40977" w:rsidRDefault="00A40977" w:rsidP="00A40977">
      <w:pPr>
        <w:spacing w:after="0"/>
        <w:rPr>
          <w:rFonts w:ascii="CG Times" w:hAnsi="CG Times"/>
          <w:bCs/>
        </w:rPr>
      </w:pPr>
      <w:r w:rsidRPr="00561165">
        <w:rPr>
          <w:rFonts w:ascii="CG Times" w:hAnsi="CG Times"/>
          <w:bCs/>
        </w:rPr>
        <w:t xml:space="preserve">Podcast, </w:t>
      </w:r>
      <w:hyperlink r:id="rId8" w:history="1">
        <w:r w:rsidRPr="00561165">
          <w:rPr>
            <w:rStyle w:val="Hyperlink"/>
            <w:rFonts w:ascii="CG Times" w:hAnsi="CG Times" w:cs="Arial"/>
            <w:bCs/>
            <w:shd w:val="clear" w:color="auto" w:fill="FFFFFF"/>
          </w:rPr>
          <w:t>Ipse Dixit</w:t>
        </w:r>
      </w:hyperlink>
      <w:r w:rsidRPr="00561165">
        <w:rPr>
          <w:rFonts w:ascii="CG Times" w:hAnsi="CG Times"/>
          <w:bCs/>
        </w:rPr>
        <w:t xml:space="preserve">, </w:t>
      </w:r>
      <w:r w:rsidRPr="00561165">
        <w:rPr>
          <w:rFonts w:ascii="CG Times" w:hAnsi="CG Times"/>
          <w:bCs/>
          <w:i/>
          <w:iCs/>
        </w:rPr>
        <w:t>“Pink Ghetto” in Legal Education,</w:t>
      </w:r>
      <w:r w:rsidRPr="00561165">
        <w:rPr>
          <w:rFonts w:ascii="CG Times" w:hAnsi="CG Times"/>
          <w:bCs/>
        </w:rPr>
        <w:t xml:space="preserve"> </w:t>
      </w:r>
      <w:hyperlink r:id="rId9" w:history="1">
        <w:r w:rsidRPr="00561165">
          <w:rPr>
            <w:rStyle w:val="Hyperlink"/>
            <w:rFonts w:ascii="CG Times" w:hAnsi="CG Times"/>
            <w:bCs/>
          </w:rPr>
          <w:t>https://shows.acast.com/ipse-dixit/episodes/allen-jackson-harris-on-the-pink-ghetto-in-legal-education</w:t>
        </w:r>
      </w:hyperlink>
      <w:r w:rsidRPr="00561165">
        <w:rPr>
          <w:rFonts w:ascii="CG Times" w:hAnsi="CG Times"/>
          <w:bCs/>
        </w:rPr>
        <w:t>, (November 18, 2019)</w:t>
      </w:r>
      <w:r w:rsidR="00D95656" w:rsidRPr="00561165">
        <w:rPr>
          <w:rFonts w:ascii="CG Times" w:hAnsi="CG Times"/>
          <w:bCs/>
        </w:rPr>
        <w:t>.</w:t>
      </w:r>
    </w:p>
    <w:p w14:paraId="4D875913" w14:textId="77777777" w:rsidR="00833AE3" w:rsidRPr="00561165" w:rsidRDefault="00833AE3" w:rsidP="00A40977">
      <w:pPr>
        <w:spacing w:after="0"/>
        <w:rPr>
          <w:rFonts w:ascii="CG Times" w:hAnsi="CG Times" w:cs="Arial"/>
          <w:bCs/>
          <w:u w:val="single"/>
        </w:rPr>
      </w:pPr>
    </w:p>
    <w:p w14:paraId="3E19B28C" w14:textId="42DD3D5A" w:rsidR="009B39DD" w:rsidRPr="00561165" w:rsidRDefault="009B39DD" w:rsidP="005A4A1B">
      <w:pPr>
        <w:autoSpaceDE w:val="0"/>
        <w:autoSpaceDN w:val="0"/>
        <w:adjustRightInd w:val="0"/>
        <w:spacing w:after="0"/>
        <w:jc w:val="center"/>
        <w:rPr>
          <w:rFonts w:ascii="CG Times" w:eastAsiaTheme="minorHAnsi" w:hAnsi="CG Times" w:cs="Arial"/>
          <w:b/>
          <w:bCs/>
          <w:color w:val="000000"/>
          <w:u w:val="single"/>
        </w:rPr>
      </w:pPr>
    </w:p>
    <w:p w14:paraId="3DBA385C" w14:textId="22D887C4" w:rsidR="00591633" w:rsidRPr="00800282" w:rsidRDefault="006F75A2" w:rsidP="006F75A2">
      <w:pPr>
        <w:pStyle w:val="NoSpacing"/>
        <w:jc w:val="center"/>
        <w:rPr>
          <w:rFonts w:ascii="CG Times" w:hAnsi="CG Times" w:cs="Arial"/>
          <w:b/>
          <w:caps/>
          <w:sz w:val="26"/>
          <w:szCs w:val="26"/>
          <w:u w:val="single"/>
        </w:rPr>
      </w:pPr>
      <w:r w:rsidRPr="00800282">
        <w:rPr>
          <w:rFonts w:ascii="CG Times" w:hAnsi="CG Times" w:cs="Arial"/>
          <w:b/>
          <w:caps/>
          <w:sz w:val="26"/>
          <w:szCs w:val="26"/>
          <w:u w:val="single"/>
        </w:rPr>
        <w:t>Law School Service Activities and Engagement</w:t>
      </w:r>
    </w:p>
    <w:p w14:paraId="67DD3534" w14:textId="77777777" w:rsidR="009A45CA" w:rsidRPr="00561165" w:rsidRDefault="009A45CA" w:rsidP="006F75A2">
      <w:pPr>
        <w:pStyle w:val="NoSpacing"/>
        <w:jc w:val="center"/>
        <w:rPr>
          <w:rFonts w:ascii="CG Times" w:hAnsi="CG Times" w:cs="Arial"/>
          <w:b/>
        </w:rPr>
      </w:pPr>
    </w:p>
    <w:p w14:paraId="3ADF1FFD" w14:textId="3C3AFAF4" w:rsidR="00A0466F" w:rsidRPr="00561165" w:rsidRDefault="00A0466F" w:rsidP="00A0466F">
      <w:pPr>
        <w:pStyle w:val="NoSpacing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STETSON UNIVERSITY COLLEGE OF LAW</w:t>
      </w:r>
    </w:p>
    <w:p w14:paraId="1FA6A6B4" w14:textId="5CD83417" w:rsidR="00A52F42" w:rsidRDefault="000E70ED" w:rsidP="009536D9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874B0C">
        <w:rPr>
          <w:rFonts w:ascii="Times New Roman" w:eastAsia="Times New Roman" w:hAnsi="Times New Roman"/>
        </w:rPr>
        <w:t>Appointments Screening Committee, 2023-</w:t>
      </w:r>
      <w:r>
        <w:rPr>
          <w:rFonts w:ascii="Times New Roman" w:eastAsia="Times New Roman" w:hAnsi="Times New Roman"/>
        </w:rPr>
        <w:t>2024</w:t>
      </w:r>
    </w:p>
    <w:p w14:paraId="107F1959" w14:textId="25FE1635" w:rsidR="009536D9" w:rsidRDefault="009536D9" w:rsidP="009536D9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394846">
        <w:rPr>
          <w:rFonts w:ascii="CG Times" w:hAnsi="CG Times" w:cs="Arial"/>
        </w:rPr>
        <w:t>Curriculum Committee, 2020-2022</w:t>
      </w:r>
      <w:r>
        <w:rPr>
          <w:rFonts w:ascii="CG Times" w:hAnsi="CG Times" w:cs="Arial"/>
        </w:rPr>
        <w:t>, 2023-Present</w:t>
      </w:r>
    </w:p>
    <w:p w14:paraId="7B8EC57E" w14:textId="77777777" w:rsidR="00407237" w:rsidRPr="00561165" w:rsidRDefault="00407237" w:rsidP="00407237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Student Support and Emergency Team, 2021-Present</w:t>
      </w:r>
    </w:p>
    <w:p w14:paraId="413A6F7A" w14:textId="77777777" w:rsidR="00407237" w:rsidRPr="00561165" w:rsidRDefault="00407237" w:rsidP="00407237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>
        <w:rPr>
          <w:rFonts w:ascii="CG Times" w:hAnsi="CG Times" w:cs="Arial"/>
        </w:rPr>
        <w:t xml:space="preserve">Academic Success and </w:t>
      </w:r>
      <w:r w:rsidRPr="00561165">
        <w:rPr>
          <w:rFonts w:ascii="CG Times" w:hAnsi="CG Times" w:cs="Arial"/>
        </w:rPr>
        <w:t>Bar Exam Task Force, 2022-</w:t>
      </w:r>
      <w:r>
        <w:rPr>
          <w:rFonts w:ascii="CG Times" w:hAnsi="CG Times" w:cs="Arial"/>
        </w:rPr>
        <w:t xml:space="preserve">Present </w:t>
      </w:r>
    </w:p>
    <w:p w14:paraId="35016599" w14:textId="77777777" w:rsidR="00407237" w:rsidRPr="00561165" w:rsidRDefault="00407237" w:rsidP="00407237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>
        <w:rPr>
          <w:rFonts w:ascii="CG Times" w:hAnsi="CG Times" w:cs="Arial"/>
        </w:rPr>
        <w:t xml:space="preserve">College of Law </w:t>
      </w:r>
      <w:r w:rsidRPr="00561165">
        <w:rPr>
          <w:rFonts w:ascii="CG Times" w:hAnsi="CG Times" w:cs="Arial"/>
        </w:rPr>
        <w:t>Dean Search Committee, 2022-</w:t>
      </w:r>
      <w:r>
        <w:rPr>
          <w:rFonts w:ascii="CG Times" w:hAnsi="CG Times" w:cs="Arial"/>
        </w:rPr>
        <w:t>2023</w:t>
      </w:r>
    </w:p>
    <w:p w14:paraId="1440F64C" w14:textId="20388ED9" w:rsidR="00037D35" w:rsidRDefault="00037D35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>
        <w:rPr>
          <w:rFonts w:ascii="CG Times" w:hAnsi="CG Times" w:cs="Arial"/>
        </w:rPr>
        <w:t>Dean’s Advisory Co</w:t>
      </w:r>
      <w:r w:rsidR="0036384A">
        <w:rPr>
          <w:rFonts w:ascii="CG Times" w:hAnsi="CG Times" w:cs="Arial"/>
        </w:rPr>
        <w:t>mmittee</w:t>
      </w:r>
      <w:r>
        <w:rPr>
          <w:rFonts w:ascii="CG Times" w:hAnsi="CG Times" w:cs="Arial"/>
        </w:rPr>
        <w:t xml:space="preserve">, </w:t>
      </w:r>
      <w:r w:rsidRPr="00561165">
        <w:rPr>
          <w:rFonts w:ascii="CG Times" w:hAnsi="CG Times" w:cs="Arial"/>
        </w:rPr>
        <w:t>202</w:t>
      </w:r>
      <w:r>
        <w:rPr>
          <w:rFonts w:ascii="CG Times" w:hAnsi="CG Times" w:cs="Arial"/>
        </w:rPr>
        <w:t>2</w:t>
      </w:r>
      <w:r w:rsidRPr="00561165">
        <w:rPr>
          <w:rFonts w:ascii="CG Times" w:hAnsi="CG Times" w:cs="Arial"/>
        </w:rPr>
        <w:t>-</w:t>
      </w:r>
      <w:r w:rsidR="009536D9">
        <w:rPr>
          <w:rFonts w:ascii="CG Times" w:hAnsi="CG Times" w:cs="Arial"/>
        </w:rPr>
        <w:t>2023</w:t>
      </w:r>
    </w:p>
    <w:p w14:paraId="5AB519FD" w14:textId="3F657D64" w:rsidR="009536D9" w:rsidRDefault="009536D9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>
        <w:rPr>
          <w:rFonts w:ascii="CG Times" w:hAnsi="CG Times" w:cs="Arial"/>
        </w:rPr>
        <w:t>Academic Standards Committee, 2022-2023</w:t>
      </w:r>
    </w:p>
    <w:p w14:paraId="0AC9203F" w14:textId="7C2AB61C" w:rsidR="004C7E63" w:rsidRPr="00394846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394846">
        <w:rPr>
          <w:rFonts w:ascii="CG Times" w:hAnsi="CG Times" w:cs="Arial"/>
        </w:rPr>
        <w:t>Strategic Planning Committee</w:t>
      </w:r>
      <w:r w:rsidR="007565D5" w:rsidRPr="00394846">
        <w:rPr>
          <w:rFonts w:ascii="CG Times" w:hAnsi="CG Times" w:cs="Arial"/>
        </w:rPr>
        <w:t>,</w:t>
      </w:r>
      <w:r w:rsidRPr="00394846">
        <w:rPr>
          <w:rFonts w:ascii="CG Times" w:hAnsi="CG Times" w:cs="Arial"/>
        </w:rPr>
        <w:t xml:space="preserve"> 2020-</w:t>
      </w:r>
      <w:r w:rsidR="000250DF" w:rsidRPr="00394846">
        <w:rPr>
          <w:rFonts w:ascii="CG Times" w:hAnsi="CG Times" w:cs="Arial"/>
        </w:rPr>
        <w:t>2022</w:t>
      </w:r>
    </w:p>
    <w:p w14:paraId="65A0587E" w14:textId="77777777" w:rsidR="00A0466F" w:rsidRPr="00561165" w:rsidRDefault="00A0466F" w:rsidP="00A0466F">
      <w:pPr>
        <w:pStyle w:val="NoSpacing"/>
        <w:rPr>
          <w:rFonts w:ascii="CG Times" w:hAnsi="CG Times" w:cs="Arial"/>
          <w:bCs/>
        </w:rPr>
      </w:pPr>
    </w:p>
    <w:p w14:paraId="536FC1C6" w14:textId="36985BF6" w:rsidR="00A0466F" w:rsidRPr="00561165" w:rsidRDefault="00A0466F" w:rsidP="00A0466F">
      <w:pPr>
        <w:pStyle w:val="NoSpacing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FLORIDA A&amp;M UNIVERSITY COLLEGE OF LAW</w:t>
      </w:r>
    </w:p>
    <w:p w14:paraId="0169A745" w14:textId="56FB60B1" w:rsidR="00A0466F" w:rsidRPr="00561165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Curriculum Committee</w:t>
      </w:r>
      <w:r w:rsidR="007565D5" w:rsidRPr="00561165">
        <w:rPr>
          <w:rFonts w:ascii="CG Times" w:hAnsi="CG Times" w:cs="Arial"/>
        </w:rPr>
        <w:t>,</w:t>
      </w:r>
      <w:r w:rsidR="00855711" w:rsidRPr="00561165">
        <w:rPr>
          <w:rFonts w:ascii="CG Times" w:hAnsi="CG Times" w:cs="Arial"/>
        </w:rPr>
        <w:t xml:space="preserve"> </w:t>
      </w:r>
      <w:r w:rsidRPr="00561165">
        <w:rPr>
          <w:rFonts w:ascii="CG Times" w:hAnsi="CG Times" w:cs="Arial"/>
        </w:rPr>
        <w:t>2019-2020</w:t>
      </w:r>
    </w:p>
    <w:p w14:paraId="4D42A97A" w14:textId="54693A97" w:rsidR="00A0466F" w:rsidRPr="00561165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ABA Site Visit Ad Hoc Committee</w:t>
      </w:r>
      <w:r w:rsidR="007565D5" w:rsidRPr="00561165">
        <w:rPr>
          <w:rFonts w:ascii="CG Times" w:hAnsi="CG Times" w:cs="Arial"/>
        </w:rPr>
        <w:t>,</w:t>
      </w:r>
      <w:r w:rsidRPr="00561165">
        <w:rPr>
          <w:rFonts w:ascii="CG Times" w:hAnsi="CG Times" w:cs="Arial"/>
        </w:rPr>
        <w:t xml:space="preserve"> 2017-2020</w:t>
      </w:r>
    </w:p>
    <w:p w14:paraId="116C9BFE" w14:textId="63F991F0" w:rsidR="00A0466F" w:rsidRPr="00561165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University Institutional Level Assessment Committee</w:t>
      </w:r>
      <w:r w:rsidR="007565D5" w:rsidRPr="00561165">
        <w:rPr>
          <w:rFonts w:ascii="CG Times" w:hAnsi="CG Times" w:cs="Arial"/>
        </w:rPr>
        <w:t>,</w:t>
      </w:r>
      <w:r w:rsidRPr="00561165">
        <w:rPr>
          <w:rFonts w:ascii="CG Times" w:hAnsi="CG Times" w:cs="Arial"/>
        </w:rPr>
        <w:t xml:space="preserve"> 2017-2020</w:t>
      </w:r>
    </w:p>
    <w:p w14:paraId="0EA92915" w14:textId="2DE50164" w:rsidR="00A0466F" w:rsidRPr="00561165" w:rsidRDefault="00A0466F" w:rsidP="0056077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 Times" w:hAnsi="CG Times" w:cs="Arial"/>
        </w:rPr>
      </w:pPr>
      <w:r w:rsidRPr="00561165">
        <w:rPr>
          <w:rFonts w:ascii="CG Times" w:hAnsi="CG Times" w:cs="Arial"/>
        </w:rPr>
        <w:t>Law School Readiness Bridge Program, Chair 2016-2020</w:t>
      </w:r>
    </w:p>
    <w:p w14:paraId="0A99BAE3" w14:textId="6F790A8D" w:rsidR="00A0466F" w:rsidRPr="00561165" w:rsidRDefault="00A0466F" w:rsidP="00560772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 Times" w:hAnsi="CG Times" w:cs="Arial"/>
        </w:rPr>
      </w:pPr>
      <w:r w:rsidRPr="00561165">
        <w:rPr>
          <w:rFonts w:ascii="CG Times" w:hAnsi="CG Times" w:cs="Arial"/>
        </w:rPr>
        <w:t>New Student Orientation Committee, Chair 2016-2020</w:t>
      </w:r>
    </w:p>
    <w:p w14:paraId="46A3490B" w14:textId="78609148" w:rsidR="00A0466F" w:rsidRPr="00561165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Strategic Planning Committee</w:t>
      </w:r>
      <w:r w:rsidR="007565D5" w:rsidRPr="00561165">
        <w:rPr>
          <w:rFonts w:ascii="CG Times" w:hAnsi="CG Times" w:cs="Arial"/>
        </w:rPr>
        <w:t>,</w:t>
      </w:r>
      <w:r w:rsidRPr="00561165">
        <w:rPr>
          <w:rFonts w:ascii="CG Times" w:hAnsi="CG Times" w:cs="Arial"/>
        </w:rPr>
        <w:t xml:space="preserve"> 2014-2016</w:t>
      </w:r>
      <w:r w:rsidR="00855711" w:rsidRPr="00561165">
        <w:rPr>
          <w:rFonts w:ascii="CG Times" w:hAnsi="CG Times" w:cs="Arial"/>
        </w:rPr>
        <w:t xml:space="preserve">, </w:t>
      </w:r>
      <w:r w:rsidRPr="00561165">
        <w:rPr>
          <w:rFonts w:ascii="CG Times" w:hAnsi="CG Times" w:cs="Arial"/>
        </w:rPr>
        <w:t>2018-2020</w:t>
      </w:r>
    </w:p>
    <w:p w14:paraId="0135F5C7" w14:textId="2BB262FB" w:rsidR="00A0466F" w:rsidRPr="00561165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Assessment Committee</w:t>
      </w:r>
      <w:r w:rsidR="007565D5" w:rsidRPr="00561165">
        <w:rPr>
          <w:rFonts w:ascii="CG Times" w:hAnsi="CG Times" w:cs="Arial"/>
        </w:rPr>
        <w:t>,</w:t>
      </w:r>
      <w:r w:rsidRPr="00561165">
        <w:rPr>
          <w:rFonts w:ascii="CG Times" w:hAnsi="CG Times" w:cs="Arial"/>
        </w:rPr>
        <w:t xml:space="preserve"> 2014-2015, 2017-2020</w:t>
      </w:r>
    </w:p>
    <w:p w14:paraId="0E229169" w14:textId="758BF958" w:rsidR="00A0466F" w:rsidRPr="00561165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Faculty Handbook Committee</w:t>
      </w:r>
      <w:r w:rsidR="007565D5" w:rsidRPr="00561165">
        <w:rPr>
          <w:rFonts w:ascii="CG Times" w:hAnsi="CG Times" w:cs="Arial"/>
        </w:rPr>
        <w:t>,</w:t>
      </w:r>
      <w:r w:rsidRPr="00561165">
        <w:rPr>
          <w:rFonts w:ascii="CG Times" w:hAnsi="CG Times" w:cs="Arial"/>
        </w:rPr>
        <w:t xml:space="preserve"> 2014-2015</w:t>
      </w:r>
    </w:p>
    <w:p w14:paraId="5F3132E0" w14:textId="40B8CD42" w:rsidR="00A0466F" w:rsidRDefault="00A0466F" w:rsidP="00560772">
      <w:pPr>
        <w:pStyle w:val="NoSpacing"/>
        <w:numPr>
          <w:ilvl w:val="0"/>
          <w:numId w:val="2"/>
        </w:numPr>
        <w:ind w:left="360"/>
        <w:rPr>
          <w:rFonts w:ascii="CG Times" w:hAnsi="CG Times" w:cs="Arial"/>
        </w:rPr>
      </w:pPr>
      <w:r w:rsidRPr="00561165">
        <w:rPr>
          <w:rFonts w:ascii="CG Times" w:hAnsi="CG Times" w:cs="Arial"/>
        </w:rPr>
        <w:t>Bar Preparation, Legal Writing, and Academic Achievement Ad Hoc Committee</w:t>
      </w:r>
      <w:r w:rsidR="007C3AD5" w:rsidRPr="00561165">
        <w:rPr>
          <w:rFonts w:ascii="CG Times" w:hAnsi="CG Times" w:cs="Arial"/>
        </w:rPr>
        <w:t>,</w:t>
      </w:r>
      <w:r w:rsidRPr="00561165">
        <w:rPr>
          <w:rFonts w:ascii="CG Times" w:hAnsi="CG Times" w:cs="Arial"/>
        </w:rPr>
        <w:t xml:space="preserve"> 2011-2013</w:t>
      </w:r>
    </w:p>
    <w:p w14:paraId="0CA73DDD" w14:textId="77777777" w:rsidR="0001413F" w:rsidRDefault="0001413F" w:rsidP="0001413F">
      <w:pPr>
        <w:pStyle w:val="NoSpacing"/>
        <w:ind w:left="360"/>
        <w:rPr>
          <w:rFonts w:ascii="CG Times" w:hAnsi="CG Times" w:cs="Arial"/>
        </w:rPr>
      </w:pPr>
    </w:p>
    <w:p w14:paraId="3C907E6D" w14:textId="18F40D15" w:rsidR="00A0466F" w:rsidRPr="00561165" w:rsidRDefault="00A0466F" w:rsidP="00C7298C">
      <w:pPr>
        <w:spacing w:after="0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NOVA SOUTHEASTERN UNIVERSITY SHEPARD BROAD LAW</w:t>
      </w:r>
      <w:r w:rsidR="004813BB">
        <w:rPr>
          <w:rFonts w:ascii="CG Times" w:hAnsi="CG Times" w:cs="Arial"/>
          <w:b/>
        </w:rPr>
        <w:t xml:space="preserve"> SCHOOL</w:t>
      </w:r>
      <w:r w:rsidRPr="00561165">
        <w:rPr>
          <w:rFonts w:ascii="CG Times" w:hAnsi="CG Times" w:cs="Arial"/>
          <w:b/>
        </w:rPr>
        <w:t xml:space="preserve"> </w:t>
      </w:r>
    </w:p>
    <w:p w14:paraId="0E4EFD3C" w14:textId="2CD11681" w:rsidR="00A0466F" w:rsidRPr="00561165" w:rsidRDefault="008C5717" w:rsidP="00560772">
      <w:pPr>
        <w:pStyle w:val="NoSpacing"/>
        <w:numPr>
          <w:ilvl w:val="0"/>
          <w:numId w:val="3"/>
        </w:numPr>
        <w:ind w:left="360"/>
        <w:jc w:val="both"/>
        <w:rPr>
          <w:rFonts w:ascii="CG Times" w:hAnsi="CG Times" w:cs="Arial"/>
        </w:rPr>
      </w:pPr>
      <w:bookmarkStart w:id="3" w:name="_Hlk45772722"/>
      <w:r w:rsidRPr="00561165">
        <w:rPr>
          <w:rFonts w:ascii="CG Times" w:hAnsi="CG Times" w:cs="Arial"/>
        </w:rPr>
        <w:t>Moot Court Coach</w:t>
      </w:r>
      <w:r w:rsidR="00F86CF4" w:rsidRPr="00561165">
        <w:rPr>
          <w:rFonts w:ascii="CG Times" w:hAnsi="CG Times" w:cs="Arial"/>
        </w:rPr>
        <w:t>:</w:t>
      </w:r>
      <w:r w:rsidR="004F7D32" w:rsidRPr="00561165">
        <w:rPr>
          <w:rFonts w:ascii="CG Times" w:hAnsi="CG Times" w:cs="Arial"/>
        </w:rPr>
        <w:t xml:space="preserve"> </w:t>
      </w:r>
      <w:r w:rsidR="00A0466F" w:rsidRPr="00561165">
        <w:rPr>
          <w:rFonts w:ascii="CG Times" w:hAnsi="CG Times" w:cs="Arial"/>
        </w:rPr>
        <w:t xml:space="preserve">BLSA </w:t>
      </w:r>
      <w:r w:rsidR="00A0466F" w:rsidRPr="00561165">
        <w:rPr>
          <w:rFonts w:ascii="CG Times" w:hAnsi="CG Times" w:cs="Arial"/>
          <w:shd w:val="clear" w:color="auto" w:fill="FFFFFF"/>
        </w:rPr>
        <w:t xml:space="preserve">Frederick Douglas Moot Court Competition Team </w:t>
      </w:r>
      <w:r w:rsidR="00A0466F" w:rsidRPr="00561165">
        <w:rPr>
          <w:rFonts w:ascii="CG Times" w:hAnsi="CG Times" w:cs="Arial"/>
        </w:rPr>
        <w:t>(</w:t>
      </w:r>
      <w:r w:rsidR="0026042A" w:rsidRPr="00561165">
        <w:rPr>
          <w:rFonts w:ascii="CG Times" w:hAnsi="CG Times" w:cs="Arial"/>
        </w:rPr>
        <w:t xml:space="preserve">Team </w:t>
      </w:r>
      <w:r w:rsidR="00A0466F" w:rsidRPr="00561165">
        <w:rPr>
          <w:rFonts w:ascii="CG Times" w:hAnsi="CG Times" w:cs="Arial"/>
        </w:rPr>
        <w:t>Won Best Brief Award),</w:t>
      </w:r>
      <w:r w:rsidR="00F86CF4" w:rsidRPr="00561165">
        <w:rPr>
          <w:rFonts w:ascii="CG Times" w:hAnsi="CG Times" w:cs="Arial"/>
        </w:rPr>
        <w:t xml:space="preserve"> </w:t>
      </w:r>
      <w:r w:rsidR="00A0466F" w:rsidRPr="00561165">
        <w:rPr>
          <w:rFonts w:ascii="CG Times" w:hAnsi="CG Times" w:cs="Arial"/>
        </w:rPr>
        <w:t>2009</w:t>
      </w:r>
    </w:p>
    <w:bookmarkEnd w:id="3"/>
    <w:p w14:paraId="07558DEA" w14:textId="2424EBEA" w:rsidR="00A0466F" w:rsidRPr="00561165" w:rsidRDefault="00C238E3" w:rsidP="00560772">
      <w:pPr>
        <w:pStyle w:val="NoSpacing"/>
        <w:numPr>
          <w:ilvl w:val="0"/>
          <w:numId w:val="3"/>
        </w:numPr>
        <w:ind w:left="360"/>
        <w:jc w:val="both"/>
        <w:rPr>
          <w:rFonts w:ascii="CG Times" w:hAnsi="CG Times" w:cs="Arial"/>
        </w:rPr>
      </w:pPr>
      <w:r w:rsidRPr="00561165">
        <w:rPr>
          <w:rFonts w:ascii="CG Times" w:hAnsi="CG Times" w:cs="Arial"/>
        </w:rPr>
        <w:t>Moot Court Coach</w:t>
      </w:r>
      <w:r w:rsidR="00F86CF4" w:rsidRPr="00561165">
        <w:rPr>
          <w:rFonts w:ascii="CG Times" w:hAnsi="CG Times" w:cs="Arial"/>
        </w:rPr>
        <w:t>:</w:t>
      </w:r>
      <w:r w:rsidRPr="00561165">
        <w:rPr>
          <w:rFonts w:ascii="CG Times" w:hAnsi="CG Times" w:cs="Arial"/>
        </w:rPr>
        <w:t xml:space="preserve"> </w:t>
      </w:r>
      <w:r w:rsidR="00F86CF4" w:rsidRPr="00561165">
        <w:rPr>
          <w:rFonts w:ascii="CG Times" w:hAnsi="CG Times" w:cs="Arial"/>
        </w:rPr>
        <w:t xml:space="preserve">National </w:t>
      </w:r>
      <w:r w:rsidR="00A0466F" w:rsidRPr="00561165">
        <w:rPr>
          <w:rFonts w:ascii="CG Times" w:hAnsi="CG Times" w:cs="Arial"/>
        </w:rPr>
        <w:t xml:space="preserve">Criminal Procedure </w:t>
      </w:r>
      <w:r w:rsidR="008C5717" w:rsidRPr="00561165">
        <w:rPr>
          <w:rFonts w:ascii="CG Times" w:hAnsi="CG Times" w:cs="Arial"/>
        </w:rPr>
        <w:t xml:space="preserve">and </w:t>
      </w:r>
      <w:r w:rsidR="00A0466F" w:rsidRPr="00561165">
        <w:rPr>
          <w:rFonts w:ascii="CG Times" w:hAnsi="CG Times" w:cs="Arial"/>
        </w:rPr>
        <w:t>Sports Law Moot Court Team</w:t>
      </w:r>
      <w:r w:rsidR="008C5717" w:rsidRPr="00561165">
        <w:rPr>
          <w:rFonts w:ascii="CG Times" w:hAnsi="CG Times" w:cs="Arial"/>
        </w:rPr>
        <w:t>s</w:t>
      </w:r>
      <w:r w:rsidR="00A0466F" w:rsidRPr="00561165">
        <w:rPr>
          <w:rFonts w:ascii="CG Times" w:hAnsi="CG Times" w:cs="Arial"/>
        </w:rPr>
        <w:t>, 2008-2010</w:t>
      </w:r>
    </w:p>
    <w:p w14:paraId="7831F670" w14:textId="605DCBCA" w:rsidR="00A0466F" w:rsidRPr="00561165" w:rsidRDefault="00A0466F" w:rsidP="00560772">
      <w:pPr>
        <w:pStyle w:val="NoSpacing"/>
        <w:numPr>
          <w:ilvl w:val="0"/>
          <w:numId w:val="3"/>
        </w:numPr>
        <w:ind w:left="360"/>
        <w:jc w:val="both"/>
        <w:rPr>
          <w:rFonts w:ascii="CG Times" w:hAnsi="CG Times" w:cs="Arial"/>
          <w:bCs/>
          <w:i/>
          <w:iCs/>
        </w:rPr>
      </w:pPr>
      <w:r w:rsidRPr="00561165">
        <w:rPr>
          <w:rFonts w:ascii="CG Times" w:hAnsi="CG Times" w:cs="Arial"/>
          <w:bCs/>
        </w:rPr>
        <w:t>New Student Orientation Committee</w:t>
      </w:r>
      <w:r w:rsidR="007C3AD5" w:rsidRPr="00561165">
        <w:rPr>
          <w:rFonts w:ascii="CG Times" w:hAnsi="CG Times" w:cs="Arial"/>
          <w:bCs/>
        </w:rPr>
        <w:t xml:space="preserve">, </w:t>
      </w:r>
      <w:r w:rsidRPr="00561165">
        <w:rPr>
          <w:rFonts w:ascii="CG Times" w:hAnsi="CG Times" w:cs="Arial"/>
          <w:bCs/>
        </w:rPr>
        <w:t>2007-2010</w:t>
      </w:r>
    </w:p>
    <w:p w14:paraId="095FE7D1" w14:textId="77777777" w:rsidR="00C7298C" w:rsidRPr="00561165" w:rsidRDefault="00C7298C" w:rsidP="00C7298C">
      <w:pPr>
        <w:pStyle w:val="NoSpacing"/>
        <w:ind w:left="360"/>
        <w:jc w:val="both"/>
        <w:rPr>
          <w:rFonts w:ascii="CG Times" w:hAnsi="CG Times" w:cs="Arial"/>
          <w:bCs/>
          <w:i/>
          <w:iCs/>
        </w:rPr>
      </w:pPr>
    </w:p>
    <w:p w14:paraId="2AE23D83" w14:textId="2E3E1A75" w:rsidR="00A0466F" w:rsidRPr="00561165" w:rsidRDefault="00A0466F" w:rsidP="00C7298C">
      <w:pPr>
        <w:spacing w:after="0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NOVA SOUTHEASTERN UNIVERSITY COLLEGE OF ARTS AND SCIENCES</w:t>
      </w:r>
    </w:p>
    <w:p w14:paraId="445E9BF6" w14:textId="77777777" w:rsidR="00A0466F" w:rsidRPr="00561165" w:rsidRDefault="00A0466F" w:rsidP="00560772">
      <w:pPr>
        <w:pStyle w:val="ListParagraph"/>
        <w:widowControl w:val="0"/>
        <w:numPr>
          <w:ilvl w:val="0"/>
          <w:numId w:val="4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Student Retention Committee, Chair (2005-2006)</w:t>
      </w:r>
    </w:p>
    <w:p w14:paraId="7C92103E" w14:textId="77777777" w:rsidR="00A0466F" w:rsidRDefault="00A0466F" w:rsidP="00560772">
      <w:pPr>
        <w:pStyle w:val="ListParagraph"/>
        <w:widowControl w:val="0"/>
        <w:numPr>
          <w:ilvl w:val="0"/>
          <w:numId w:val="4"/>
        </w:numPr>
        <w:tabs>
          <w:tab w:val="left" w:pos="8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Faculty Recruitment and Retention Committee (2005-2006)</w:t>
      </w:r>
    </w:p>
    <w:p w14:paraId="2FAF1731" w14:textId="77777777" w:rsidR="00833AE3" w:rsidRPr="00561165" w:rsidRDefault="00833AE3" w:rsidP="00833AE3">
      <w:pPr>
        <w:pStyle w:val="ListParagraph"/>
        <w:widowControl w:val="0"/>
        <w:tabs>
          <w:tab w:val="left" w:pos="8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 Times" w:hAnsi="CG Times" w:cs="Arial"/>
          <w:bCs/>
        </w:rPr>
      </w:pPr>
    </w:p>
    <w:p w14:paraId="19665085" w14:textId="77777777" w:rsidR="002C5519" w:rsidRPr="00800282" w:rsidRDefault="002C5519" w:rsidP="002C5519">
      <w:pPr>
        <w:autoSpaceDE w:val="0"/>
        <w:autoSpaceDN w:val="0"/>
        <w:adjustRightInd w:val="0"/>
        <w:spacing w:after="0"/>
        <w:jc w:val="center"/>
        <w:rPr>
          <w:rFonts w:ascii="CG Times" w:eastAsiaTheme="minorHAnsi" w:hAnsi="CG Times" w:cs="Arial"/>
          <w:b/>
          <w:bCs/>
          <w:color w:val="000000"/>
          <w:sz w:val="26"/>
          <w:szCs w:val="26"/>
          <w:u w:val="single"/>
        </w:rPr>
      </w:pPr>
      <w:r w:rsidRPr="00800282">
        <w:rPr>
          <w:rFonts w:ascii="CG Times" w:eastAsiaTheme="minorHAnsi" w:hAnsi="CG Times" w:cs="Arial"/>
          <w:b/>
          <w:bCs/>
          <w:color w:val="000000"/>
          <w:sz w:val="26"/>
          <w:szCs w:val="26"/>
          <w:u w:val="single"/>
        </w:rPr>
        <w:t>PROFESSIONAL SERVICE</w:t>
      </w:r>
    </w:p>
    <w:p w14:paraId="052BAC2D" w14:textId="77777777" w:rsidR="002C5519" w:rsidRPr="00561165" w:rsidRDefault="002C5519" w:rsidP="002C5519">
      <w:pPr>
        <w:autoSpaceDE w:val="0"/>
        <w:autoSpaceDN w:val="0"/>
        <w:adjustRightInd w:val="0"/>
        <w:spacing w:after="0"/>
        <w:rPr>
          <w:rFonts w:ascii="CG Times" w:eastAsiaTheme="minorHAnsi" w:hAnsi="CG Times" w:cs="Arial"/>
          <w:color w:val="000000"/>
          <w:u w:val="single"/>
        </w:rPr>
      </w:pPr>
    </w:p>
    <w:p w14:paraId="7778F41D" w14:textId="77777777" w:rsidR="002C5519" w:rsidRPr="00561165" w:rsidRDefault="002C5519" w:rsidP="002C5519">
      <w:pPr>
        <w:spacing w:after="0"/>
        <w:rPr>
          <w:rFonts w:ascii="CG Times" w:hAnsi="CG Times" w:cs="Arial"/>
          <w:b/>
          <w:smallCaps/>
          <w:sz w:val="24"/>
          <w:szCs w:val="24"/>
        </w:rPr>
      </w:pPr>
      <w:r w:rsidRPr="00561165">
        <w:rPr>
          <w:rFonts w:ascii="CG Times" w:hAnsi="CG Times" w:cs="Arial"/>
          <w:b/>
          <w:smallCaps/>
          <w:sz w:val="24"/>
          <w:szCs w:val="24"/>
        </w:rPr>
        <w:t>Society of American Law Teachers</w:t>
      </w:r>
    </w:p>
    <w:p w14:paraId="7639FE75" w14:textId="4E66D900" w:rsidR="002C5519" w:rsidRPr="00561165" w:rsidRDefault="002C5519" w:rsidP="00560772">
      <w:pPr>
        <w:pStyle w:val="ListParagraph"/>
        <w:numPr>
          <w:ilvl w:val="0"/>
          <w:numId w:val="14"/>
        </w:numPr>
        <w:spacing w:after="0"/>
        <w:rPr>
          <w:rFonts w:ascii="CG Times" w:hAnsi="CG Times" w:cs="Arial"/>
          <w:bCs/>
          <w:sz w:val="24"/>
          <w:szCs w:val="24"/>
        </w:rPr>
      </w:pPr>
      <w:r w:rsidRPr="00561165">
        <w:rPr>
          <w:rFonts w:ascii="CG Times" w:hAnsi="CG Times" w:cs="Arial"/>
          <w:bCs/>
          <w:smallCaps/>
          <w:sz w:val="24"/>
          <w:szCs w:val="24"/>
        </w:rPr>
        <w:t xml:space="preserve">Elected Member of the Board of Governors, </w:t>
      </w:r>
      <w:r w:rsidRPr="00561165">
        <w:rPr>
          <w:rFonts w:ascii="CG Times" w:hAnsi="CG Times" w:cs="Arial"/>
          <w:bCs/>
          <w:sz w:val="24"/>
          <w:szCs w:val="24"/>
        </w:rPr>
        <w:t>January 2023-Pres</w:t>
      </w:r>
      <w:r w:rsidR="00E91BD2">
        <w:rPr>
          <w:rFonts w:ascii="CG Times" w:hAnsi="CG Times" w:cs="Arial"/>
          <w:bCs/>
          <w:sz w:val="24"/>
          <w:szCs w:val="24"/>
        </w:rPr>
        <w:t>en</w:t>
      </w:r>
      <w:r w:rsidRPr="00561165">
        <w:rPr>
          <w:rFonts w:ascii="CG Times" w:hAnsi="CG Times" w:cs="Arial"/>
          <w:bCs/>
          <w:sz w:val="24"/>
          <w:szCs w:val="24"/>
        </w:rPr>
        <w:t xml:space="preserve">t </w:t>
      </w:r>
    </w:p>
    <w:p w14:paraId="29E3CD82" w14:textId="2BEC2277" w:rsidR="002C5519" w:rsidRPr="00561165" w:rsidRDefault="002C5519" w:rsidP="00560772">
      <w:pPr>
        <w:pStyle w:val="ListParagraph"/>
        <w:numPr>
          <w:ilvl w:val="1"/>
          <w:numId w:val="14"/>
        </w:numPr>
        <w:spacing w:after="0"/>
        <w:rPr>
          <w:rFonts w:ascii="CG Times" w:hAnsi="CG Times" w:cs="Arial"/>
          <w:bCs/>
          <w:sz w:val="24"/>
          <w:szCs w:val="24"/>
        </w:rPr>
      </w:pPr>
      <w:r w:rsidRPr="00561165">
        <w:rPr>
          <w:rFonts w:ascii="CG Times" w:hAnsi="CG Times" w:cs="Arial"/>
          <w:bCs/>
          <w:sz w:val="24"/>
          <w:szCs w:val="24"/>
        </w:rPr>
        <w:t>Planning Committee, Annual SALT Teaching Conference</w:t>
      </w:r>
    </w:p>
    <w:p w14:paraId="234FC992" w14:textId="77777777" w:rsidR="002C5519" w:rsidRPr="00561165" w:rsidRDefault="002C5519" w:rsidP="002C5519">
      <w:pPr>
        <w:pStyle w:val="ListParagraph"/>
        <w:spacing w:after="0"/>
        <w:ind w:left="1080"/>
        <w:rPr>
          <w:rFonts w:ascii="CG Times" w:hAnsi="CG Times" w:cs="Arial"/>
          <w:bCs/>
          <w:sz w:val="24"/>
          <w:szCs w:val="24"/>
        </w:rPr>
      </w:pPr>
    </w:p>
    <w:p w14:paraId="46F4BB9B" w14:textId="77777777" w:rsidR="002C5519" w:rsidRPr="00561165" w:rsidRDefault="002C5519" w:rsidP="002C5519">
      <w:pPr>
        <w:spacing w:after="0"/>
        <w:rPr>
          <w:rFonts w:ascii="CG Times" w:hAnsi="CG Times" w:cs="Arial"/>
          <w:b/>
          <w:smallCaps/>
          <w:sz w:val="24"/>
          <w:szCs w:val="24"/>
        </w:rPr>
      </w:pPr>
      <w:r w:rsidRPr="00561165">
        <w:rPr>
          <w:rFonts w:ascii="CG Times" w:hAnsi="CG Times" w:cs="Arial"/>
          <w:b/>
          <w:smallCaps/>
          <w:sz w:val="24"/>
          <w:szCs w:val="24"/>
        </w:rPr>
        <w:t xml:space="preserve">American Bar Association </w:t>
      </w:r>
    </w:p>
    <w:p w14:paraId="35CE13C8" w14:textId="77777777" w:rsidR="002C5519" w:rsidRPr="00561165" w:rsidRDefault="002C5519" w:rsidP="00560772">
      <w:pPr>
        <w:pStyle w:val="ListParagraph"/>
        <w:numPr>
          <w:ilvl w:val="0"/>
          <w:numId w:val="7"/>
        </w:numPr>
        <w:spacing w:after="0"/>
        <w:rPr>
          <w:rFonts w:ascii="CG Times" w:hAnsi="CG Times" w:cs="Arial"/>
          <w:bCs/>
          <w:smallCaps/>
          <w:sz w:val="24"/>
          <w:szCs w:val="24"/>
        </w:rPr>
      </w:pPr>
      <w:r w:rsidRPr="00561165">
        <w:rPr>
          <w:rFonts w:ascii="CG Times" w:hAnsi="CG Times" w:cs="Arial"/>
          <w:bCs/>
          <w:smallCaps/>
          <w:sz w:val="24"/>
          <w:szCs w:val="24"/>
        </w:rPr>
        <w:t>Section on Legal Education and Admission to the Bar</w:t>
      </w:r>
    </w:p>
    <w:p w14:paraId="3DD9BDC4" w14:textId="4F3974C7" w:rsidR="002C5519" w:rsidRDefault="002C5519" w:rsidP="00560772">
      <w:pPr>
        <w:pStyle w:val="ListParagraph"/>
        <w:numPr>
          <w:ilvl w:val="1"/>
          <w:numId w:val="7"/>
        </w:numPr>
        <w:spacing w:after="0"/>
        <w:rPr>
          <w:rFonts w:ascii="CG Times" w:hAnsi="CG Times" w:cs="Arial"/>
          <w:bCs/>
          <w:sz w:val="24"/>
          <w:szCs w:val="24"/>
        </w:rPr>
      </w:pPr>
      <w:r w:rsidRPr="00561165">
        <w:rPr>
          <w:rFonts w:ascii="CG Times" w:hAnsi="CG Times" w:cs="Arial"/>
          <w:bCs/>
          <w:sz w:val="24"/>
          <w:szCs w:val="24"/>
        </w:rPr>
        <w:t>Site Inspector, 202</w:t>
      </w:r>
      <w:r w:rsidR="005478EF">
        <w:rPr>
          <w:rFonts w:ascii="CG Times" w:hAnsi="CG Times" w:cs="Arial"/>
          <w:bCs/>
          <w:sz w:val="24"/>
          <w:szCs w:val="24"/>
        </w:rPr>
        <w:t>4</w:t>
      </w:r>
    </w:p>
    <w:p w14:paraId="3070E314" w14:textId="5750EE04" w:rsidR="005478EF" w:rsidRPr="005478EF" w:rsidRDefault="005478EF" w:rsidP="005478EF">
      <w:pPr>
        <w:pStyle w:val="ListParagraph"/>
        <w:numPr>
          <w:ilvl w:val="1"/>
          <w:numId w:val="7"/>
        </w:numPr>
        <w:spacing w:after="0"/>
        <w:rPr>
          <w:rFonts w:ascii="CG Times" w:hAnsi="CG Times" w:cs="Arial"/>
          <w:bCs/>
          <w:sz w:val="24"/>
          <w:szCs w:val="24"/>
        </w:rPr>
      </w:pPr>
      <w:r w:rsidRPr="00561165">
        <w:rPr>
          <w:rFonts w:ascii="CG Times" w:hAnsi="CG Times" w:cs="Arial"/>
          <w:bCs/>
          <w:sz w:val="24"/>
          <w:szCs w:val="24"/>
        </w:rPr>
        <w:t>Site Inspector, 2021</w:t>
      </w:r>
    </w:p>
    <w:p w14:paraId="6551E76F" w14:textId="77777777" w:rsidR="002C5519" w:rsidRPr="00561165" w:rsidRDefault="002C5519" w:rsidP="002C5519">
      <w:pPr>
        <w:spacing w:after="0"/>
        <w:jc w:val="both"/>
        <w:rPr>
          <w:rFonts w:ascii="CG Times" w:hAnsi="CG Times" w:cs="Arial"/>
          <w:b/>
        </w:rPr>
      </w:pPr>
    </w:p>
    <w:p w14:paraId="1228885C" w14:textId="77777777" w:rsidR="002C5519" w:rsidRPr="00561165" w:rsidRDefault="002C5519" w:rsidP="002C5519">
      <w:pPr>
        <w:spacing w:after="0"/>
        <w:rPr>
          <w:rFonts w:ascii="CG Times" w:hAnsi="CG Times" w:cs="Arial"/>
          <w:b/>
          <w:smallCaps/>
          <w:sz w:val="24"/>
          <w:szCs w:val="24"/>
        </w:rPr>
      </w:pPr>
      <w:r w:rsidRPr="00561165">
        <w:rPr>
          <w:rFonts w:ascii="CG Times" w:hAnsi="CG Times" w:cs="Arial"/>
          <w:b/>
          <w:smallCaps/>
          <w:sz w:val="24"/>
          <w:szCs w:val="24"/>
        </w:rPr>
        <w:t>Association of American Law Schools</w:t>
      </w:r>
    </w:p>
    <w:p w14:paraId="3803EEA4" w14:textId="3DB240DE" w:rsidR="002C5519" w:rsidRPr="00561165" w:rsidRDefault="002C5519" w:rsidP="00560772">
      <w:pPr>
        <w:pStyle w:val="ListParagraph"/>
        <w:numPr>
          <w:ilvl w:val="0"/>
          <w:numId w:val="7"/>
        </w:numPr>
        <w:spacing w:after="0"/>
        <w:rPr>
          <w:rFonts w:ascii="CG Times" w:hAnsi="CG Times" w:cs="Arial"/>
          <w:bCs/>
          <w:sz w:val="24"/>
          <w:szCs w:val="24"/>
        </w:rPr>
      </w:pPr>
      <w:r w:rsidRPr="00561165">
        <w:rPr>
          <w:rFonts w:ascii="CG Times" w:hAnsi="CG Times" w:cs="Arial"/>
          <w:bCs/>
          <w:smallCaps/>
          <w:sz w:val="24"/>
          <w:szCs w:val="24"/>
        </w:rPr>
        <w:t>Elected Board Member for AALS Academic Support Section</w:t>
      </w:r>
      <w:r w:rsidRPr="00561165">
        <w:rPr>
          <w:rFonts w:ascii="CG Times" w:hAnsi="CG Times" w:cs="Arial"/>
          <w:bCs/>
          <w:sz w:val="24"/>
          <w:szCs w:val="24"/>
        </w:rPr>
        <w:t>, 2</w:t>
      </w:r>
      <w:r w:rsidR="00E91BD2">
        <w:rPr>
          <w:rFonts w:ascii="CG Times" w:hAnsi="CG Times" w:cs="Arial"/>
          <w:bCs/>
          <w:sz w:val="24"/>
          <w:szCs w:val="24"/>
        </w:rPr>
        <w:t>-</w:t>
      </w:r>
      <w:r w:rsidRPr="00561165">
        <w:rPr>
          <w:rFonts w:ascii="CG Times" w:hAnsi="CG Times" w:cs="Arial"/>
          <w:bCs/>
          <w:sz w:val="24"/>
          <w:szCs w:val="24"/>
        </w:rPr>
        <w:t xml:space="preserve">Year Term, 2020-2022   </w:t>
      </w:r>
    </w:p>
    <w:p w14:paraId="09E6CC6B" w14:textId="77777777" w:rsidR="002C5519" w:rsidRPr="00561165" w:rsidRDefault="002C5519" w:rsidP="00560772">
      <w:pPr>
        <w:pStyle w:val="ListParagraph"/>
        <w:numPr>
          <w:ilvl w:val="1"/>
          <w:numId w:val="7"/>
        </w:numPr>
        <w:spacing w:after="0"/>
        <w:rPr>
          <w:rFonts w:ascii="CG Times" w:hAnsi="CG Times" w:cs="Arial"/>
          <w:bCs/>
          <w:sz w:val="24"/>
          <w:szCs w:val="24"/>
        </w:rPr>
      </w:pPr>
      <w:r w:rsidRPr="00561165">
        <w:rPr>
          <w:rFonts w:ascii="CG Times" w:hAnsi="CG Times" w:cs="Arial"/>
          <w:bCs/>
          <w:sz w:val="24"/>
          <w:szCs w:val="24"/>
        </w:rPr>
        <w:t>Honors and Awards Committee, 2022</w:t>
      </w:r>
    </w:p>
    <w:p w14:paraId="27749C7A" w14:textId="77777777" w:rsidR="004507EC" w:rsidRDefault="004507EC" w:rsidP="002C5519">
      <w:pPr>
        <w:spacing w:after="0"/>
        <w:rPr>
          <w:rFonts w:ascii="CG Times" w:hAnsi="CG Times" w:cs="Arial"/>
          <w:b/>
          <w:smallCaps/>
          <w:sz w:val="24"/>
          <w:szCs w:val="24"/>
        </w:rPr>
      </w:pPr>
    </w:p>
    <w:p w14:paraId="6A081697" w14:textId="2741EED8" w:rsidR="002C5519" w:rsidRPr="00561165" w:rsidRDefault="002C5519" w:rsidP="002C5519">
      <w:pPr>
        <w:spacing w:after="0"/>
        <w:rPr>
          <w:rFonts w:ascii="CG Times" w:hAnsi="CG Times" w:cs="Arial"/>
          <w:b/>
          <w:sz w:val="24"/>
          <w:szCs w:val="24"/>
        </w:rPr>
      </w:pPr>
      <w:r w:rsidRPr="00561165">
        <w:rPr>
          <w:rFonts w:ascii="CG Times" w:hAnsi="CG Times" w:cs="Arial"/>
          <w:b/>
          <w:smallCaps/>
          <w:sz w:val="24"/>
          <w:szCs w:val="24"/>
        </w:rPr>
        <w:t>Institute for the Advancement of the Legal System</w:t>
      </w:r>
      <w:r w:rsidRPr="00561165">
        <w:rPr>
          <w:rFonts w:ascii="CG Times" w:hAnsi="CG Times" w:cs="Arial"/>
          <w:b/>
          <w:sz w:val="24"/>
          <w:szCs w:val="24"/>
        </w:rPr>
        <w:t xml:space="preserve"> </w:t>
      </w:r>
    </w:p>
    <w:p w14:paraId="53577F83" w14:textId="77777777" w:rsidR="002C5519" w:rsidRPr="00561165" w:rsidRDefault="002C5519" w:rsidP="00560772">
      <w:pPr>
        <w:pStyle w:val="ListParagraph"/>
        <w:numPr>
          <w:ilvl w:val="0"/>
          <w:numId w:val="7"/>
        </w:numPr>
        <w:spacing w:after="0"/>
        <w:rPr>
          <w:rFonts w:ascii="CG Times" w:hAnsi="CG Times" w:cs="Arial"/>
          <w:bCs/>
          <w:i/>
          <w:iCs/>
          <w:sz w:val="24"/>
          <w:szCs w:val="24"/>
        </w:rPr>
      </w:pPr>
      <w:r w:rsidRPr="00561165">
        <w:rPr>
          <w:rFonts w:ascii="CG Times" w:hAnsi="CG Times" w:cs="Arial"/>
          <w:bCs/>
          <w:smallCaps/>
          <w:sz w:val="24"/>
          <w:szCs w:val="24"/>
        </w:rPr>
        <w:t>Building a Better Bar: The Twelve Blocks to Minimum Competence</w:t>
      </w:r>
      <w:r w:rsidRPr="00561165">
        <w:rPr>
          <w:rFonts w:ascii="CG Times" w:hAnsi="CG Times" w:cs="Arial"/>
          <w:bCs/>
          <w:i/>
          <w:iCs/>
          <w:sz w:val="24"/>
          <w:szCs w:val="24"/>
        </w:rPr>
        <w:t xml:space="preserve">, </w:t>
      </w:r>
      <w:r w:rsidRPr="00561165">
        <w:rPr>
          <w:rFonts w:ascii="CG Times" w:hAnsi="CG Times" w:cs="Arial"/>
          <w:bCs/>
          <w:sz w:val="24"/>
          <w:szCs w:val="24"/>
        </w:rPr>
        <w:t xml:space="preserve">IAALS, and The Ohio State University, Published in Fall 2020 </w:t>
      </w:r>
      <w:hyperlink r:id="rId10" w:history="1">
        <w:r w:rsidRPr="00561165">
          <w:rPr>
            <w:rStyle w:val="Hyperlink"/>
            <w:rFonts w:ascii="CG Times" w:hAnsi="CG Times" w:cs="Arial"/>
            <w:bCs/>
            <w:i/>
            <w:iCs/>
            <w:sz w:val="24"/>
            <w:szCs w:val="24"/>
          </w:rPr>
          <w:t>https://iaals.du.edu/sites/default/files/documents/publications/building_a_better_bar.pdf</w:t>
        </w:r>
      </w:hyperlink>
      <w:r w:rsidRPr="00561165">
        <w:rPr>
          <w:rFonts w:ascii="CG Times" w:hAnsi="CG Times" w:cs="Arial"/>
          <w:bCs/>
          <w:i/>
          <w:iCs/>
          <w:sz w:val="24"/>
          <w:szCs w:val="24"/>
        </w:rPr>
        <w:t xml:space="preserve"> </w:t>
      </w:r>
    </w:p>
    <w:p w14:paraId="5EC3AA91" w14:textId="46B2017C" w:rsidR="002C5519" w:rsidRPr="00561165" w:rsidRDefault="002C5519" w:rsidP="00560772">
      <w:pPr>
        <w:pStyle w:val="ListParagraph"/>
        <w:numPr>
          <w:ilvl w:val="1"/>
          <w:numId w:val="7"/>
        </w:numPr>
        <w:spacing w:after="0"/>
        <w:rPr>
          <w:rFonts w:ascii="CG Times" w:hAnsi="CG Times" w:cs="Arial"/>
          <w:bCs/>
          <w:i/>
          <w:iCs/>
          <w:sz w:val="24"/>
          <w:szCs w:val="24"/>
        </w:rPr>
      </w:pPr>
      <w:r w:rsidRPr="00561165">
        <w:rPr>
          <w:rFonts w:ascii="CG Times" w:hAnsi="CG Times" w:cs="Arial"/>
          <w:bCs/>
          <w:sz w:val="24"/>
          <w:szCs w:val="24"/>
        </w:rPr>
        <w:t xml:space="preserve">Selected to serve as 1 of 13 nationwide facilitators for </w:t>
      </w:r>
      <w:r w:rsidR="00BE182C">
        <w:rPr>
          <w:rFonts w:ascii="CG Times" w:hAnsi="CG Times" w:cs="Arial"/>
          <w:bCs/>
          <w:sz w:val="24"/>
          <w:szCs w:val="24"/>
        </w:rPr>
        <w:t xml:space="preserve">the research </w:t>
      </w:r>
      <w:r w:rsidRPr="00561165">
        <w:rPr>
          <w:rFonts w:ascii="CG Times" w:hAnsi="CG Times" w:cs="Arial"/>
          <w:bCs/>
          <w:sz w:val="24"/>
          <w:szCs w:val="24"/>
        </w:rPr>
        <w:t>project.</w:t>
      </w:r>
    </w:p>
    <w:p w14:paraId="13735EAF" w14:textId="77777777" w:rsidR="002C5519" w:rsidRPr="00561165" w:rsidRDefault="002C5519" w:rsidP="002C5519">
      <w:pPr>
        <w:spacing w:after="0"/>
        <w:jc w:val="both"/>
        <w:rPr>
          <w:rFonts w:ascii="CG Times" w:hAnsi="CG Times" w:cs="Arial"/>
          <w:b/>
        </w:rPr>
      </w:pPr>
    </w:p>
    <w:p w14:paraId="4C042987" w14:textId="77777777" w:rsidR="002C5519" w:rsidRPr="00561165" w:rsidRDefault="002C5519" w:rsidP="002C5519">
      <w:pPr>
        <w:spacing w:after="0" w:line="240" w:lineRule="auto"/>
        <w:jc w:val="both"/>
        <w:rPr>
          <w:rFonts w:ascii="CG Times" w:hAnsi="CG Times" w:cs="Arial"/>
          <w:b/>
          <w:smallCaps/>
        </w:rPr>
      </w:pPr>
      <w:r w:rsidRPr="00561165">
        <w:rPr>
          <w:rFonts w:ascii="CG Times" w:hAnsi="CG Times" w:cs="Arial"/>
          <w:b/>
          <w:smallCaps/>
        </w:rPr>
        <w:t>Florida Bar Association</w:t>
      </w:r>
    </w:p>
    <w:p w14:paraId="56BA0498" w14:textId="77777777" w:rsidR="002C5519" w:rsidRDefault="002C5519" w:rsidP="0056077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  <w:smallCaps/>
        </w:rPr>
        <w:t>Managing Up: A Primer on Interfacing with Young Attorneys</w:t>
      </w:r>
      <w:r w:rsidRPr="00561165">
        <w:rPr>
          <w:rFonts w:ascii="CG Times" w:hAnsi="CG Times" w:cs="Arial"/>
          <w:bCs/>
        </w:rPr>
        <w:t>, Presenter, Florida Bar Continuing Legal Education (CLE) Program, Sponsored by Solo and Small Firms Section, June 2021.</w:t>
      </w:r>
      <w:r w:rsidRPr="00561165">
        <w:rPr>
          <w:rFonts w:ascii="CG Times" w:hAnsi="CG Times" w:cs="Arial"/>
          <w:b/>
        </w:rPr>
        <w:t xml:space="preserve"> </w:t>
      </w:r>
    </w:p>
    <w:p w14:paraId="3598683A" w14:textId="77777777" w:rsidR="004507EC" w:rsidRPr="00561165" w:rsidRDefault="004507EC" w:rsidP="002C5519">
      <w:pPr>
        <w:autoSpaceDE w:val="0"/>
        <w:autoSpaceDN w:val="0"/>
        <w:adjustRightInd w:val="0"/>
        <w:spacing w:after="0"/>
        <w:jc w:val="both"/>
        <w:rPr>
          <w:rFonts w:ascii="CG Times" w:eastAsiaTheme="minorHAnsi" w:hAnsi="CG Times" w:cs="Arial"/>
          <w:bCs/>
          <w:color w:val="000000"/>
        </w:rPr>
      </w:pPr>
    </w:p>
    <w:p w14:paraId="2E48BFAF" w14:textId="77777777" w:rsidR="002C5519" w:rsidRPr="00561165" w:rsidRDefault="002C5519" w:rsidP="002C5519">
      <w:pPr>
        <w:spacing w:after="0"/>
        <w:rPr>
          <w:rFonts w:ascii="CG Times" w:hAnsi="CG Times" w:cs="Arial"/>
          <w:b/>
          <w:sz w:val="24"/>
          <w:szCs w:val="24"/>
        </w:rPr>
      </w:pPr>
      <w:r w:rsidRPr="00561165">
        <w:rPr>
          <w:rFonts w:ascii="CG Times" w:hAnsi="CG Times" w:cs="Arial"/>
          <w:b/>
          <w:smallCaps/>
          <w:sz w:val="24"/>
          <w:szCs w:val="24"/>
        </w:rPr>
        <w:t>Institute for the Advancement of the Legal System</w:t>
      </w:r>
      <w:r w:rsidRPr="00561165">
        <w:rPr>
          <w:rFonts w:ascii="CG Times" w:hAnsi="CG Times" w:cs="Arial"/>
          <w:b/>
          <w:sz w:val="24"/>
          <w:szCs w:val="24"/>
        </w:rPr>
        <w:t xml:space="preserve"> </w:t>
      </w:r>
    </w:p>
    <w:p w14:paraId="37EE7A03" w14:textId="35EFCCC9" w:rsidR="002C5519" w:rsidRPr="00561165" w:rsidRDefault="002C5519" w:rsidP="00560772">
      <w:pPr>
        <w:pStyle w:val="ListParagraph"/>
        <w:numPr>
          <w:ilvl w:val="0"/>
          <w:numId w:val="7"/>
        </w:numPr>
        <w:spacing w:after="0"/>
        <w:rPr>
          <w:rFonts w:ascii="CG Times" w:hAnsi="CG Times" w:cs="Arial"/>
          <w:bCs/>
          <w:i/>
          <w:iCs/>
        </w:rPr>
      </w:pPr>
      <w:r w:rsidRPr="00561165">
        <w:rPr>
          <w:rFonts w:ascii="CG Times" w:hAnsi="CG Times" w:cs="Arial"/>
          <w:b/>
          <w:smallCaps/>
        </w:rPr>
        <w:t>Building a Better Bar: The Twelve Blocks to Minimum Competence</w:t>
      </w:r>
      <w:r w:rsidRPr="00561165">
        <w:rPr>
          <w:rFonts w:ascii="CG Times" w:hAnsi="CG Times" w:cs="Arial"/>
          <w:bCs/>
          <w:i/>
          <w:iCs/>
        </w:rPr>
        <w:t xml:space="preserve">, </w:t>
      </w:r>
      <w:r w:rsidRPr="00561165">
        <w:rPr>
          <w:rFonts w:ascii="CG Times" w:hAnsi="CG Times" w:cs="Arial"/>
          <w:bCs/>
        </w:rPr>
        <w:t>IAALS</w:t>
      </w:r>
      <w:r w:rsidR="00BE182C">
        <w:rPr>
          <w:rFonts w:ascii="CG Times" w:hAnsi="CG Times" w:cs="Arial"/>
          <w:bCs/>
        </w:rPr>
        <w:t>,</w:t>
      </w:r>
      <w:r w:rsidRPr="00561165">
        <w:rPr>
          <w:rFonts w:ascii="CG Times" w:hAnsi="CG Times" w:cs="Arial"/>
          <w:bCs/>
        </w:rPr>
        <w:t xml:space="preserve"> and The Ohio State University, Published in Fall 2020 </w:t>
      </w:r>
      <w:hyperlink r:id="rId11" w:history="1">
        <w:r w:rsidRPr="00561165">
          <w:rPr>
            <w:rStyle w:val="Hyperlink"/>
            <w:rFonts w:ascii="CG Times" w:hAnsi="CG Times" w:cs="Arial"/>
            <w:bCs/>
            <w:i/>
            <w:iCs/>
          </w:rPr>
          <w:t>https://iaals.du.edu/sites/default/files/documents/publications/building_a_better_bar.pdf</w:t>
        </w:r>
      </w:hyperlink>
      <w:r w:rsidRPr="00561165">
        <w:rPr>
          <w:rFonts w:ascii="CG Times" w:hAnsi="CG Times" w:cs="Arial"/>
          <w:bCs/>
          <w:i/>
          <w:iCs/>
        </w:rPr>
        <w:t xml:space="preserve">. </w:t>
      </w:r>
      <w:r w:rsidRPr="00561165">
        <w:rPr>
          <w:rFonts w:ascii="CG Times" w:hAnsi="CG Times" w:cs="Arial"/>
          <w:bCs/>
        </w:rPr>
        <w:t>Selected to serve as 1 of 13 nationwide facilitators for the project.</w:t>
      </w:r>
    </w:p>
    <w:p w14:paraId="063F6B52" w14:textId="4A04DD77" w:rsidR="002C5519" w:rsidRDefault="002C5519" w:rsidP="00DC28EC">
      <w:pPr>
        <w:spacing w:after="0"/>
        <w:jc w:val="center"/>
        <w:rPr>
          <w:rFonts w:ascii="CG Times" w:hAnsi="CG Times" w:cs="Arial"/>
          <w:b/>
          <w:sz w:val="26"/>
          <w:szCs w:val="26"/>
          <w:u w:val="single"/>
        </w:rPr>
      </w:pPr>
    </w:p>
    <w:p w14:paraId="2EE6C453" w14:textId="77777777" w:rsidR="00561165" w:rsidRPr="00800282" w:rsidRDefault="00561165" w:rsidP="00561165">
      <w:pPr>
        <w:pStyle w:val="NoSpacing"/>
        <w:jc w:val="center"/>
        <w:rPr>
          <w:rFonts w:ascii="CG Times" w:hAnsi="CG Times" w:cs="Arial"/>
          <w:b/>
          <w:sz w:val="26"/>
          <w:szCs w:val="26"/>
          <w:u w:val="single"/>
        </w:rPr>
      </w:pPr>
      <w:r w:rsidRPr="00800282">
        <w:rPr>
          <w:rFonts w:ascii="CG Times" w:hAnsi="CG Times" w:cs="Arial"/>
          <w:b/>
          <w:sz w:val="26"/>
          <w:szCs w:val="26"/>
          <w:u w:val="single"/>
        </w:rPr>
        <w:t>EDUCATION</w:t>
      </w:r>
    </w:p>
    <w:p w14:paraId="66065FF1" w14:textId="77777777" w:rsidR="00561165" w:rsidRPr="00561165" w:rsidRDefault="00561165" w:rsidP="00561165">
      <w:pPr>
        <w:pStyle w:val="NoSpacing"/>
        <w:rPr>
          <w:rFonts w:ascii="CG Times" w:hAnsi="CG Times" w:cs="Arial"/>
          <w:bCs/>
        </w:rPr>
      </w:pPr>
    </w:p>
    <w:p w14:paraId="1D9B9ECF" w14:textId="77777777" w:rsidR="00561165" w:rsidRPr="00561165" w:rsidRDefault="00561165" w:rsidP="00561165">
      <w:pPr>
        <w:spacing w:after="0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NOVA SOUTHEASTERN UNIVERSITY, COLLEGE OF LAW SCHOOL</w:t>
      </w:r>
      <w:r w:rsidRPr="00561165">
        <w:rPr>
          <w:rFonts w:ascii="CG Times" w:hAnsi="CG Times" w:cs="Arial"/>
          <w:bCs/>
        </w:rPr>
        <w:t>, Fort Lauderdale, FL</w:t>
      </w:r>
    </w:p>
    <w:p w14:paraId="76282125" w14:textId="77777777" w:rsidR="00561165" w:rsidRPr="00561165" w:rsidRDefault="00561165" w:rsidP="00561165">
      <w:pPr>
        <w:pStyle w:val="NoSpacing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>Juris Doctor,</w:t>
      </w:r>
      <w:r w:rsidRPr="00561165">
        <w:rPr>
          <w:rFonts w:ascii="CG Times" w:hAnsi="CG Times" w:cs="Arial"/>
          <w:bCs/>
        </w:rPr>
        <w:t xml:space="preserve"> 2003</w:t>
      </w:r>
    </w:p>
    <w:p w14:paraId="7C8C8040" w14:textId="77777777" w:rsidR="00561165" w:rsidRPr="00561165" w:rsidRDefault="00561165" w:rsidP="00561165">
      <w:pPr>
        <w:pStyle w:val="NoSpacing"/>
        <w:jc w:val="both"/>
        <w:rPr>
          <w:rFonts w:ascii="CG Times" w:hAnsi="CG Times" w:cs="Arial"/>
          <w:bCs/>
        </w:rPr>
      </w:pPr>
    </w:p>
    <w:p w14:paraId="3521022C" w14:textId="77777777" w:rsidR="00561165" w:rsidRPr="00561165" w:rsidRDefault="00561165" w:rsidP="00561165">
      <w:pPr>
        <w:spacing w:after="0"/>
        <w:ind w:right="-576"/>
        <w:jc w:val="both"/>
        <w:rPr>
          <w:rFonts w:ascii="CG Times" w:hAnsi="CG Times" w:cs="Arial"/>
          <w:bCs/>
          <w:i/>
        </w:rPr>
      </w:pPr>
      <w:r w:rsidRPr="00561165">
        <w:rPr>
          <w:rFonts w:ascii="CG Times" w:hAnsi="CG Times" w:cs="Arial"/>
          <w:bCs/>
        </w:rPr>
        <w:t>Honors:</w:t>
      </w: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  <w:i/>
        </w:rPr>
        <w:t>Order of the Barristers Distinction</w:t>
      </w:r>
    </w:p>
    <w:p w14:paraId="4E5D339E" w14:textId="77777777" w:rsidR="00561165" w:rsidRPr="00561165" w:rsidRDefault="00561165" w:rsidP="00561165">
      <w:pPr>
        <w:spacing w:after="0"/>
        <w:ind w:left="720" w:right="-576"/>
        <w:jc w:val="both"/>
        <w:rPr>
          <w:rFonts w:ascii="CG Times" w:hAnsi="CG Times" w:cs="Arial"/>
          <w:bCs/>
          <w:iCs/>
        </w:rPr>
      </w:pPr>
      <w:r w:rsidRPr="00561165">
        <w:rPr>
          <w:rFonts w:ascii="CG Times" w:hAnsi="CG Times" w:cs="Arial"/>
          <w:bCs/>
          <w:i/>
        </w:rPr>
        <w:tab/>
      </w:r>
      <w:r w:rsidRPr="00561165">
        <w:rPr>
          <w:rFonts w:ascii="CG Times" w:hAnsi="CG Times" w:cs="Arial"/>
          <w:bCs/>
          <w:iCs/>
        </w:rPr>
        <w:t>Student of the Year, Nominee</w:t>
      </w:r>
    </w:p>
    <w:p w14:paraId="689201DF" w14:textId="77777777" w:rsidR="00561165" w:rsidRPr="00561165" w:rsidRDefault="00561165" w:rsidP="00561165">
      <w:pPr>
        <w:spacing w:after="0"/>
        <w:ind w:left="720" w:right="-576"/>
        <w:jc w:val="both"/>
        <w:rPr>
          <w:rFonts w:ascii="CG Times" w:hAnsi="CG Times" w:cs="Arial"/>
          <w:bCs/>
          <w:iCs/>
        </w:rPr>
      </w:pPr>
    </w:p>
    <w:p w14:paraId="445EC12C" w14:textId="77777777" w:rsidR="00561165" w:rsidRPr="00561165" w:rsidRDefault="00561165" w:rsidP="00561165">
      <w:pPr>
        <w:spacing w:after="0"/>
        <w:ind w:right="-57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Activities:</w:t>
      </w:r>
      <w:r w:rsidRPr="00561165">
        <w:rPr>
          <w:rFonts w:ascii="CG Times" w:hAnsi="CG Times" w:cs="Arial"/>
          <w:bCs/>
        </w:rPr>
        <w:tab/>
        <w:t xml:space="preserve">Moot Court Honor Society, Executive Board &amp; Executive Justice    </w:t>
      </w:r>
    </w:p>
    <w:p w14:paraId="022583D0" w14:textId="77777777" w:rsidR="00561165" w:rsidRPr="00561165" w:rsidRDefault="00561165" w:rsidP="00561165">
      <w:pPr>
        <w:spacing w:after="0"/>
        <w:ind w:left="144" w:right="-57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</w:rPr>
        <w:tab/>
        <w:t xml:space="preserve">Moot Court Honor Society, Criminal Procedure Travel Team </w:t>
      </w:r>
    </w:p>
    <w:p w14:paraId="743E7955" w14:textId="77777777" w:rsidR="00561165" w:rsidRPr="00561165" w:rsidRDefault="00561165" w:rsidP="00561165">
      <w:pPr>
        <w:spacing w:after="0"/>
        <w:ind w:left="864" w:right="-576" w:firstLine="57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Moot Court Honor Society, Evidence Travel Team</w:t>
      </w:r>
    </w:p>
    <w:p w14:paraId="1BC1A99F" w14:textId="77777777" w:rsidR="00561165" w:rsidRPr="00561165" w:rsidRDefault="00561165" w:rsidP="00561165">
      <w:pPr>
        <w:spacing w:after="0"/>
        <w:ind w:left="720" w:right="-576" w:firstLine="72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Student Bar Association, 1L Student Representative</w:t>
      </w:r>
    </w:p>
    <w:p w14:paraId="6F94E6FD" w14:textId="77777777" w:rsidR="00561165" w:rsidRPr="00561165" w:rsidRDefault="00561165" w:rsidP="00561165">
      <w:pPr>
        <w:spacing w:after="0"/>
        <w:ind w:left="144" w:right="-57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</w:rPr>
        <w:tab/>
        <w:t>National Association of Public Interest Law, Vice President</w:t>
      </w:r>
    </w:p>
    <w:p w14:paraId="3E6E7AE3" w14:textId="77777777" w:rsidR="00561165" w:rsidRPr="00561165" w:rsidRDefault="00561165" w:rsidP="00561165">
      <w:pPr>
        <w:spacing w:after="0"/>
        <w:ind w:left="720" w:right="-576" w:firstLine="720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Research Assistant for Professor Cleveland Ferguson, III</w:t>
      </w:r>
    </w:p>
    <w:p w14:paraId="2F6D1D6C" w14:textId="77777777" w:rsidR="00561165" w:rsidRPr="00561165" w:rsidRDefault="00561165" w:rsidP="00561165">
      <w:pPr>
        <w:spacing w:after="0"/>
        <w:ind w:left="1440" w:right="-57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 xml:space="preserve">Alternative Dispute Resolution (ADR) Clinic Program </w:t>
      </w:r>
    </w:p>
    <w:p w14:paraId="080E929A" w14:textId="77777777" w:rsidR="00561165" w:rsidRPr="00561165" w:rsidRDefault="00561165" w:rsidP="00561165">
      <w:pPr>
        <w:pStyle w:val="NoSpacing"/>
        <w:jc w:val="both"/>
        <w:rPr>
          <w:rFonts w:ascii="CG Times" w:hAnsi="CG Times" w:cs="Arial"/>
          <w:b/>
        </w:rPr>
      </w:pPr>
    </w:p>
    <w:p w14:paraId="321AD3AC" w14:textId="77777777" w:rsidR="00561165" w:rsidRPr="00561165" w:rsidRDefault="00561165" w:rsidP="00561165">
      <w:pPr>
        <w:pStyle w:val="NoSpacing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/>
        </w:rPr>
        <w:t>GRAMBLING STATE UNIVERSITY</w:t>
      </w:r>
      <w:r w:rsidRPr="00561165">
        <w:rPr>
          <w:rFonts w:ascii="CG Times" w:hAnsi="CG Times" w:cs="Arial"/>
          <w:bCs/>
        </w:rPr>
        <w:t>,</w:t>
      </w:r>
      <w:r w:rsidRPr="00561165">
        <w:rPr>
          <w:rFonts w:ascii="CG Times" w:hAnsi="CG Times" w:cs="Arial"/>
          <w:b/>
        </w:rPr>
        <w:t xml:space="preserve"> </w:t>
      </w:r>
      <w:r w:rsidRPr="00561165">
        <w:rPr>
          <w:rFonts w:ascii="CG Times" w:hAnsi="CG Times" w:cs="Arial"/>
          <w:bCs/>
        </w:rPr>
        <w:t xml:space="preserve">Grambling, LA </w:t>
      </w:r>
    </w:p>
    <w:p w14:paraId="4A372A07" w14:textId="77777777" w:rsidR="00561165" w:rsidRPr="00561165" w:rsidRDefault="00561165" w:rsidP="00561165">
      <w:pPr>
        <w:pStyle w:val="NoSpacing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>Master of Public Administration</w:t>
      </w:r>
      <w:r w:rsidRPr="00561165">
        <w:rPr>
          <w:rFonts w:ascii="CG Times" w:hAnsi="CG Times" w:cs="Arial"/>
          <w:bCs/>
        </w:rPr>
        <w:t>,</w:t>
      </w:r>
      <w:r w:rsidRPr="00561165">
        <w:rPr>
          <w:rFonts w:ascii="CG Times" w:hAnsi="CG Times" w:cs="Arial"/>
          <w:bCs/>
          <w:i/>
        </w:rPr>
        <w:t xml:space="preserve"> </w:t>
      </w:r>
      <w:r w:rsidRPr="00561165">
        <w:rPr>
          <w:rFonts w:ascii="CG Times" w:hAnsi="CG Times" w:cs="Arial"/>
          <w:bCs/>
        </w:rPr>
        <w:t>2000</w:t>
      </w:r>
    </w:p>
    <w:p w14:paraId="41541F64" w14:textId="77777777" w:rsidR="00561165" w:rsidRPr="00561165" w:rsidRDefault="00561165" w:rsidP="00561165">
      <w:pPr>
        <w:spacing w:after="0"/>
        <w:ind w:right="-576"/>
        <w:jc w:val="both"/>
        <w:rPr>
          <w:rFonts w:ascii="CG Times" w:hAnsi="CG Times" w:cs="Arial"/>
          <w:bCs/>
        </w:rPr>
      </w:pPr>
    </w:p>
    <w:p w14:paraId="534518CB" w14:textId="77777777" w:rsidR="00561165" w:rsidRPr="00561165" w:rsidRDefault="00561165" w:rsidP="00561165">
      <w:pPr>
        <w:spacing w:after="0"/>
        <w:ind w:right="-576"/>
        <w:jc w:val="both"/>
        <w:rPr>
          <w:rFonts w:ascii="CG Times" w:hAnsi="CG Times" w:cs="Arial"/>
          <w:bCs/>
          <w:i/>
        </w:rPr>
      </w:pPr>
      <w:r w:rsidRPr="00561165">
        <w:rPr>
          <w:rFonts w:ascii="CG Times" w:hAnsi="CG Times" w:cs="Arial"/>
          <w:bCs/>
        </w:rPr>
        <w:t>Honors:</w:t>
      </w: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  <w:i/>
        </w:rPr>
        <w:t>Summa Cum Laude</w:t>
      </w:r>
    </w:p>
    <w:p w14:paraId="1CD4F8F1" w14:textId="77777777" w:rsidR="00561165" w:rsidRPr="00561165" w:rsidRDefault="00561165" w:rsidP="00561165">
      <w:pPr>
        <w:spacing w:after="0"/>
        <w:ind w:left="144" w:right="-576" w:firstLine="129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Presidential Academic Award Recipient, 1998-1999</w:t>
      </w:r>
    </w:p>
    <w:p w14:paraId="315EFD2F" w14:textId="77777777" w:rsidR="00561165" w:rsidRPr="00561165" w:rsidRDefault="00561165" w:rsidP="00561165">
      <w:pPr>
        <w:spacing w:after="0"/>
        <w:ind w:left="144" w:right="-576" w:firstLine="129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>Model United Nations Honors Program, Ambassador, New York, New York, 2000</w:t>
      </w:r>
    </w:p>
    <w:p w14:paraId="2423C06E" w14:textId="77777777" w:rsidR="00561165" w:rsidRPr="00561165" w:rsidRDefault="00561165" w:rsidP="00561165">
      <w:pPr>
        <w:spacing w:after="0"/>
        <w:ind w:right="-576" w:firstLine="576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</w:rPr>
        <w:tab/>
      </w:r>
    </w:p>
    <w:p w14:paraId="0A99F2F6" w14:textId="77777777" w:rsidR="00561165" w:rsidRPr="00561165" w:rsidRDefault="00561165" w:rsidP="00561165">
      <w:pPr>
        <w:pStyle w:val="NoSpacing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GRAMBLING STATE UNIVERSITY</w:t>
      </w:r>
      <w:r w:rsidRPr="00561165">
        <w:rPr>
          <w:rFonts w:ascii="CG Times" w:hAnsi="CG Times" w:cs="Arial"/>
          <w:bCs/>
        </w:rPr>
        <w:t>,</w:t>
      </w:r>
      <w:r w:rsidRPr="00561165">
        <w:rPr>
          <w:rFonts w:ascii="CG Times" w:hAnsi="CG Times" w:cs="Arial"/>
          <w:b/>
        </w:rPr>
        <w:t xml:space="preserve"> </w:t>
      </w:r>
      <w:r w:rsidRPr="00561165">
        <w:rPr>
          <w:rFonts w:ascii="CG Times" w:hAnsi="CG Times" w:cs="Arial"/>
          <w:bCs/>
        </w:rPr>
        <w:t>Grambling, LA</w:t>
      </w:r>
    </w:p>
    <w:p w14:paraId="4F0A8748" w14:textId="77777777" w:rsidR="00561165" w:rsidRPr="00561165" w:rsidRDefault="00561165" w:rsidP="00561165">
      <w:pPr>
        <w:pStyle w:val="NoSpacing"/>
        <w:jc w:val="both"/>
        <w:rPr>
          <w:rFonts w:ascii="CG Times" w:hAnsi="CG Times" w:cs="Arial"/>
          <w:bCs/>
        </w:rPr>
      </w:pPr>
      <w:r w:rsidRPr="00561165">
        <w:rPr>
          <w:rFonts w:ascii="CG Times" w:hAnsi="CG Times" w:cs="Arial"/>
          <w:bCs/>
          <w:i/>
          <w:iCs/>
        </w:rPr>
        <w:t>Bachelor of Science,</w:t>
      </w:r>
      <w:r w:rsidRPr="00561165">
        <w:rPr>
          <w:rFonts w:ascii="CG Times" w:hAnsi="CG Times" w:cs="Arial"/>
          <w:bCs/>
        </w:rPr>
        <w:t xml:space="preserve"> 1998</w:t>
      </w:r>
    </w:p>
    <w:p w14:paraId="61F4ACAC" w14:textId="77777777" w:rsidR="00561165" w:rsidRPr="00561165" w:rsidRDefault="00561165" w:rsidP="0056116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G Times" w:hAnsi="CG Times" w:cs="Arial"/>
          <w:bCs/>
          <w:u w:val="single"/>
        </w:rPr>
      </w:pPr>
    </w:p>
    <w:p w14:paraId="02912252" w14:textId="77777777" w:rsidR="00561165" w:rsidRPr="00561165" w:rsidRDefault="00561165" w:rsidP="00561165">
      <w:pPr>
        <w:spacing w:after="0"/>
        <w:ind w:right="-576"/>
        <w:jc w:val="both"/>
        <w:rPr>
          <w:rFonts w:ascii="CG Times" w:hAnsi="CG Times" w:cs="Arial"/>
          <w:bCs/>
          <w:i/>
        </w:rPr>
      </w:pPr>
      <w:r w:rsidRPr="00561165">
        <w:rPr>
          <w:rFonts w:ascii="CG Times" w:hAnsi="CG Times" w:cs="Arial"/>
          <w:bCs/>
        </w:rPr>
        <w:t>Honors:</w:t>
      </w:r>
      <w:r w:rsidRPr="00561165">
        <w:rPr>
          <w:rFonts w:ascii="CG Times" w:hAnsi="CG Times" w:cs="Arial"/>
          <w:bCs/>
        </w:rPr>
        <w:tab/>
      </w:r>
      <w:r w:rsidRPr="00561165">
        <w:rPr>
          <w:rFonts w:ascii="CG Times" w:hAnsi="CG Times" w:cs="Arial"/>
          <w:bCs/>
        </w:rPr>
        <w:tab/>
        <w:t>C</w:t>
      </w:r>
      <w:r w:rsidRPr="00561165">
        <w:rPr>
          <w:rFonts w:ascii="CG Times" w:hAnsi="CG Times" w:cs="Arial"/>
          <w:bCs/>
          <w:i/>
        </w:rPr>
        <w:t>um Laude</w:t>
      </w:r>
    </w:p>
    <w:p w14:paraId="4E1FA416" w14:textId="77777777" w:rsidR="00561165" w:rsidRPr="00561165" w:rsidRDefault="00561165" w:rsidP="00DC28EC">
      <w:pPr>
        <w:spacing w:after="0"/>
        <w:jc w:val="center"/>
        <w:rPr>
          <w:rFonts w:ascii="CG Times" w:hAnsi="CG Times" w:cs="Arial"/>
          <w:b/>
          <w:u w:val="single"/>
        </w:rPr>
      </w:pPr>
    </w:p>
    <w:p w14:paraId="5129F4D8" w14:textId="12C148A6" w:rsidR="00613262" w:rsidRPr="001A4B30" w:rsidRDefault="00DC28EC" w:rsidP="00DC28EC">
      <w:pPr>
        <w:spacing w:after="0"/>
        <w:jc w:val="center"/>
        <w:rPr>
          <w:rFonts w:ascii="CG Times" w:hAnsi="CG Times" w:cs="Arial"/>
          <w:b/>
          <w:sz w:val="26"/>
          <w:szCs w:val="26"/>
          <w:u w:val="single"/>
        </w:rPr>
      </w:pPr>
      <w:r w:rsidRPr="001A4B30">
        <w:rPr>
          <w:rFonts w:ascii="CG Times" w:hAnsi="CG Times" w:cs="Arial"/>
          <w:b/>
          <w:sz w:val="26"/>
          <w:szCs w:val="26"/>
          <w:u w:val="single"/>
        </w:rPr>
        <w:t>BAR ADMISSION</w:t>
      </w:r>
      <w:r w:rsidR="00824266" w:rsidRPr="001A4B30">
        <w:rPr>
          <w:rFonts w:ascii="CG Times" w:hAnsi="CG Times" w:cs="Arial"/>
          <w:b/>
          <w:sz w:val="26"/>
          <w:szCs w:val="26"/>
          <w:u w:val="single"/>
        </w:rPr>
        <w:t xml:space="preserve"> </w:t>
      </w:r>
    </w:p>
    <w:p w14:paraId="0E7F0E85" w14:textId="77777777" w:rsidR="00824266" w:rsidRPr="00561165" w:rsidRDefault="00824266" w:rsidP="00DC28EC">
      <w:pPr>
        <w:spacing w:after="0"/>
        <w:jc w:val="center"/>
        <w:rPr>
          <w:rFonts w:ascii="CG Times" w:hAnsi="CG Times" w:cs="Arial"/>
          <w:b/>
          <w:u w:val="single"/>
        </w:rPr>
      </w:pPr>
    </w:p>
    <w:p w14:paraId="238D0E3E" w14:textId="3BC71126" w:rsidR="00DC28EC" w:rsidRPr="00561165" w:rsidRDefault="00DC28EC" w:rsidP="00C7298C">
      <w:pPr>
        <w:spacing w:after="0"/>
        <w:ind w:right="-576"/>
        <w:jc w:val="both"/>
        <w:rPr>
          <w:rFonts w:ascii="CG Times" w:hAnsi="CG Times" w:cs="Arial"/>
          <w:b/>
        </w:rPr>
      </w:pPr>
      <w:r w:rsidRPr="00561165">
        <w:rPr>
          <w:rFonts w:ascii="CG Times" w:hAnsi="CG Times" w:cs="Arial"/>
          <w:b/>
        </w:rPr>
        <w:t>BAR ADMISSION</w:t>
      </w:r>
    </w:p>
    <w:p w14:paraId="756815B8" w14:textId="77777777" w:rsidR="00DC28EC" w:rsidRPr="00561165" w:rsidRDefault="00DC28EC" w:rsidP="0056077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/>
        </w:rPr>
      </w:pPr>
      <w:r w:rsidRPr="00561165">
        <w:rPr>
          <w:rFonts w:ascii="CG Times" w:hAnsi="CG Times" w:cs="Arial"/>
          <w:bCs/>
        </w:rPr>
        <w:t>Bar of the United States Supreme Court, Member in Good Standing</w:t>
      </w:r>
      <w:r w:rsidRPr="00561165">
        <w:rPr>
          <w:rFonts w:ascii="CG Times" w:hAnsi="CG Times" w:cs="Arial"/>
          <w:bCs/>
          <w:i/>
        </w:rPr>
        <w:t xml:space="preserve"> </w:t>
      </w:r>
    </w:p>
    <w:p w14:paraId="351632B3" w14:textId="77777777" w:rsidR="00DC28EC" w:rsidRPr="00561165" w:rsidRDefault="00DC28EC" w:rsidP="0056077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G Times" w:hAnsi="CG Times" w:cs="Arial"/>
          <w:bCs/>
          <w:i/>
        </w:rPr>
      </w:pPr>
      <w:r w:rsidRPr="00561165">
        <w:rPr>
          <w:rFonts w:ascii="CG Times" w:hAnsi="CG Times" w:cs="Arial"/>
          <w:bCs/>
        </w:rPr>
        <w:t xml:space="preserve">Florida Bar, Member in Good Standing </w:t>
      </w:r>
    </w:p>
    <w:p w14:paraId="11346ED8" w14:textId="77777777" w:rsidR="00DC28EC" w:rsidRPr="00561165" w:rsidRDefault="00DC28EC" w:rsidP="00C7298C">
      <w:pPr>
        <w:autoSpaceDE w:val="0"/>
        <w:autoSpaceDN w:val="0"/>
        <w:adjustRightInd w:val="0"/>
        <w:spacing w:after="0"/>
        <w:jc w:val="both"/>
        <w:rPr>
          <w:rFonts w:ascii="CG Times" w:eastAsiaTheme="minorHAnsi" w:hAnsi="CG Times" w:cs="Arial"/>
          <w:color w:val="000000"/>
          <w:u w:val="single"/>
        </w:rPr>
      </w:pPr>
    </w:p>
    <w:p w14:paraId="31288376" w14:textId="77777777" w:rsidR="00390356" w:rsidRPr="00561165" w:rsidRDefault="00390356" w:rsidP="00C7298C">
      <w:pPr>
        <w:autoSpaceDE w:val="0"/>
        <w:autoSpaceDN w:val="0"/>
        <w:adjustRightInd w:val="0"/>
        <w:spacing w:after="0"/>
        <w:jc w:val="both"/>
        <w:rPr>
          <w:rFonts w:ascii="CG Times" w:eastAsiaTheme="minorHAnsi" w:hAnsi="CG Times" w:cs="Arial"/>
          <w:color w:val="000000"/>
          <w:u w:val="single"/>
        </w:rPr>
      </w:pPr>
    </w:p>
    <w:sectPr w:rsidR="00390356" w:rsidRPr="00561165" w:rsidSect="00B81E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51706" w14:textId="77777777" w:rsidR="00795501" w:rsidRDefault="00795501" w:rsidP="00DE74E7">
      <w:pPr>
        <w:spacing w:after="0" w:line="240" w:lineRule="auto"/>
      </w:pPr>
      <w:r>
        <w:separator/>
      </w:r>
    </w:p>
  </w:endnote>
  <w:endnote w:type="continuationSeparator" w:id="0">
    <w:p w14:paraId="4E7BDFEA" w14:textId="77777777" w:rsidR="00795501" w:rsidRDefault="00795501" w:rsidP="00DE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2160" w14:textId="77777777" w:rsidR="00E40D1F" w:rsidRDefault="00E40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59936459"/>
      <w:docPartObj>
        <w:docPartGallery w:val="Page Numbers (Bottom of Page)"/>
        <w:docPartUnique/>
      </w:docPartObj>
    </w:sdtPr>
    <w:sdtEndPr>
      <w:rPr>
        <w:rFonts w:ascii="CG Times" w:hAnsi="CG Times"/>
        <w:color w:val="7F7F7F" w:themeColor="background1" w:themeShade="7F"/>
        <w:spacing w:val="60"/>
        <w:sz w:val="22"/>
        <w:szCs w:val="22"/>
      </w:rPr>
    </w:sdtEndPr>
    <w:sdtContent>
      <w:p w14:paraId="2B7F6CCA" w14:textId="1BAEA9B3" w:rsidR="00532CAC" w:rsidRPr="005B1ACF" w:rsidRDefault="00532CA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G Times" w:hAnsi="CG Times"/>
          </w:rPr>
        </w:pPr>
        <w:r w:rsidRPr="005B1ACF">
          <w:rPr>
            <w:rFonts w:ascii="CG Times" w:hAnsi="CG Times"/>
            <w:sz w:val="16"/>
            <w:szCs w:val="16"/>
          </w:rPr>
          <w:fldChar w:fldCharType="begin"/>
        </w:r>
        <w:r w:rsidRPr="005B1ACF">
          <w:rPr>
            <w:rFonts w:ascii="CG Times" w:hAnsi="CG Times"/>
            <w:sz w:val="16"/>
            <w:szCs w:val="16"/>
          </w:rPr>
          <w:instrText xml:space="preserve"> PAGE   \* MERGEFORMAT </w:instrText>
        </w:r>
        <w:r w:rsidRPr="005B1ACF">
          <w:rPr>
            <w:rFonts w:ascii="CG Times" w:hAnsi="CG Times"/>
            <w:sz w:val="16"/>
            <w:szCs w:val="16"/>
          </w:rPr>
          <w:fldChar w:fldCharType="separate"/>
        </w:r>
        <w:r w:rsidRPr="005B1ACF">
          <w:rPr>
            <w:rFonts w:ascii="CG Times" w:hAnsi="CG Times"/>
            <w:noProof/>
            <w:sz w:val="16"/>
            <w:szCs w:val="16"/>
          </w:rPr>
          <w:t>2</w:t>
        </w:r>
        <w:r w:rsidRPr="005B1ACF">
          <w:rPr>
            <w:rFonts w:ascii="CG Times" w:hAnsi="CG Times"/>
            <w:noProof/>
            <w:sz w:val="16"/>
            <w:szCs w:val="16"/>
          </w:rPr>
          <w:fldChar w:fldCharType="end"/>
        </w:r>
        <w:r w:rsidRPr="005B1ACF">
          <w:rPr>
            <w:rFonts w:ascii="CG Times" w:hAnsi="CG Times"/>
            <w:sz w:val="16"/>
            <w:szCs w:val="16"/>
          </w:rPr>
          <w:t xml:space="preserve"> | </w:t>
        </w:r>
        <w:r w:rsidR="000B7E57" w:rsidRPr="005B1ACF">
          <w:rPr>
            <w:rFonts w:ascii="CG Times" w:hAnsi="CG Times"/>
            <w:sz w:val="16"/>
            <w:szCs w:val="16"/>
          </w:rPr>
          <w:t xml:space="preserve">Alicia </w:t>
        </w:r>
        <w:r w:rsidR="005B1ACF" w:rsidRPr="005B1ACF">
          <w:rPr>
            <w:rFonts w:ascii="CG Times" w:hAnsi="CG Times"/>
            <w:sz w:val="16"/>
            <w:szCs w:val="16"/>
          </w:rPr>
          <w:t xml:space="preserve">R. </w:t>
        </w:r>
        <w:r w:rsidR="000B7E57" w:rsidRPr="005B1ACF">
          <w:rPr>
            <w:rFonts w:ascii="CG Times" w:hAnsi="CG Times"/>
            <w:sz w:val="16"/>
            <w:szCs w:val="16"/>
          </w:rPr>
          <w:t>Jackson</w:t>
        </w:r>
        <w:r w:rsidR="00430BE9" w:rsidRPr="005B1ACF">
          <w:rPr>
            <w:rFonts w:ascii="CG Times" w:hAnsi="CG Times"/>
            <w:sz w:val="16"/>
            <w:szCs w:val="16"/>
          </w:rPr>
          <w:t xml:space="preserve"> </w:t>
        </w:r>
        <w:r w:rsidR="000B7E57" w:rsidRPr="005B1ACF">
          <w:rPr>
            <w:rFonts w:ascii="CG Times" w:hAnsi="CG Times"/>
            <w:sz w:val="16"/>
            <w:szCs w:val="16"/>
          </w:rPr>
          <w:t xml:space="preserve">– Curriculum Vitae </w:t>
        </w:r>
        <w:r w:rsidR="005F4C0A">
          <w:rPr>
            <w:rFonts w:ascii="CG Times" w:hAnsi="CG Times"/>
            <w:sz w:val="16"/>
            <w:szCs w:val="16"/>
          </w:rPr>
          <w:t xml:space="preserve">- Abbreviated </w:t>
        </w:r>
      </w:p>
    </w:sdtContent>
  </w:sdt>
  <w:p w14:paraId="7A921B39" w14:textId="77777777" w:rsidR="00DE74E7" w:rsidRDefault="00DE7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444068"/>
      <w:docPartObj>
        <w:docPartGallery w:val="Page Numbers (Bottom of Page)"/>
        <w:docPartUnique/>
      </w:docPartObj>
    </w:sdtPr>
    <w:sdtEndPr>
      <w:rPr>
        <w:rFonts w:ascii="CG Times" w:hAnsi="CG Times"/>
        <w:color w:val="7F7F7F" w:themeColor="background1" w:themeShade="7F"/>
        <w:spacing w:val="60"/>
      </w:rPr>
    </w:sdtEndPr>
    <w:sdtContent>
      <w:p w14:paraId="43503958" w14:textId="405A130B" w:rsidR="00532CAC" w:rsidRPr="00692055" w:rsidRDefault="00532CAC" w:rsidP="00532CA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CG Times" w:hAnsi="CG Times"/>
            <w:color w:val="7F7F7F" w:themeColor="background1" w:themeShade="7F"/>
            <w:spacing w:val="60"/>
          </w:rPr>
        </w:pPr>
        <w:r w:rsidRPr="00692055">
          <w:rPr>
            <w:rFonts w:ascii="CG Times" w:hAnsi="CG Times"/>
            <w:sz w:val="18"/>
            <w:szCs w:val="18"/>
          </w:rPr>
          <w:fldChar w:fldCharType="begin"/>
        </w:r>
        <w:r w:rsidRPr="00692055">
          <w:rPr>
            <w:rFonts w:ascii="CG Times" w:hAnsi="CG Times"/>
            <w:sz w:val="18"/>
            <w:szCs w:val="18"/>
          </w:rPr>
          <w:instrText xml:space="preserve"> PAGE   \* MERGEFORMAT </w:instrText>
        </w:r>
        <w:r w:rsidRPr="00692055">
          <w:rPr>
            <w:rFonts w:ascii="CG Times" w:hAnsi="CG Times"/>
            <w:sz w:val="18"/>
            <w:szCs w:val="18"/>
          </w:rPr>
          <w:fldChar w:fldCharType="separate"/>
        </w:r>
        <w:r w:rsidRPr="00692055">
          <w:rPr>
            <w:rFonts w:ascii="CG Times" w:hAnsi="CG Times"/>
            <w:sz w:val="18"/>
            <w:szCs w:val="18"/>
          </w:rPr>
          <w:t>2</w:t>
        </w:r>
        <w:r w:rsidRPr="00692055">
          <w:rPr>
            <w:rFonts w:ascii="CG Times" w:hAnsi="CG Times"/>
            <w:noProof/>
            <w:sz w:val="18"/>
            <w:szCs w:val="18"/>
          </w:rPr>
          <w:fldChar w:fldCharType="end"/>
        </w:r>
        <w:r w:rsidRPr="00692055">
          <w:rPr>
            <w:rFonts w:ascii="CG Times" w:hAnsi="CG Times"/>
            <w:sz w:val="18"/>
            <w:szCs w:val="18"/>
          </w:rPr>
          <w:t xml:space="preserve"> | </w:t>
        </w:r>
        <w:r w:rsidR="000B7E57" w:rsidRPr="00692055">
          <w:rPr>
            <w:rFonts w:ascii="CG Times" w:hAnsi="CG Times"/>
            <w:sz w:val="16"/>
            <w:szCs w:val="16"/>
          </w:rPr>
          <w:t xml:space="preserve">Alicia </w:t>
        </w:r>
        <w:r w:rsidR="0068535A">
          <w:rPr>
            <w:rFonts w:ascii="CG Times" w:hAnsi="CG Times"/>
            <w:sz w:val="16"/>
            <w:szCs w:val="16"/>
          </w:rPr>
          <w:t xml:space="preserve">R. </w:t>
        </w:r>
        <w:r w:rsidR="000B7E57" w:rsidRPr="00692055">
          <w:rPr>
            <w:rFonts w:ascii="CG Times" w:hAnsi="CG Times"/>
            <w:sz w:val="16"/>
            <w:szCs w:val="16"/>
          </w:rPr>
          <w:t>Jackson,</w:t>
        </w:r>
        <w:r w:rsidR="0062269F" w:rsidRPr="00692055">
          <w:rPr>
            <w:rFonts w:ascii="CG Times" w:hAnsi="CG Times"/>
            <w:sz w:val="16"/>
            <w:szCs w:val="16"/>
          </w:rPr>
          <w:t xml:space="preserve"> </w:t>
        </w:r>
        <w:r w:rsidR="00E40D1F" w:rsidRPr="00E40D1F">
          <w:rPr>
            <w:rFonts w:ascii="CG Times" w:hAnsi="CG Times"/>
            <w:i/>
            <w:iCs/>
            <w:sz w:val="16"/>
            <w:szCs w:val="16"/>
          </w:rPr>
          <w:t>Abbreviated</w:t>
        </w:r>
        <w:r w:rsidR="00E40D1F">
          <w:rPr>
            <w:rFonts w:ascii="CG Times" w:hAnsi="CG Times"/>
            <w:sz w:val="16"/>
            <w:szCs w:val="16"/>
          </w:rPr>
          <w:t xml:space="preserve"> </w:t>
        </w:r>
        <w:r w:rsidR="000B7E57" w:rsidRPr="00692055">
          <w:rPr>
            <w:rFonts w:ascii="CG Times" w:hAnsi="CG Times"/>
            <w:sz w:val="16"/>
            <w:szCs w:val="16"/>
          </w:rPr>
          <w:t>Curriculum Vitae</w:t>
        </w:r>
      </w:p>
    </w:sdtContent>
  </w:sdt>
  <w:p w14:paraId="5BC2F0A9" w14:textId="77777777" w:rsidR="00532CAC" w:rsidRDefault="00532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3AB0" w14:textId="77777777" w:rsidR="00795501" w:rsidRDefault="00795501" w:rsidP="00DE74E7">
      <w:pPr>
        <w:spacing w:after="0" w:line="240" w:lineRule="auto"/>
      </w:pPr>
      <w:r>
        <w:separator/>
      </w:r>
    </w:p>
  </w:footnote>
  <w:footnote w:type="continuationSeparator" w:id="0">
    <w:p w14:paraId="199FB352" w14:textId="77777777" w:rsidR="00795501" w:rsidRDefault="00795501" w:rsidP="00DE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F907C" w14:textId="77777777" w:rsidR="00E40D1F" w:rsidRDefault="00E40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373D" w14:textId="77777777" w:rsidR="00E40D1F" w:rsidRDefault="00E40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5F0EA" w14:textId="77777777" w:rsidR="00E40D1F" w:rsidRDefault="00E40D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5AB4"/>
    <w:multiLevelType w:val="hybridMultilevel"/>
    <w:tmpl w:val="945404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C7CE4"/>
    <w:multiLevelType w:val="hybridMultilevel"/>
    <w:tmpl w:val="DE1EA490"/>
    <w:lvl w:ilvl="0" w:tplc="F5149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8476C"/>
    <w:multiLevelType w:val="hybridMultilevel"/>
    <w:tmpl w:val="8BCA42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D21105"/>
    <w:multiLevelType w:val="hybridMultilevel"/>
    <w:tmpl w:val="58180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E1BD9"/>
    <w:multiLevelType w:val="hybridMultilevel"/>
    <w:tmpl w:val="F47844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6125F7"/>
    <w:multiLevelType w:val="hybridMultilevel"/>
    <w:tmpl w:val="DF624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C0C37"/>
    <w:multiLevelType w:val="hybridMultilevel"/>
    <w:tmpl w:val="B57873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9521C9"/>
    <w:multiLevelType w:val="hybridMultilevel"/>
    <w:tmpl w:val="DC1E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336B9"/>
    <w:multiLevelType w:val="hybridMultilevel"/>
    <w:tmpl w:val="23840A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AA6334"/>
    <w:multiLevelType w:val="hybridMultilevel"/>
    <w:tmpl w:val="34B0C9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DD01E3"/>
    <w:multiLevelType w:val="hybridMultilevel"/>
    <w:tmpl w:val="8EA4AE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481385"/>
    <w:multiLevelType w:val="hybridMultilevel"/>
    <w:tmpl w:val="0C86D6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554688"/>
    <w:multiLevelType w:val="hybridMultilevel"/>
    <w:tmpl w:val="0A48C2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2572CE"/>
    <w:multiLevelType w:val="hybridMultilevel"/>
    <w:tmpl w:val="8018B9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5F4E7F"/>
    <w:multiLevelType w:val="hybridMultilevel"/>
    <w:tmpl w:val="394C99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33314F"/>
    <w:multiLevelType w:val="hybridMultilevel"/>
    <w:tmpl w:val="B3C03E9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6051F8"/>
    <w:multiLevelType w:val="hybridMultilevel"/>
    <w:tmpl w:val="E2A2DF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0378158">
    <w:abstractNumId w:val="12"/>
  </w:num>
  <w:num w:numId="2" w16cid:durableId="728192680">
    <w:abstractNumId w:val="4"/>
  </w:num>
  <w:num w:numId="3" w16cid:durableId="902566658">
    <w:abstractNumId w:val="3"/>
  </w:num>
  <w:num w:numId="4" w16cid:durableId="1672295469">
    <w:abstractNumId w:val="8"/>
  </w:num>
  <w:num w:numId="5" w16cid:durableId="2017027926">
    <w:abstractNumId w:val="14"/>
  </w:num>
  <w:num w:numId="6" w16cid:durableId="67070960">
    <w:abstractNumId w:val="11"/>
  </w:num>
  <w:num w:numId="7" w16cid:durableId="1364132463">
    <w:abstractNumId w:val="16"/>
  </w:num>
  <w:num w:numId="8" w16cid:durableId="357775291">
    <w:abstractNumId w:val="10"/>
  </w:num>
  <w:num w:numId="9" w16cid:durableId="344405921">
    <w:abstractNumId w:val="15"/>
  </w:num>
  <w:num w:numId="10" w16cid:durableId="727340971">
    <w:abstractNumId w:val="6"/>
  </w:num>
  <w:num w:numId="11" w16cid:durableId="1601374780">
    <w:abstractNumId w:val="2"/>
  </w:num>
  <w:num w:numId="12" w16cid:durableId="1454178921">
    <w:abstractNumId w:val="9"/>
  </w:num>
  <w:num w:numId="13" w16cid:durableId="524027900">
    <w:abstractNumId w:val="13"/>
  </w:num>
  <w:num w:numId="14" w16cid:durableId="2071686500">
    <w:abstractNumId w:val="0"/>
  </w:num>
  <w:num w:numId="15" w16cid:durableId="782310851">
    <w:abstractNumId w:val="5"/>
  </w:num>
  <w:num w:numId="16" w16cid:durableId="971599558">
    <w:abstractNumId w:val="1"/>
  </w:num>
  <w:num w:numId="17" w16cid:durableId="1335377846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bYwMjI1NTc3MzJS0lEKTi0uzszPAykwMa4FADuqhhEtAAAA"/>
  </w:docVars>
  <w:rsids>
    <w:rsidRoot w:val="006761E3"/>
    <w:rsid w:val="0001089F"/>
    <w:rsid w:val="0001413F"/>
    <w:rsid w:val="000250DF"/>
    <w:rsid w:val="00025259"/>
    <w:rsid w:val="00030B78"/>
    <w:rsid w:val="00032FA7"/>
    <w:rsid w:val="00035863"/>
    <w:rsid w:val="00037184"/>
    <w:rsid w:val="00037C0E"/>
    <w:rsid w:val="00037D35"/>
    <w:rsid w:val="0004135D"/>
    <w:rsid w:val="00043701"/>
    <w:rsid w:val="00047CBC"/>
    <w:rsid w:val="000532B4"/>
    <w:rsid w:val="00060054"/>
    <w:rsid w:val="00063E43"/>
    <w:rsid w:val="000677A0"/>
    <w:rsid w:val="00072CE2"/>
    <w:rsid w:val="00072F1B"/>
    <w:rsid w:val="000821C9"/>
    <w:rsid w:val="00091154"/>
    <w:rsid w:val="000930B2"/>
    <w:rsid w:val="00093D4B"/>
    <w:rsid w:val="00095795"/>
    <w:rsid w:val="00097476"/>
    <w:rsid w:val="000A0E49"/>
    <w:rsid w:val="000A4509"/>
    <w:rsid w:val="000B45B8"/>
    <w:rsid w:val="000B6F80"/>
    <w:rsid w:val="000B7E57"/>
    <w:rsid w:val="000C024C"/>
    <w:rsid w:val="000C0917"/>
    <w:rsid w:val="000C42FB"/>
    <w:rsid w:val="000C4C74"/>
    <w:rsid w:val="000C67C5"/>
    <w:rsid w:val="000E70ED"/>
    <w:rsid w:val="000F148A"/>
    <w:rsid w:val="000F2C21"/>
    <w:rsid w:val="000F54B7"/>
    <w:rsid w:val="000F7F81"/>
    <w:rsid w:val="0010704C"/>
    <w:rsid w:val="00107170"/>
    <w:rsid w:val="0010741C"/>
    <w:rsid w:val="0012284D"/>
    <w:rsid w:val="0012338F"/>
    <w:rsid w:val="0013210C"/>
    <w:rsid w:val="00134C10"/>
    <w:rsid w:val="00136141"/>
    <w:rsid w:val="00143736"/>
    <w:rsid w:val="00144FEC"/>
    <w:rsid w:val="00145EAF"/>
    <w:rsid w:val="001504B1"/>
    <w:rsid w:val="0015254A"/>
    <w:rsid w:val="0015578D"/>
    <w:rsid w:val="001560B3"/>
    <w:rsid w:val="00167485"/>
    <w:rsid w:val="001709B2"/>
    <w:rsid w:val="001749DD"/>
    <w:rsid w:val="001754BA"/>
    <w:rsid w:val="001830D2"/>
    <w:rsid w:val="00190EB3"/>
    <w:rsid w:val="00190EBC"/>
    <w:rsid w:val="00193BD5"/>
    <w:rsid w:val="0019479A"/>
    <w:rsid w:val="001A4B30"/>
    <w:rsid w:val="001B3C1F"/>
    <w:rsid w:val="001B41E4"/>
    <w:rsid w:val="001B4777"/>
    <w:rsid w:val="001C0A1E"/>
    <w:rsid w:val="001C42F8"/>
    <w:rsid w:val="001D32DA"/>
    <w:rsid w:val="001D366A"/>
    <w:rsid w:val="001D4D49"/>
    <w:rsid w:val="001E34BF"/>
    <w:rsid w:val="00200EB3"/>
    <w:rsid w:val="00203395"/>
    <w:rsid w:val="00204F53"/>
    <w:rsid w:val="0020588A"/>
    <w:rsid w:val="0020644D"/>
    <w:rsid w:val="00210FD8"/>
    <w:rsid w:val="00211BB3"/>
    <w:rsid w:val="00214496"/>
    <w:rsid w:val="002147A2"/>
    <w:rsid w:val="002155C7"/>
    <w:rsid w:val="00216CB1"/>
    <w:rsid w:val="00220761"/>
    <w:rsid w:val="002300FF"/>
    <w:rsid w:val="002400D4"/>
    <w:rsid w:val="002461C8"/>
    <w:rsid w:val="002475B3"/>
    <w:rsid w:val="00253762"/>
    <w:rsid w:val="0026042A"/>
    <w:rsid w:val="00262519"/>
    <w:rsid w:val="00262D47"/>
    <w:rsid w:val="00264259"/>
    <w:rsid w:val="0026484D"/>
    <w:rsid w:val="00266AAD"/>
    <w:rsid w:val="00266B89"/>
    <w:rsid w:val="00275A4A"/>
    <w:rsid w:val="00276085"/>
    <w:rsid w:val="00277E48"/>
    <w:rsid w:val="00283C7F"/>
    <w:rsid w:val="00292DEF"/>
    <w:rsid w:val="002A259D"/>
    <w:rsid w:val="002A2869"/>
    <w:rsid w:val="002A3CAC"/>
    <w:rsid w:val="002A7E43"/>
    <w:rsid w:val="002B1D27"/>
    <w:rsid w:val="002B2443"/>
    <w:rsid w:val="002C1D30"/>
    <w:rsid w:val="002C4692"/>
    <w:rsid w:val="002C5519"/>
    <w:rsid w:val="002D115B"/>
    <w:rsid w:val="002D1AB6"/>
    <w:rsid w:val="002E751D"/>
    <w:rsid w:val="002F6145"/>
    <w:rsid w:val="002F7B7A"/>
    <w:rsid w:val="00315474"/>
    <w:rsid w:val="0032478B"/>
    <w:rsid w:val="0033182C"/>
    <w:rsid w:val="0033583B"/>
    <w:rsid w:val="00337F57"/>
    <w:rsid w:val="0034518B"/>
    <w:rsid w:val="00345796"/>
    <w:rsid w:val="0034675A"/>
    <w:rsid w:val="00350723"/>
    <w:rsid w:val="003526AE"/>
    <w:rsid w:val="0036384A"/>
    <w:rsid w:val="00364832"/>
    <w:rsid w:val="0036510C"/>
    <w:rsid w:val="0037386C"/>
    <w:rsid w:val="003748BF"/>
    <w:rsid w:val="00376933"/>
    <w:rsid w:val="00381583"/>
    <w:rsid w:val="00381953"/>
    <w:rsid w:val="00382872"/>
    <w:rsid w:val="003875F8"/>
    <w:rsid w:val="00390356"/>
    <w:rsid w:val="00394846"/>
    <w:rsid w:val="00396B99"/>
    <w:rsid w:val="00397DC9"/>
    <w:rsid w:val="003A0CC3"/>
    <w:rsid w:val="003A399B"/>
    <w:rsid w:val="003A6255"/>
    <w:rsid w:val="003B759E"/>
    <w:rsid w:val="003C667B"/>
    <w:rsid w:val="003E3C88"/>
    <w:rsid w:val="003E5BB6"/>
    <w:rsid w:val="003F45C0"/>
    <w:rsid w:val="003F47B0"/>
    <w:rsid w:val="00402F7E"/>
    <w:rsid w:val="00404392"/>
    <w:rsid w:val="004059BD"/>
    <w:rsid w:val="00406602"/>
    <w:rsid w:val="00407237"/>
    <w:rsid w:val="004111BE"/>
    <w:rsid w:val="0041423C"/>
    <w:rsid w:val="004156D7"/>
    <w:rsid w:val="004210ED"/>
    <w:rsid w:val="00425621"/>
    <w:rsid w:val="00430156"/>
    <w:rsid w:val="004302EF"/>
    <w:rsid w:val="00430BE9"/>
    <w:rsid w:val="00430FDC"/>
    <w:rsid w:val="004319F3"/>
    <w:rsid w:val="00444F55"/>
    <w:rsid w:val="00447023"/>
    <w:rsid w:val="004507EC"/>
    <w:rsid w:val="00454C79"/>
    <w:rsid w:val="00456E4B"/>
    <w:rsid w:val="0047078C"/>
    <w:rsid w:val="00473F3F"/>
    <w:rsid w:val="00477F5F"/>
    <w:rsid w:val="00480585"/>
    <w:rsid w:val="004813BB"/>
    <w:rsid w:val="004958FC"/>
    <w:rsid w:val="004A5F50"/>
    <w:rsid w:val="004B6314"/>
    <w:rsid w:val="004B6E0A"/>
    <w:rsid w:val="004C02D7"/>
    <w:rsid w:val="004C7355"/>
    <w:rsid w:val="004C7E34"/>
    <w:rsid w:val="004C7E63"/>
    <w:rsid w:val="004D14A6"/>
    <w:rsid w:val="004D5049"/>
    <w:rsid w:val="004E66DF"/>
    <w:rsid w:val="004F56F7"/>
    <w:rsid w:val="004F65F3"/>
    <w:rsid w:val="004F7D32"/>
    <w:rsid w:val="00500732"/>
    <w:rsid w:val="0050478C"/>
    <w:rsid w:val="005057D6"/>
    <w:rsid w:val="005060C4"/>
    <w:rsid w:val="00506939"/>
    <w:rsid w:val="00516D9D"/>
    <w:rsid w:val="005220D3"/>
    <w:rsid w:val="00526CC8"/>
    <w:rsid w:val="005278D4"/>
    <w:rsid w:val="00532CAC"/>
    <w:rsid w:val="005478EF"/>
    <w:rsid w:val="00560772"/>
    <w:rsid w:val="00561165"/>
    <w:rsid w:val="005626F8"/>
    <w:rsid w:val="005659EF"/>
    <w:rsid w:val="005668B3"/>
    <w:rsid w:val="00570E21"/>
    <w:rsid w:val="00571ADD"/>
    <w:rsid w:val="005745F5"/>
    <w:rsid w:val="00575469"/>
    <w:rsid w:val="00587945"/>
    <w:rsid w:val="00590761"/>
    <w:rsid w:val="00591633"/>
    <w:rsid w:val="005A0A5C"/>
    <w:rsid w:val="005A1278"/>
    <w:rsid w:val="005A4A1B"/>
    <w:rsid w:val="005A6A1F"/>
    <w:rsid w:val="005A71AA"/>
    <w:rsid w:val="005B114D"/>
    <w:rsid w:val="005B1ACF"/>
    <w:rsid w:val="005B2B47"/>
    <w:rsid w:val="005B63E7"/>
    <w:rsid w:val="005C43A0"/>
    <w:rsid w:val="005C725E"/>
    <w:rsid w:val="005D0975"/>
    <w:rsid w:val="005D4FD6"/>
    <w:rsid w:val="005D773C"/>
    <w:rsid w:val="005E4D3E"/>
    <w:rsid w:val="005F4C0A"/>
    <w:rsid w:val="005F6045"/>
    <w:rsid w:val="006123E5"/>
    <w:rsid w:val="00613262"/>
    <w:rsid w:val="006147FC"/>
    <w:rsid w:val="0062269F"/>
    <w:rsid w:val="006327F6"/>
    <w:rsid w:val="00634F12"/>
    <w:rsid w:val="00635A5F"/>
    <w:rsid w:val="00643F42"/>
    <w:rsid w:val="006452EE"/>
    <w:rsid w:val="00646799"/>
    <w:rsid w:val="00650E32"/>
    <w:rsid w:val="006664C4"/>
    <w:rsid w:val="00666FD2"/>
    <w:rsid w:val="00667A5D"/>
    <w:rsid w:val="00667AA5"/>
    <w:rsid w:val="006761E3"/>
    <w:rsid w:val="00680357"/>
    <w:rsid w:val="00680565"/>
    <w:rsid w:val="0068065D"/>
    <w:rsid w:val="006843AC"/>
    <w:rsid w:val="0068535A"/>
    <w:rsid w:val="006873B4"/>
    <w:rsid w:val="0069137C"/>
    <w:rsid w:val="00691920"/>
    <w:rsid w:val="00692055"/>
    <w:rsid w:val="006954D1"/>
    <w:rsid w:val="006A6025"/>
    <w:rsid w:val="006B20F3"/>
    <w:rsid w:val="006D02D7"/>
    <w:rsid w:val="006D082F"/>
    <w:rsid w:val="006D0CD3"/>
    <w:rsid w:val="006D566D"/>
    <w:rsid w:val="006E3D3D"/>
    <w:rsid w:val="006E5B6C"/>
    <w:rsid w:val="006F349C"/>
    <w:rsid w:val="006F635F"/>
    <w:rsid w:val="006F75A2"/>
    <w:rsid w:val="007030AD"/>
    <w:rsid w:val="00713F41"/>
    <w:rsid w:val="00715879"/>
    <w:rsid w:val="0071689A"/>
    <w:rsid w:val="00722D3B"/>
    <w:rsid w:val="00725F44"/>
    <w:rsid w:val="00727B3E"/>
    <w:rsid w:val="00733FFF"/>
    <w:rsid w:val="00753595"/>
    <w:rsid w:val="007565D5"/>
    <w:rsid w:val="00757FAA"/>
    <w:rsid w:val="007606B0"/>
    <w:rsid w:val="00776496"/>
    <w:rsid w:val="00781CEA"/>
    <w:rsid w:val="00781EC7"/>
    <w:rsid w:val="0078217D"/>
    <w:rsid w:val="007872CA"/>
    <w:rsid w:val="007874CA"/>
    <w:rsid w:val="007874FE"/>
    <w:rsid w:val="00791C18"/>
    <w:rsid w:val="007931AF"/>
    <w:rsid w:val="00795501"/>
    <w:rsid w:val="007963C6"/>
    <w:rsid w:val="007B677A"/>
    <w:rsid w:val="007C1759"/>
    <w:rsid w:val="007C194B"/>
    <w:rsid w:val="007C3AD5"/>
    <w:rsid w:val="007C4B14"/>
    <w:rsid w:val="007C57C1"/>
    <w:rsid w:val="007D129D"/>
    <w:rsid w:val="007D346C"/>
    <w:rsid w:val="007D4954"/>
    <w:rsid w:val="007D4963"/>
    <w:rsid w:val="007E1F62"/>
    <w:rsid w:val="007E5324"/>
    <w:rsid w:val="007F2199"/>
    <w:rsid w:val="007F5271"/>
    <w:rsid w:val="007F7912"/>
    <w:rsid w:val="00800282"/>
    <w:rsid w:val="00804D49"/>
    <w:rsid w:val="00805AA5"/>
    <w:rsid w:val="0081057D"/>
    <w:rsid w:val="0081077B"/>
    <w:rsid w:val="00813575"/>
    <w:rsid w:val="00814822"/>
    <w:rsid w:val="008173C0"/>
    <w:rsid w:val="008220E0"/>
    <w:rsid w:val="00823D76"/>
    <w:rsid w:val="00824266"/>
    <w:rsid w:val="00832BF8"/>
    <w:rsid w:val="00833AE3"/>
    <w:rsid w:val="008352A9"/>
    <w:rsid w:val="008357A6"/>
    <w:rsid w:val="00841C90"/>
    <w:rsid w:val="008441A5"/>
    <w:rsid w:val="0085066A"/>
    <w:rsid w:val="00854EEB"/>
    <w:rsid w:val="00855711"/>
    <w:rsid w:val="008567F8"/>
    <w:rsid w:val="008624F7"/>
    <w:rsid w:val="0086304E"/>
    <w:rsid w:val="00866A74"/>
    <w:rsid w:val="00870F28"/>
    <w:rsid w:val="008716F2"/>
    <w:rsid w:val="0087383C"/>
    <w:rsid w:val="008741F5"/>
    <w:rsid w:val="00874A8D"/>
    <w:rsid w:val="00875858"/>
    <w:rsid w:val="00876C0B"/>
    <w:rsid w:val="00884E86"/>
    <w:rsid w:val="008854DB"/>
    <w:rsid w:val="00886782"/>
    <w:rsid w:val="00893290"/>
    <w:rsid w:val="0089498B"/>
    <w:rsid w:val="00896CAA"/>
    <w:rsid w:val="008A1E7A"/>
    <w:rsid w:val="008A67EC"/>
    <w:rsid w:val="008B0481"/>
    <w:rsid w:val="008B1F56"/>
    <w:rsid w:val="008B3F9A"/>
    <w:rsid w:val="008C2740"/>
    <w:rsid w:val="008C2F87"/>
    <w:rsid w:val="008C32F0"/>
    <w:rsid w:val="008C47BE"/>
    <w:rsid w:val="008C4BE5"/>
    <w:rsid w:val="008C4F97"/>
    <w:rsid w:val="008C5717"/>
    <w:rsid w:val="008C6B11"/>
    <w:rsid w:val="008D22CA"/>
    <w:rsid w:val="008D25DE"/>
    <w:rsid w:val="008D2684"/>
    <w:rsid w:val="008D3CD0"/>
    <w:rsid w:val="008D4BEF"/>
    <w:rsid w:val="008D764E"/>
    <w:rsid w:val="008E6DC8"/>
    <w:rsid w:val="008E7D33"/>
    <w:rsid w:val="008F0BD8"/>
    <w:rsid w:val="009101CA"/>
    <w:rsid w:val="00910B21"/>
    <w:rsid w:val="00914A53"/>
    <w:rsid w:val="0091670F"/>
    <w:rsid w:val="00922149"/>
    <w:rsid w:val="0092477E"/>
    <w:rsid w:val="00924912"/>
    <w:rsid w:val="00924DCB"/>
    <w:rsid w:val="00927F3E"/>
    <w:rsid w:val="00930DED"/>
    <w:rsid w:val="00932FB9"/>
    <w:rsid w:val="00933687"/>
    <w:rsid w:val="009536D9"/>
    <w:rsid w:val="00957A3C"/>
    <w:rsid w:val="0096031B"/>
    <w:rsid w:val="00966AE1"/>
    <w:rsid w:val="00971224"/>
    <w:rsid w:val="00971A30"/>
    <w:rsid w:val="00973857"/>
    <w:rsid w:val="009824C1"/>
    <w:rsid w:val="00982C10"/>
    <w:rsid w:val="009834C8"/>
    <w:rsid w:val="00991DCF"/>
    <w:rsid w:val="00991F07"/>
    <w:rsid w:val="00994B8E"/>
    <w:rsid w:val="00994FA0"/>
    <w:rsid w:val="00997E8C"/>
    <w:rsid w:val="009A02C6"/>
    <w:rsid w:val="009A1A7E"/>
    <w:rsid w:val="009A45CA"/>
    <w:rsid w:val="009A7989"/>
    <w:rsid w:val="009B1454"/>
    <w:rsid w:val="009B1A3A"/>
    <w:rsid w:val="009B39DD"/>
    <w:rsid w:val="009B71F2"/>
    <w:rsid w:val="009C29A7"/>
    <w:rsid w:val="009D7D36"/>
    <w:rsid w:val="009E03E2"/>
    <w:rsid w:val="009E2F21"/>
    <w:rsid w:val="009E5758"/>
    <w:rsid w:val="009F0854"/>
    <w:rsid w:val="009F1A85"/>
    <w:rsid w:val="009F7C18"/>
    <w:rsid w:val="00A02A41"/>
    <w:rsid w:val="00A0466F"/>
    <w:rsid w:val="00A11588"/>
    <w:rsid w:val="00A138BC"/>
    <w:rsid w:val="00A13CA2"/>
    <w:rsid w:val="00A16CD1"/>
    <w:rsid w:val="00A16F1D"/>
    <w:rsid w:val="00A1705A"/>
    <w:rsid w:val="00A20443"/>
    <w:rsid w:val="00A33D2C"/>
    <w:rsid w:val="00A35B13"/>
    <w:rsid w:val="00A37AF0"/>
    <w:rsid w:val="00A40977"/>
    <w:rsid w:val="00A415C4"/>
    <w:rsid w:val="00A44F87"/>
    <w:rsid w:val="00A473A9"/>
    <w:rsid w:val="00A50492"/>
    <w:rsid w:val="00A52F42"/>
    <w:rsid w:val="00A53E9A"/>
    <w:rsid w:val="00A55A78"/>
    <w:rsid w:val="00A67716"/>
    <w:rsid w:val="00A73C26"/>
    <w:rsid w:val="00A77C7D"/>
    <w:rsid w:val="00A84371"/>
    <w:rsid w:val="00A84507"/>
    <w:rsid w:val="00A84A73"/>
    <w:rsid w:val="00A90E2A"/>
    <w:rsid w:val="00A941E5"/>
    <w:rsid w:val="00A951FD"/>
    <w:rsid w:val="00AA01E9"/>
    <w:rsid w:val="00AA11D5"/>
    <w:rsid w:val="00AA1D3B"/>
    <w:rsid w:val="00AA3642"/>
    <w:rsid w:val="00AA6183"/>
    <w:rsid w:val="00AB1199"/>
    <w:rsid w:val="00AB2A66"/>
    <w:rsid w:val="00AB3E04"/>
    <w:rsid w:val="00AC1E0E"/>
    <w:rsid w:val="00AD2966"/>
    <w:rsid w:val="00AD303E"/>
    <w:rsid w:val="00AD4446"/>
    <w:rsid w:val="00AD4571"/>
    <w:rsid w:val="00AD52B5"/>
    <w:rsid w:val="00AD5A2D"/>
    <w:rsid w:val="00AD62B3"/>
    <w:rsid w:val="00AE002C"/>
    <w:rsid w:val="00AF66E6"/>
    <w:rsid w:val="00B03871"/>
    <w:rsid w:val="00B03BC4"/>
    <w:rsid w:val="00B04F98"/>
    <w:rsid w:val="00B143B6"/>
    <w:rsid w:val="00B25D35"/>
    <w:rsid w:val="00B34FE5"/>
    <w:rsid w:val="00B355BB"/>
    <w:rsid w:val="00B44080"/>
    <w:rsid w:val="00B54AB1"/>
    <w:rsid w:val="00B80BD3"/>
    <w:rsid w:val="00B81EF2"/>
    <w:rsid w:val="00B83B23"/>
    <w:rsid w:val="00B83B34"/>
    <w:rsid w:val="00B85DC4"/>
    <w:rsid w:val="00B90180"/>
    <w:rsid w:val="00B9468D"/>
    <w:rsid w:val="00BA2607"/>
    <w:rsid w:val="00BA678C"/>
    <w:rsid w:val="00BB1321"/>
    <w:rsid w:val="00BB24A9"/>
    <w:rsid w:val="00BB7FFB"/>
    <w:rsid w:val="00BC3340"/>
    <w:rsid w:val="00BC63B5"/>
    <w:rsid w:val="00BC69C6"/>
    <w:rsid w:val="00BD1384"/>
    <w:rsid w:val="00BD477A"/>
    <w:rsid w:val="00BD63B1"/>
    <w:rsid w:val="00BE182C"/>
    <w:rsid w:val="00BE27E8"/>
    <w:rsid w:val="00BE5C1E"/>
    <w:rsid w:val="00BF0B2E"/>
    <w:rsid w:val="00BF1F1E"/>
    <w:rsid w:val="00BF7D7A"/>
    <w:rsid w:val="00C01CF0"/>
    <w:rsid w:val="00C1653F"/>
    <w:rsid w:val="00C238E3"/>
    <w:rsid w:val="00C2459E"/>
    <w:rsid w:val="00C429D6"/>
    <w:rsid w:val="00C42F28"/>
    <w:rsid w:val="00C45770"/>
    <w:rsid w:val="00C51696"/>
    <w:rsid w:val="00C5455F"/>
    <w:rsid w:val="00C55CAE"/>
    <w:rsid w:val="00C625A2"/>
    <w:rsid w:val="00C6375E"/>
    <w:rsid w:val="00C6596C"/>
    <w:rsid w:val="00C70937"/>
    <w:rsid w:val="00C7298C"/>
    <w:rsid w:val="00C754A3"/>
    <w:rsid w:val="00C83B05"/>
    <w:rsid w:val="00C85B80"/>
    <w:rsid w:val="00C863BA"/>
    <w:rsid w:val="00C87DCC"/>
    <w:rsid w:val="00C91AA3"/>
    <w:rsid w:val="00C95F5C"/>
    <w:rsid w:val="00C97B7A"/>
    <w:rsid w:val="00CA1AAD"/>
    <w:rsid w:val="00CA24F0"/>
    <w:rsid w:val="00CA579E"/>
    <w:rsid w:val="00CB3B64"/>
    <w:rsid w:val="00CB4A9A"/>
    <w:rsid w:val="00CB7E38"/>
    <w:rsid w:val="00CC2006"/>
    <w:rsid w:val="00CC7C35"/>
    <w:rsid w:val="00CD52D0"/>
    <w:rsid w:val="00CE1B12"/>
    <w:rsid w:val="00CE3682"/>
    <w:rsid w:val="00D0006A"/>
    <w:rsid w:val="00D0085C"/>
    <w:rsid w:val="00D00B43"/>
    <w:rsid w:val="00D038BB"/>
    <w:rsid w:val="00D120AE"/>
    <w:rsid w:val="00D16197"/>
    <w:rsid w:val="00D219CA"/>
    <w:rsid w:val="00D23336"/>
    <w:rsid w:val="00D27903"/>
    <w:rsid w:val="00D332FE"/>
    <w:rsid w:val="00D42A19"/>
    <w:rsid w:val="00D4340B"/>
    <w:rsid w:val="00D44FAE"/>
    <w:rsid w:val="00D547D9"/>
    <w:rsid w:val="00D54AC3"/>
    <w:rsid w:val="00D645FB"/>
    <w:rsid w:val="00D64AC9"/>
    <w:rsid w:val="00D67654"/>
    <w:rsid w:val="00D74E25"/>
    <w:rsid w:val="00D829E0"/>
    <w:rsid w:val="00D838E7"/>
    <w:rsid w:val="00D91292"/>
    <w:rsid w:val="00D91EF7"/>
    <w:rsid w:val="00D95656"/>
    <w:rsid w:val="00D95C53"/>
    <w:rsid w:val="00D977A3"/>
    <w:rsid w:val="00DA3CCF"/>
    <w:rsid w:val="00DA5087"/>
    <w:rsid w:val="00DA6921"/>
    <w:rsid w:val="00DC28EC"/>
    <w:rsid w:val="00DD6296"/>
    <w:rsid w:val="00DE29E6"/>
    <w:rsid w:val="00DE5006"/>
    <w:rsid w:val="00DE74E7"/>
    <w:rsid w:val="00DF243B"/>
    <w:rsid w:val="00E009AE"/>
    <w:rsid w:val="00E06BEF"/>
    <w:rsid w:val="00E2222E"/>
    <w:rsid w:val="00E335C2"/>
    <w:rsid w:val="00E3505C"/>
    <w:rsid w:val="00E40D1F"/>
    <w:rsid w:val="00E40F43"/>
    <w:rsid w:val="00E424FD"/>
    <w:rsid w:val="00E547E7"/>
    <w:rsid w:val="00E56048"/>
    <w:rsid w:val="00E56580"/>
    <w:rsid w:val="00E56A03"/>
    <w:rsid w:val="00E60715"/>
    <w:rsid w:val="00E66B1B"/>
    <w:rsid w:val="00E72B8E"/>
    <w:rsid w:val="00E730BA"/>
    <w:rsid w:val="00E75171"/>
    <w:rsid w:val="00E85B8D"/>
    <w:rsid w:val="00E91BD2"/>
    <w:rsid w:val="00E965F0"/>
    <w:rsid w:val="00E9761B"/>
    <w:rsid w:val="00EA2335"/>
    <w:rsid w:val="00EB210E"/>
    <w:rsid w:val="00EB3595"/>
    <w:rsid w:val="00EB423E"/>
    <w:rsid w:val="00EC1E23"/>
    <w:rsid w:val="00EC6CE3"/>
    <w:rsid w:val="00EC7D0B"/>
    <w:rsid w:val="00ED47A0"/>
    <w:rsid w:val="00EE2DA9"/>
    <w:rsid w:val="00EF4CA2"/>
    <w:rsid w:val="00EF5F35"/>
    <w:rsid w:val="00F01100"/>
    <w:rsid w:val="00F0119B"/>
    <w:rsid w:val="00F0170B"/>
    <w:rsid w:val="00F07162"/>
    <w:rsid w:val="00F0719D"/>
    <w:rsid w:val="00F11EE5"/>
    <w:rsid w:val="00F21C53"/>
    <w:rsid w:val="00F32569"/>
    <w:rsid w:val="00F33E7F"/>
    <w:rsid w:val="00F41535"/>
    <w:rsid w:val="00F41899"/>
    <w:rsid w:val="00F42F81"/>
    <w:rsid w:val="00F507C3"/>
    <w:rsid w:val="00F50863"/>
    <w:rsid w:val="00F51E63"/>
    <w:rsid w:val="00F5369B"/>
    <w:rsid w:val="00F5467C"/>
    <w:rsid w:val="00F54F8A"/>
    <w:rsid w:val="00F631D5"/>
    <w:rsid w:val="00F64035"/>
    <w:rsid w:val="00F64C9F"/>
    <w:rsid w:val="00F65A92"/>
    <w:rsid w:val="00F66056"/>
    <w:rsid w:val="00F667BD"/>
    <w:rsid w:val="00F72B86"/>
    <w:rsid w:val="00F745CB"/>
    <w:rsid w:val="00F74B95"/>
    <w:rsid w:val="00F74F86"/>
    <w:rsid w:val="00F86CF4"/>
    <w:rsid w:val="00F9096F"/>
    <w:rsid w:val="00F939EA"/>
    <w:rsid w:val="00F942DC"/>
    <w:rsid w:val="00FB3190"/>
    <w:rsid w:val="00FB573F"/>
    <w:rsid w:val="00FB5974"/>
    <w:rsid w:val="00FB61A2"/>
    <w:rsid w:val="00FB62AE"/>
    <w:rsid w:val="00FC24C3"/>
    <w:rsid w:val="00FC6A8B"/>
    <w:rsid w:val="00FE4765"/>
    <w:rsid w:val="00FE6859"/>
    <w:rsid w:val="00FF2BD4"/>
    <w:rsid w:val="00FF393C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AE6AB"/>
  <w15:chartTrackingRefBased/>
  <w15:docId w15:val="{FD33919C-8001-4D18-BA0F-C14779C8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1E3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61E3"/>
    <w:pPr>
      <w:spacing w:after="0" w:line="240" w:lineRule="auto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6761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6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1E3"/>
    <w:rPr>
      <w:rFonts w:eastAsiaTheme="minorEastAsia" w:cs="Times New Roman"/>
    </w:rPr>
  </w:style>
  <w:style w:type="paragraph" w:customStyle="1" w:styleId="Default">
    <w:name w:val="Default"/>
    <w:rsid w:val="00590761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5C0"/>
    <w:rPr>
      <w:rFonts w:ascii="Segoe UI" w:eastAsiaTheme="minorEastAsia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E7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930DE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2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20D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1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D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1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AB6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B6"/>
    <w:rPr>
      <w:rFonts w:eastAsiaTheme="minorEastAsia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04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A40977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A40977"/>
    <w:rPr>
      <w:rFonts w:ascii="Segoe UI" w:hAnsi="Segoe UI" w:cs="Segoe UI" w:hint="default"/>
      <w:sz w:val="18"/>
      <w:szCs w:val="18"/>
    </w:rPr>
  </w:style>
  <w:style w:type="character" w:customStyle="1" w:styleId="s3">
    <w:name w:val="s3"/>
    <w:basedOn w:val="DefaultParagraphFont"/>
    <w:rsid w:val="0091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3610">
          <w:marLeft w:val="0"/>
          <w:marRight w:val="0"/>
          <w:marTop w:val="225"/>
          <w:marBottom w:val="375"/>
          <w:divBdr>
            <w:top w:val="single" w:sz="6" w:space="14" w:color="505050"/>
            <w:left w:val="single" w:sz="6" w:space="15" w:color="505050"/>
            <w:bottom w:val="single" w:sz="6" w:space="17" w:color="505050"/>
            <w:right w:val="single" w:sz="6" w:space="31" w:color="505050"/>
          </w:divBdr>
        </w:div>
      </w:divsChild>
    </w:div>
    <w:div w:id="2116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er.fm/series/ipse-dixit-253656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wmnf.org/new-courthouse-measure-provides-relief-to-nursing-moms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aals.du.edu/sites/default/files/documents/publications/building_a_better_bar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aals.du.edu/sites/default/files/documents/publications/building_a_better_bar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ows.acast.com/ipse-dixit/episodes/allen-jackson-harris-on-the-pink-ghetto-in-legal-education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D7015402FBD45B1863A53005BC2DD" ma:contentTypeVersion="11" ma:contentTypeDescription="Create a new document." ma:contentTypeScope="" ma:versionID="dfb40e25a93d0f6ce747ea0258e27f1e">
  <xsd:schema xmlns:xsd="http://www.w3.org/2001/XMLSchema" xmlns:xs="http://www.w3.org/2001/XMLSchema" xmlns:p="http://schemas.microsoft.com/office/2006/metadata/properties" xmlns:ns2="70e50a24-2841-4c3c-bee9-ac41f3b80213" xmlns:ns3="9603e095-32fb-4685-9fe1-85ae8ff5bc22" targetNamespace="http://schemas.microsoft.com/office/2006/metadata/properties" ma:root="true" ma:fieldsID="bcacc2b1b31c6863c22b0d68d6056b3b" ns2:_="" ns3:_="">
    <xsd:import namespace="70e50a24-2841-4c3c-bee9-ac41f3b80213"/>
    <xsd:import namespace="9603e095-32fb-4685-9fe1-85ae8ff5b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50a24-2841-4c3c-bee9-ac41f3b80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2881b5-e800-45b5-9690-d88bf9558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3e095-32fb-4685-9fe1-85ae8ff5bc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63c58-9423-49d8-9a34-4d638a7fb047}" ma:internalName="TaxCatchAll" ma:showField="CatchAllData" ma:web="9603e095-32fb-4685-9fe1-85ae8ff5b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3e095-32fb-4685-9fe1-85ae8ff5bc22" xsi:nil="true"/>
    <lcf76f155ced4ddcb4097134ff3c332f xmlns="70e50a24-2841-4c3c-bee9-ac41f3b802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6E4311-7446-4206-AF8E-37A1233EEC94}"/>
</file>

<file path=customXml/itemProps2.xml><?xml version="1.0" encoding="utf-8"?>
<ds:datastoreItem xmlns:ds="http://schemas.openxmlformats.org/officeDocument/2006/customXml" ds:itemID="{34BB219D-AD1E-48FD-8CEF-7E3D401A6865}"/>
</file>

<file path=customXml/itemProps3.xml><?xml version="1.0" encoding="utf-8"?>
<ds:datastoreItem xmlns:ds="http://schemas.openxmlformats.org/officeDocument/2006/customXml" ds:itemID="{D3E2163A-5B09-4EE8-8062-89738556C1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Jackson</dc:creator>
  <cp:keywords/>
  <dc:description/>
  <cp:lastModifiedBy>Alicia Jackson</cp:lastModifiedBy>
  <cp:revision>3</cp:revision>
  <cp:lastPrinted>2023-01-08T14:33:00Z</cp:lastPrinted>
  <dcterms:created xsi:type="dcterms:W3CDTF">2024-07-03T15:49:00Z</dcterms:created>
  <dcterms:modified xsi:type="dcterms:W3CDTF">2024-07-03T15:50:00Z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611097799</vt:i4>
  </property>
  <property fmtid="{D5CDD505-2E9C-101B-9397-08002B2CF9AE}" pid="3" name="_NewReviewCycle">
    <vt:lpwstr/>
  </property>
  <property fmtid="{D5CDD505-2E9C-101B-9397-08002B2CF9AE}" pid="4" name="_EmailSubject">
    <vt:lpwstr>Alicia Jackson Faculty Annual Report (2023-2024)</vt:lpwstr>
  </property>
  <property fmtid="{D5CDD505-2E9C-101B-9397-08002B2CF9AE}" pid="5" name="_AuthorEmail">
    <vt:lpwstr>ajackson13@law.stetson.edu</vt:lpwstr>
  </property>
  <property fmtid="{D5CDD505-2E9C-101B-9397-08002B2CF9AE}" pid="6" name="_AuthorEmailDisplayName">
    <vt:lpwstr>Alicia Jackson</vt:lpwstr>
  </property>
  <property fmtid="{D5CDD505-2E9C-101B-9397-08002B2CF9AE}" pid="7" name="ContentTypeId">
    <vt:lpwstr>0x010100403D7015402FBD45B1863A53005BC2DD</vt:lpwstr>
  </property>
</Properties>
</file>