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C94E8" w14:textId="77777777" w:rsidR="00251C3A" w:rsidRPr="008F33FF" w:rsidRDefault="00251C3A" w:rsidP="00251C3A">
      <w:pPr>
        <w:spacing w:line="240" w:lineRule="auto"/>
        <w:rPr>
          <w:rFonts w:ascii="Times New Roman" w:hAnsi="Times New Roman" w:cs="Times New Roman"/>
          <w:smallCaps/>
          <w:sz w:val="26"/>
          <w:szCs w:val="26"/>
        </w:rPr>
      </w:pPr>
      <w:r w:rsidRPr="00944CCF">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sidRPr="00D70AA6">
        <w:rPr>
          <w:rFonts w:ascii="Times New Roman" w:hAnsi="Times New Roman" w:cs="Times New Roman"/>
          <w:smallCaps/>
          <w:sz w:val="26"/>
          <w:szCs w:val="26"/>
        </w:rPr>
        <w:tab/>
      </w:r>
      <w:r>
        <w:rPr>
          <w:rFonts w:ascii="Times New Roman" w:hAnsi="Times New Roman" w:cs="Times New Roman"/>
          <w:smallCaps/>
          <w:sz w:val="26"/>
          <w:szCs w:val="26"/>
        </w:rPr>
        <w:t xml:space="preserve">            </w:t>
      </w:r>
      <w:r w:rsidRPr="008F33FF">
        <w:rPr>
          <w:rFonts w:ascii="Times New Roman" w:hAnsi="Times New Roman" w:cs="Times New Roman"/>
          <w:smallCaps/>
          <w:sz w:val="26"/>
          <w:szCs w:val="26"/>
        </w:rPr>
        <w:t>Team No. 118</w:t>
      </w:r>
    </w:p>
    <w:p w14:paraId="41597261" w14:textId="77777777" w:rsidR="00251C3A" w:rsidRPr="008F33FF" w:rsidRDefault="00251C3A" w:rsidP="00251C3A">
      <w:pPr>
        <w:spacing w:line="240" w:lineRule="auto"/>
        <w:rPr>
          <w:rFonts w:ascii="Times New Roman" w:hAnsi="Times New Roman" w:cs="Times New Roman"/>
          <w:sz w:val="26"/>
          <w:szCs w:val="26"/>
        </w:rPr>
      </w:pPr>
    </w:p>
    <w:p w14:paraId="1F85D4DF" w14:textId="77777777" w:rsidR="00251C3A" w:rsidRPr="008F33FF" w:rsidRDefault="00251C3A" w:rsidP="00251C3A">
      <w:pPr>
        <w:spacing w:line="240" w:lineRule="auto"/>
        <w:rPr>
          <w:rFonts w:ascii="Times New Roman" w:hAnsi="Times New Roman" w:cs="Times New Roman"/>
          <w:sz w:val="26"/>
          <w:szCs w:val="26"/>
        </w:rPr>
      </w:pPr>
      <w:r w:rsidRPr="008F33FF">
        <w:rPr>
          <w:rFonts w:ascii="Times New Roman" w:hAnsi="Times New Roman" w:cs="Times New Roman"/>
          <w:noProof/>
          <w:position w:val="-1"/>
          <w:sz w:val="26"/>
          <w:szCs w:val="26"/>
        </w:rPr>
        <mc:AlternateContent>
          <mc:Choice Requires="wpg">
            <w:drawing>
              <wp:inline distT="0" distB="0" distL="0" distR="0" wp14:anchorId="26826089" wp14:editId="72BE1E64">
                <wp:extent cx="5943600" cy="62471"/>
                <wp:effectExtent l="0" t="0" r="0" b="0"/>
                <wp:docPr id="1532752006" name="Group 153275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2471"/>
                          <a:chOff x="0" y="0"/>
                          <a:chExt cx="5981065" cy="62865"/>
                        </a:xfrm>
                      </wpg:grpSpPr>
                      <wps:wsp>
                        <wps:cNvPr id="1939674912" name="Graphic 3"/>
                        <wps:cNvSpPr/>
                        <wps:spPr>
                          <a:xfrm>
                            <a:off x="0" y="12"/>
                            <a:ext cx="5981065" cy="62865"/>
                          </a:xfrm>
                          <a:custGeom>
                            <a:avLst/>
                            <a:gdLst/>
                            <a:ahLst/>
                            <a:cxnLst/>
                            <a:rect l="l" t="t" r="r" b="b"/>
                            <a:pathLst>
                              <a:path w="5981065" h="62865">
                                <a:moveTo>
                                  <a:pt x="5981065" y="53327"/>
                                </a:moveTo>
                                <a:lnTo>
                                  <a:pt x="0" y="53327"/>
                                </a:lnTo>
                                <a:lnTo>
                                  <a:pt x="0" y="62471"/>
                                </a:lnTo>
                                <a:lnTo>
                                  <a:pt x="5981065" y="62471"/>
                                </a:lnTo>
                                <a:lnTo>
                                  <a:pt x="5981065" y="53327"/>
                                </a:lnTo>
                                <a:close/>
                              </a:path>
                              <a:path w="5981065" h="62865">
                                <a:moveTo>
                                  <a:pt x="5981065" y="0"/>
                                </a:moveTo>
                                <a:lnTo>
                                  <a:pt x="0" y="0"/>
                                </a:lnTo>
                                <a:lnTo>
                                  <a:pt x="0" y="27419"/>
                                </a:lnTo>
                                <a:lnTo>
                                  <a:pt x="5981065" y="27419"/>
                                </a:lnTo>
                                <a:lnTo>
                                  <a:pt x="59810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B49B72" id="Group 1532752006" o:spid="_x0000_s1026" style="width:468pt;height:4.9pt;mso-position-horizontal-relative:char;mso-position-vertical-relative:line" coordsize="59810,6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">
                <v:shape id="Graphic 3" o:spid="_x0000_s1027" style="position:absolute;width:59810;height:628;visibility:visible;mso-wrap-style:square;v-text-anchor:top" coordsize="5981065,62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" path="m5981065,53327l,53327r,9144l5981065,62471r,-9144xem5981065,l,,,27419r5981065,l5981065,xe" fillcolor="black" stroked="f">
                  <v:path arrowok="t"/>
                </v:shape>
                <w10:anchorlock/>
              </v:group>
            </w:pict>
          </mc:Fallback>
        </mc:AlternateContent>
      </w:r>
    </w:p>
    <w:p w14:paraId="6C443C7C" w14:textId="77777777" w:rsidR="00251C3A" w:rsidRPr="008F33FF" w:rsidRDefault="00251C3A" w:rsidP="00251C3A">
      <w:pPr>
        <w:spacing w:line="240" w:lineRule="auto"/>
        <w:rPr>
          <w:rFonts w:ascii="Times New Roman" w:hAnsi="Times New Roman" w:cs="Times New Roman"/>
          <w:sz w:val="26"/>
          <w:szCs w:val="26"/>
        </w:rPr>
      </w:pPr>
    </w:p>
    <w:p w14:paraId="10D15A36" w14:textId="77777777" w:rsidR="00251C3A" w:rsidRPr="008F33FF" w:rsidRDefault="00251C3A" w:rsidP="00251C3A">
      <w:pPr>
        <w:spacing w:line="240" w:lineRule="auto"/>
        <w:rPr>
          <w:rFonts w:ascii="Times New Roman" w:hAnsi="Times New Roman" w:cs="Times New Roman"/>
          <w:sz w:val="26"/>
          <w:szCs w:val="26"/>
        </w:rPr>
      </w:pPr>
    </w:p>
    <w:p w14:paraId="4A7E7227" w14:textId="77777777" w:rsidR="00251C3A" w:rsidRPr="008F33FF" w:rsidRDefault="00251C3A" w:rsidP="00251C3A">
      <w:pPr>
        <w:spacing w:line="240" w:lineRule="auto"/>
        <w:jc w:val="center"/>
        <w:rPr>
          <w:rFonts w:ascii="Times New Roman" w:hAnsi="Times New Roman" w:cs="Times New Roman"/>
          <w:b/>
          <w:bCs/>
          <w:sz w:val="26"/>
          <w:szCs w:val="26"/>
        </w:rPr>
      </w:pPr>
      <w:r w:rsidRPr="008F33FF">
        <w:rPr>
          <w:rFonts w:ascii="Times New Roman" w:hAnsi="Times New Roman" w:cs="Times New Roman"/>
          <w:b/>
          <w:bCs/>
          <w:sz w:val="26"/>
          <w:szCs w:val="26"/>
        </w:rPr>
        <w:t>Docket No. 2024-CR-319</w:t>
      </w:r>
    </w:p>
    <w:p w14:paraId="6FEE2645" w14:textId="77777777" w:rsidR="00251C3A" w:rsidRPr="008F33FF" w:rsidRDefault="00251C3A" w:rsidP="00251C3A">
      <w:pPr>
        <w:spacing w:line="240" w:lineRule="auto"/>
        <w:jc w:val="center"/>
        <w:rPr>
          <w:rFonts w:ascii="Times New Roman" w:hAnsi="Times New Roman" w:cs="Times New Roman"/>
          <w:sz w:val="26"/>
          <w:szCs w:val="26"/>
        </w:rPr>
      </w:pPr>
      <w:r w:rsidRPr="008F33FF">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02A0CC22" wp14:editId="6DC3D3BE">
                <wp:simplePos x="0" y="0"/>
                <wp:positionH relativeFrom="margin">
                  <wp:posOffset>1713865</wp:posOffset>
                </wp:positionH>
                <wp:positionV relativeFrom="paragraph">
                  <wp:posOffset>153670</wp:posOffset>
                </wp:positionV>
                <wp:extent cx="2515235" cy="17145"/>
                <wp:effectExtent l="0" t="0" r="0" b="0"/>
                <wp:wrapNone/>
                <wp:docPr id="7" name="Graphic 7"/>
                <wp:cNvGraphicFramePr/>
                <a:graphic xmlns:a="http://schemas.openxmlformats.org/drawingml/2006/main">
                  <a:graphicData uri="http://schemas.microsoft.com/office/word/2010/wordprocessingShape">
                    <wps:wsp>
                      <wps:cNvSpPr/>
                      <wps:spPr>
                        <a:xfrm>
                          <a:off x="0" y="0"/>
                          <a:ext cx="2515235" cy="17145"/>
                        </a:xfrm>
                        <a:custGeom>
                          <a:avLst/>
                          <a:gdLst/>
                          <a:ahLst/>
                          <a:cxnLst/>
                          <a:rect l="l" t="t" r="r" b="b"/>
                          <a:pathLst>
                            <a:path w="2515235" h="17145">
                              <a:moveTo>
                                <a:pt x="2514854" y="0"/>
                              </a:moveTo>
                              <a:lnTo>
                                <a:pt x="0" y="0"/>
                              </a:lnTo>
                              <a:lnTo>
                                <a:pt x="0" y="16764"/>
                              </a:lnTo>
                              <a:lnTo>
                                <a:pt x="2514854" y="16764"/>
                              </a:lnTo>
                              <a:lnTo>
                                <a:pt x="25148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AC76C" id="Graphic 7" o:spid="_x0000_s1026" style="position:absolute;margin-left:134.95pt;margin-top:12.1pt;width:198.05pt;height:1.35pt;z-index:251659264;visibility:visible;mso-wrap-style:square;mso-wrap-distance-left:9pt;mso-wrap-distance-top:0;mso-wrap-distance-right:9pt;mso-wrap-distance-bottom:0;mso-position-horizontal:absolute;mso-position-horizontal-relative:margin;mso-position-vertical:absolute;mso-position-vertical-relative:text;v-text-anchor:top" coordsize="2515235,17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" path="m2514854,l,,,16764r2514854,l2514854,xe" fillcolor="black" stroked="f">
                <v:path arrowok="t"/>
                <w10:wrap anchorx="margin"/>
              </v:shape>
            </w:pict>
          </mc:Fallback>
        </mc:AlternateContent>
      </w:r>
    </w:p>
    <w:p w14:paraId="1E3F18AF" w14:textId="77777777" w:rsidR="00251C3A" w:rsidRPr="008F33FF" w:rsidRDefault="00251C3A" w:rsidP="00251C3A">
      <w:pPr>
        <w:spacing w:line="240" w:lineRule="auto"/>
        <w:jc w:val="center"/>
        <w:rPr>
          <w:rFonts w:ascii="Times New Roman" w:hAnsi="Times New Roman" w:cs="Times New Roman"/>
          <w:sz w:val="26"/>
          <w:szCs w:val="26"/>
        </w:rPr>
      </w:pPr>
    </w:p>
    <w:p w14:paraId="75A2AF89" w14:textId="77777777" w:rsidR="00251C3A" w:rsidRPr="008F33FF" w:rsidRDefault="00251C3A" w:rsidP="00251C3A">
      <w:pPr>
        <w:spacing w:line="240" w:lineRule="auto"/>
        <w:jc w:val="center"/>
        <w:rPr>
          <w:rFonts w:ascii="Times New Roman" w:hAnsi="Times New Roman" w:cs="Times New Roman"/>
          <w:sz w:val="26"/>
          <w:szCs w:val="26"/>
        </w:rPr>
      </w:pPr>
    </w:p>
    <w:p w14:paraId="7D352349" w14:textId="77777777" w:rsidR="00251C3A" w:rsidRPr="008F33FF" w:rsidRDefault="00251C3A" w:rsidP="00251C3A">
      <w:pPr>
        <w:spacing w:line="240" w:lineRule="auto"/>
        <w:jc w:val="center"/>
        <w:rPr>
          <w:rFonts w:ascii="Times New Roman" w:hAnsi="Times New Roman" w:cs="Times New Roman"/>
          <w:b/>
          <w:bCs/>
          <w:sz w:val="26"/>
          <w:szCs w:val="26"/>
        </w:rPr>
      </w:pPr>
      <w:r w:rsidRPr="008F33FF">
        <w:rPr>
          <w:rFonts w:ascii="Times New Roman" w:hAnsi="Times New Roman" w:cs="Times New Roman"/>
          <w:b/>
          <w:bCs/>
          <w:sz w:val="26"/>
          <w:szCs w:val="26"/>
        </w:rPr>
        <w:t>IN THE</w:t>
      </w:r>
    </w:p>
    <w:p w14:paraId="7A97A5C5" w14:textId="77777777" w:rsidR="00251C3A" w:rsidRPr="008F33FF" w:rsidRDefault="00251C3A" w:rsidP="00251C3A">
      <w:pPr>
        <w:spacing w:line="240" w:lineRule="auto"/>
        <w:jc w:val="center"/>
        <w:rPr>
          <w:rFonts w:ascii="Times New Roman" w:hAnsi="Times New Roman" w:cs="Times New Roman"/>
          <w:b/>
          <w:bCs/>
          <w:sz w:val="26"/>
          <w:szCs w:val="26"/>
        </w:rPr>
      </w:pPr>
      <w:r w:rsidRPr="008F33FF">
        <w:rPr>
          <w:rFonts w:ascii="Times New Roman" w:hAnsi="Times New Roman" w:cs="Times New Roman"/>
          <w:b/>
          <w:bCs/>
          <w:sz w:val="26"/>
          <w:szCs w:val="26"/>
        </w:rPr>
        <w:t>SUPERIOR COURT OF THE STATE OF STETSON</w:t>
      </w:r>
    </w:p>
    <w:p w14:paraId="26BF7951" w14:textId="77777777" w:rsidR="00251C3A" w:rsidRPr="008F33FF" w:rsidRDefault="00251C3A" w:rsidP="00251C3A">
      <w:pPr>
        <w:spacing w:line="240" w:lineRule="auto"/>
        <w:jc w:val="center"/>
        <w:rPr>
          <w:rFonts w:ascii="Times New Roman" w:hAnsi="Times New Roman" w:cs="Times New Roman"/>
          <w:b/>
          <w:bCs/>
          <w:sz w:val="26"/>
          <w:szCs w:val="26"/>
        </w:rPr>
      </w:pPr>
      <w:r w:rsidRPr="008F33FF">
        <w:rPr>
          <w:rFonts w:ascii="Times New Roman" w:hAnsi="Times New Roman" w:cs="Times New Roman"/>
          <w:b/>
          <w:bCs/>
          <w:sz w:val="26"/>
          <w:szCs w:val="26"/>
        </w:rPr>
        <w:t>PINELLA COUNTY JUDICIAL DISTRICT</w:t>
      </w:r>
    </w:p>
    <w:p w14:paraId="1A9DF0EB" w14:textId="77777777" w:rsidR="00251C3A" w:rsidRPr="008F33FF" w:rsidRDefault="00251C3A" w:rsidP="00251C3A">
      <w:pPr>
        <w:spacing w:line="240" w:lineRule="auto"/>
        <w:rPr>
          <w:rFonts w:ascii="Times New Roman" w:hAnsi="Times New Roman" w:cs="Times New Roman"/>
          <w:b/>
          <w:bCs/>
          <w:sz w:val="26"/>
          <w:szCs w:val="26"/>
        </w:rPr>
      </w:pPr>
    </w:p>
    <w:p w14:paraId="38302EB4" w14:textId="77777777" w:rsidR="00251C3A" w:rsidRPr="008F33FF" w:rsidRDefault="00251C3A" w:rsidP="00251C3A">
      <w:pPr>
        <w:spacing w:line="240" w:lineRule="auto"/>
        <w:jc w:val="center"/>
        <w:rPr>
          <w:rFonts w:ascii="Times New Roman" w:hAnsi="Times New Roman" w:cs="Times New Roman"/>
          <w:b/>
          <w:bCs/>
          <w:sz w:val="26"/>
          <w:szCs w:val="26"/>
        </w:rPr>
      </w:pPr>
      <w:r w:rsidRPr="008F33FF">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0C9F245A" wp14:editId="5042528E">
                <wp:simplePos x="0" y="0"/>
                <wp:positionH relativeFrom="margin">
                  <wp:align>center</wp:align>
                </wp:positionH>
                <wp:positionV relativeFrom="paragraph">
                  <wp:posOffset>146050</wp:posOffset>
                </wp:positionV>
                <wp:extent cx="2515235" cy="17145"/>
                <wp:effectExtent l="0" t="0" r="0" b="0"/>
                <wp:wrapNone/>
                <wp:docPr id="1171091990" name="Graphic 7"/>
                <wp:cNvGraphicFramePr/>
                <a:graphic xmlns:a="http://schemas.openxmlformats.org/drawingml/2006/main">
                  <a:graphicData uri="http://schemas.microsoft.com/office/word/2010/wordprocessingShape">
                    <wps:wsp>
                      <wps:cNvSpPr/>
                      <wps:spPr>
                        <a:xfrm>
                          <a:off x="0" y="0"/>
                          <a:ext cx="2515235" cy="17145"/>
                        </a:xfrm>
                        <a:custGeom>
                          <a:avLst/>
                          <a:gdLst/>
                          <a:ahLst/>
                          <a:cxnLst/>
                          <a:rect l="l" t="t" r="r" b="b"/>
                          <a:pathLst>
                            <a:path w="2515235" h="17145">
                              <a:moveTo>
                                <a:pt x="2514854" y="0"/>
                              </a:moveTo>
                              <a:lnTo>
                                <a:pt x="0" y="0"/>
                              </a:lnTo>
                              <a:lnTo>
                                <a:pt x="0" y="16764"/>
                              </a:lnTo>
                              <a:lnTo>
                                <a:pt x="2514854" y="16764"/>
                              </a:lnTo>
                              <a:lnTo>
                                <a:pt x="25148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9BF4B7" id="Graphic 7" o:spid="_x0000_s1026" style="position:absolute;margin-left:0;margin-top:11.5pt;width:198.05pt;height:1.35pt;z-index:251660288;visibility:visible;mso-wrap-style:square;mso-wrap-distance-left:9pt;mso-wrap-distance-top:0;mso-wrap-distance-right:9pt;mso-wrap-distance-bottom:0;mso-position-horizontal:center;mso-position-horizontal-relative:margin;mso-position-vertical:absolute;mso-position-vertical-relative:text;v-text-anchor:top" coordsize="2515235,17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" path="m2514854,l,,,16764r2514854,l2514854,xe" fillcolor="black" stroked="f">
                <v:path arrowok="t"/>
                <w10:wrap anchorx="margin"/>
              </v:shape>
            </w:pict>
          </mc:Fallback>
        </mc:AlternateContent>
      </w:r>
    </w:p>
    <w:p w14:paraId="2B7C863C" w14:textId="77777777" w:rsidR="00251C3A" w:rsidRPr="008F33FF" w:rsidRDefault="00251C3A" w:rsidP="00251C3A">
      <w:pPr>
        <w:spacing w:line="240" w:lineRule="auto"/>
        <w:jc w:val="center"/>
        <w:rPr>
          <w:rFonts w:ascii="Times New Roman" w:hAnsi="Times New Roman" w:cs="Times New Roman"/>
          <w:b/>
          <w:bCs/>
          <w:sz w:val="26"/>
          <w:szCs w:val="26"/>
        </w:rPr>
      </w:pPr>
    </w:p>
    <w:p w14:paraId="63367347" w14:textId="77777777" w:rsidR="00251C3A" w:rsidRPr="008F33FF" w:rsidRDefault="00251C3A" w:rsidP="00251C3A">
      <w:pPr>
        <w:spacing w:line="240" w:lineRule="auto"/>
        <w:jc w:val="center"/>
        <w:rPr>
          <w:rFonts w:ascii="Times New Roman" w:hAnsi="Times New Roman" w:cs="Times New Roman"/>
          <w:b/>
          <w:bCs/>
          <w:sz w:val="26"/>
          <w:szCs w:val="26"/>
        </w:rPr>
      </w:pPr>
    </w:p>
    <w:p w14:paraId="3AF14F92" w14:textId="77777777" w:rsidR="00251C3A" w:rsidRPr="008F33FF" w:rsidRDefault="00251C3A" w:rsidP="00251C3A">
      <w:pPr>
        <w:spacing w:line="240" w:lineRule="auto"/>
        <w:jc w:val="center"/>
        <w:rPr>
          <w:rFonts w:ascii="Times New Roman" w:hAnsi="Times New Roman" w:cs="Times New Roman"/>
          <w:b/>
          <w:bCs/>
          <w:smallCaps/>
          <w:sz w:val="36"/>
          <w:szCs w:val="36"/>
        </w:rPr>
      </w:pPr>
      <w:r w:rsidRPr="008F33FF">
        <w:rPr>
          <w:rFonts w:ascii="Times New Roman" w:hAnsi="Times New Roman" w:cs="Times New Roman"/>
          <w:b/>
          <w:bCs/>
          <w:smallCaps/>
          <w:sz w:val="36"/>
          <w:szCs w:val="36"/>
        </w:rPr>
        <w:t>State of Stetson</w:t>
      </w:r>
    </w:p>
    <w:p w14:paraId="568679A4" w14:textId="77777777" w:rsidR="00251C3A" w:rsidRPr="008F33FF" w:rsidRDefault="00251C3A" w:rsidP="00251C3A">
      <w:pPr>
        <w:spacing w:line="240" w:lineRule="auto"/>
        <w:jc w:val="center"/>
        <w:rPr>
          <w:rFonts w:ascii="Times New Roman" w:hAnsi="Times New Roman" w:cs="Times New Roman"/>
          <w:sz w:val="26"/>
          <w:szCs w:val="26"/>
        </w:rPr>
      </w:pPr>
    </w:p>
    <w:p w14:paraId="7FF56E1A" w14:textId="77777777" w:rsidR="00251C3A" w:rsidRPr="008F33FF" w:rsidRDefault="00251C3A" w:rsidP="00251C3A">
      <w:pPr>
        <w:spacing w:line="240" w:lineRule="auto"/>
        <w:jc w:val="center"/>
        <w:rPr>
          <w:rFonts w:ascii="Times New Roman" w:hAnsi="Times New Roman" w:cs="Times New Roman"/>
          <w:sz w:val="26"/>
          <w:szCs w:val="26"/>
        </w:rPr>
      </w:pPr>
      <w:r w:rsidRPr="008F33FF">
        <w:rPr>
          <w:rFonts w:ascii="Times New Roman" w:hAnsi="Times New Roman" w:cs="Times New Roman"/>
          <w:sz w:val="26"/>
          <w:szCs w:val="26"/>
        </w:rPr>
        <w:t>v.</w:t>
      </w:r>
    </w:p>
    <w:p w14:paraId="058DE05F" w14:textId="77777777" w:rsidR="00251C3A" w:rsidRPr="008F33FF" w:rsidRDefault="00251C3A" w:rsidP="00251C3A">
      <w:pPr>
        <w:spacing w:line="240" w:lineRule="auto"/>
        <w:jc w:val="center"/>
        <w:rPr>
          <w:rFonts w:ascii="Times New Roman" w:hAnsi="Times New Roman" w:cs="Times New Roman"/>
          <w:sz w:val="26"/>
          <w:szCs w:val="26"/>
        </w:rPr>
      </w:pPr>
    </w:p>
    <w:p w14:paraId="2EE558D5" w14:textId="77777777" w:rsidR="00251C3A" w:rsidRPr="008F33FF" w:rsidRDefault="00251C3A" w:rsidP="00251C3A">
      <w:pPr>
        <w:spacing w:line="240" w:lineRule="auto"/>
        <w:jc w:val="center"/>
        <w:rPr>
          <w:rFonts w:ascii="Times New Roman" w:hAnsi="Times New Roman" w:cs="Times New Roman"/>
          <w:b/>
          <w:bCs/>
          <w:smallCaps/>
          <w:sz w:val="36"/>
          <w:szCs w:val="36"/>
        </w:rPr>
      </w:pPr>
      <w:r w:rsidRPr="008F33FF">
        <w:rPr>
          <w:rFonts w:ascii="Times New Roman" w:hAnsi="Times New Roman" w:cs="Times New Roman"/>
          <w:b/>
          <w:bCs/>
          <w:smallCaps/>
          <w:sz w:val="36"/>
          <w:szCs w:val="36"/>
        </w:rPr>
        <w:t>Jay Cameron,</w:t>
      </w:r>
    </w:p>
    <w:p w14:paraId="2F8D9F53" w14:textId="77777777" w:rsidR="00251C3A" w:rsidRPr="008F33FF" w:rsidRDefault="00251C3A" w:rsidP="00251C3A">
      <w:pPr>
        <w:spacing w:line="240" w:lineRule="auto"/>
        <w:ind w:firstLine="720"/>
        <w:jc w:val="center"/>
        <w:rPr>
          <w:rFonts w:ascii="Times New Roman" w:hAnsi="Times New Roman" w:cs="Times New Roman"/>
          <w:sz w:val="26"/>
          <w:szCs w:val="26"/>
        </w:rPr>
      </w:pPr>
      <w:r w:rsidRPr="008F33FF">
        <w:rPr>
          <w:rFonts w:ascii="Times New Roman" w:hAnsi="Times New Roman" w:cs="Times New Roman"/>
          <w:i/>
          <w:iCs/>
          <w:sz w:val="26"/>
          <w:szCs w:val="26"/>
        </w:rPr>
        <w:t xml:space="preserve">       Defendant.</w:t>
      </w:r>
    </w:p>
    <w:p w14:paraId="6725F29D" w14:textId="77777777" w:rsidR="00251C3A" w:rsidRPr="008F33FF" w:rsidRDefault="00251C3A" w:rsidP="00251C3A">
      <w:pPr>
        <w:spacing w:line="240" w:lineRule="auto"/>
        <w:rPr>
          <w:rFonts w:ascii="Times New Roman" w:hAnsi="Times New Roman" w:cs="Times New Roman"/>
          <w:sz w:val="26"/>
          <w:szCs w:val="26"/>
        </w:rPr>
      </w:pPr>
    </w:p>
    <w:p w14:paraId="35D96B78" w14:textId="77777777" w:rsidR="00251C3A" w:rsidRPr="008F33FF" w:rsidRDefault="00251C3A" w:rsidP="00251C3A">
      <w:pPr>
        <w:spacing w:line="240" w:lineRule="auto"/>
        <w:jc w:val="center"/>
        <w:rPr>
          <w:rFonts w:ascii="Times New Roman" w:hAnsi="Times New Roman" w:cs="Times New Roman"/>
          <w:sz w:val="26"/>
          <w:szCs w:val="26"/>
        </w:rPr>
      </w:pPr>
    </w:p>
    <w:p w14:paraId="70FCACCA" w14:textId="77777777" w:rsidR="00251C3A" w:rsidRPr="008F33FF" w:rsidRDefault="00251C3A" w:rsidP="00251C3A">
      <w:pPr>
        <w:spacing w:line="240" w:lineRule="auto"/>
        <w:jc w:val="center"/>
        <w:rPr>
          <w:rFonts w:ascii="Times New Roman" w:hAnsi="Times New Roman" w:cs="Times New Roman"/>
          <w:sz w:val="26"/>
          <w:szCs w:val="26"/>
        </w:rPr>
      </w:pPr>
      <w:r w:rsidRPr="008F33FF">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1B6604D4" wp14:editId="33D3FA6E">
                <wp:simplePos x="0" y="0"/>
                <wp:positionH relativeFrom="margin">
                  <wp:align>center</wp:align>
                </wp:positionH>
                <wp:positionV relativeFrom="paragraph">
                  <wp:posOffset>182880</wp:posOffset>
                </wp:positionV>
                <wp:extent cx="2515235" cy="17145"/>
                <wp:effectExtent l="0" t="0" r="0" b="0"/>
                <wp:wrapNone/>
                <wp:docPr id="1178178411" name="Graphic 7"/>
                <wp:cNvGraphicFramePr/>
                <a:graphic xmlns:a="http://schemas.openxmlformats.org/drawingml/2006/main">
                  <a:graphicData uri="http://schemas.microsoft.com/office/word/2010/wordprocessingShape">
                    <wps:wsp>
                      <wps:cNvSpPr/>
                      <wps:spPr>
                        <a:xfrm>
                          <a:off x="0" y="0"/>
                          <a:ext cx="2515235" cy="17145"/>
                        </a:xfrm>
                        <a:custGeom>
                          <a:avLst/>
                          <a:gdLst/>
                          <a:ahLst/>
                          <a:cxnLst/>
                          <a:rect l="l" t="t" r="r" b="b"/>
                          <a:pathLst>
                            <a:path w="2515235" h="17145">
                              <a:moveTo>
                                <a:pt x="2514854" y="0"/>
                              </a:moveTo>
                              <a:lnTo>
                                <a:pt x="0" y="0"/>
                              </a:lnTo>
                              <a:lnTo>
                                <a:pt x="0" y="16764"/>
                              </a:lnTo>
                              <a:lnTo>
                                <a:pt x="2514854" y="16764"/>
                              </a:lnTo>
                              <a:lnTo>
                                <a:pt x="25148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3E560" id="Graphic 7" o:spid="_x0000_s1026" style="position:absolute;margin-left:0;margin-top:14.4pt;width:198.05pt;height:1.35pt;z-index:251661312;visibility:visible;mso-wrap-style:square;mso-wrap-distance-left:9pt;mso-wrap-distance-top:0;mso-wrap-distance-right:9pt;mso-wrap-distance-bottom:0;mso-position-horizontal:center;mso-position-horizontal-relative:margin;mso-position-vertical:absolute;mso-position-vertical-relative:text;v-text-anchor:top" coordsize="2515235,17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" path="m2514854,l,,,16764r2514854,l2514854,xe" fillcolor="black" stroked="f">
                <v:path arrowok="t"/>
                <w10:wrap anchorx="margin"/>
              </v:shape>
            </w:pict>
          </mc:Fallback>
        </mc:AlternateContent>
      </w:r>
    </w:p>
    <w:p w14:paraId="287DA530" w14:textId="77777777" w:rsidR="00251C3A" w:rsidRPr="008F33FF" w:rsidRDefault="00251C3A" w:rsidP="00251C3A">
      <w:pPr>
        <w:spacing w:line="240" w:lineRule="auto"/>
        <w:jc w:val="center"/>
        <w:rPr>
          <w:rFonts w:ascii="Times New Roman" w:hAnsi="Times New Roman" w:cs="Times New Roman"/>
          <w:b/>
          <w:bCs/>
          <w:sz w:val="26"/>
          <w:szCs w:val="26"/>
        </w:rPr>
      </w:pPr>
    </w:p>
    <w:p w14:paraId="7736FA2D" w14:textId="77777777" w:rsidR="00251C3A" w:rsidRPr="008F33FF" w:rsidRDefault="00251C3A" w:rsidP="00251C3A">
      <w:pPr>
        <w:spacing w:line="240" w:lineRule="auto"/>
        <w:jc w:val="center"/>
        <w:rPr>
          <w:rFonts w:ascii="Times New Roman" w:hAnsi="Times New Roman" w:cs="Times New Roman"/>
          <w:b/>
          <w:bCs/>
          <w:sz w:val="26"/>
          <w:szCs w:val="26"/>
        </w:rPr>
      </w:pPr>
      <w:r w:rsidRPr="008F33FF">
        <w:rPr>
          <w:rFonts w:ascii="Times New Roman" w:hAnsi="Times New Roman" w:cs="Times New Roman"/>
          <w:b/>
          <w:bCs/>
          <w:sz w:val="26"/>
          <w:szCs w:val="26"/>
        </w:rPr>
        <w:t>MOVANT’S MEMORANDUM OF LAW IN SUPPORT OF DEFENDANT’S MOTION TO DISMISS</w:t>
      </w:r>
    </w:p>
    <w:p w14:paraId="13288517" w14:textId="77777777" w:rsidR="00251C3A" w:rsidRPr="008F33FF" w:rsidRDefault="00251C3A" w:rsidP="00251C3A">
      <w:pPr>
        <w:spacing w:line="240" w:lineRule="auto"/>
        <w:jc w:val="center"/>
        <w:rPr>
          <w:rFonts w:ascii="Times New Roman" w:hAnsi="Times New Roman" w:cs="Times New Roman"/>
          <w:b/>
          <w:bCs/>
          <w:sz w:val="26"/>
          <w:szCs w:val="26"/>
        </w:rPr>
      </w:pPr>
    </w:p>
    <w:p w14:paraId="148676AF" w14:textId="77777777" w:rsidR="00251C3A" w:rsidRPr="008F33FF" w:rsidRDefault="00251C3A" w:rsidP="00251C3A">
      <w:pPr>
        <w:spacing w:line="240" w:lineRule="auto"/>
        <w:jc w:val="center"/>
        <w:rPr>
          <w:rFonts w:ascii="Times New Roman" w:hAnsi="Times New Roman" w:cs="Times New Roman"/>
          <w:b/>
          <w:bCs/>
          <w:sz w:val="26"/>
          <w:szCs w:val="26"/>
        </w:rPr>
      </w:pPr>
      <w:r w:rsidRPr="008F33FF">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663B1763" wp14:editId="03FD3179">
                <wp:simplePos x="0" y="0"/>
                <wp:positionH relativeFrom="margin">
                  <wp:align>center</wp:align>
                </wp:positionH>
                <wp:positionV relativeFrom="paragraph">
                  <wp:posOffset>8890</wp:posOffset>
                </wp:positionV>
                <wp:extent cx="2515235" cy="17145"/>
                <wp:effectExtent l="0" t="0" r="0" b="0"/>
                <wp:wrapNone/>
                <wp:docPr id="201529456" name="Graphic 7"/>
                <wp:cNvGraphicFramePr/>
                <a:graphic xmlns:a="http://schemas.openxmlformats.org/drawingml/2006/main">
                  <a:graphicData uri="http://schemas.microsoft.com/office/word/2010/wordprocessingShape">
                    <wps:wsp>
                      <wps:cNvSpPr/>
                      <wps:spPr>
                        <a:xfrm>
                          <a:off x="0" y="0"/>
                          <a:ext cx="2515235" cy="17145"/>
                        </a:xfrm>
                        <a:custGeom>
                          <a:avLst/>
                          <a:gdLst/>
                          <a:ahLst/>
                          <a:cxnLst/>
                          <a:rect l="l" t="t" r="r" b="b"/>
                          <a:pathLst>
                            <a:path w="2515235" h="17145">
                              <a:moveTo>
                                <a:pt x="2514854" y="0"/>
                              </a:moveTo>
                              <a:lnTo>
                                <a:pt x="0" y="0"/>
                              </a:lnTo>
                              <a:lnTo>
                                <a:pt x="0" y="16764"/>
                              </a:lnTo>
                              <a:lnTo>
                                <a:pt x="2514854" y="16764"/>
                              </a:lnTo>
                              <a:lnTo>
                                <a:pt x="2514854"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25EA" id="Graphic 7" o:spid="_x0000_s1026" style="position:absolute;margin-left:0;margin-top:.7pt;width:198.05pt;height:1.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2515235,17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" path="m2514854,l,,,16764r2514854,l2514854,xe" fillcolor="black" stroked="f">
                <v:path arrowok="t"/>
                <w10:wrap anchorx="margin"/>
              </v:shape>
            </w:pict>
          </mc:Fallback>
        </mc:AlternateContent>
      </w:r>
    </w:p>
    <w:p w14:paraId="0583DB50" w14:textId="77777777" w:rsidR="00251C3A" w:rsidRPr="008F33FF" w:rsidRDefault="00251C3A" w:rsidP="00251C3A">
      <w:pPr>
        <w:spacing w:line="240" w:lineRule="auto"/>
        <w:jc w:val="center"/>
        <w:rPr>
          <w:rFonts w:ascii="Times New Roman" w:hAnsi="Times New Roman" w:cs="Times New Roman"/>
          <w:sz w:val="26"/>
          <w:szCs w:val="26"/>
        </w:rPr>
      </w:pPr>
    </w:p>
    <w:p w14:paraId="2E814755" w14:textId="77777777" w:rsidR="00251C3A" w:rsidRPr="008F33FF" w:rsidRDefault="00251C3A" w:rsidP="00251C3A">
      <w:pPr>
        <w:spacing w:line="240" w:lineRule="auto"/>
        <w:rPr>
          <w:rFonts w:ascii="Times New Roman" w:hAnsi="Times New Roman" w:cs="Times New Roman"/>
          <w:sz w:val="26"/>
          <w:szCs w:val="26"/>
        </w:rPr>
      </w:pPr>
    </w:p>
    <w:p w14:paraId="309A555B" w14:textId="77777777" w:rsidR="00251C3A" w:rsidRPr="008F33FF" w:rsidRDefault="00251C3A" w:rsidP="00251C3A">
      <w:pPr>
        <w:spacing w:line="240" w:lineRule="auto"/>
        <w:rPr>
          <w:rFonts w:ascii="Times New Roman" w:hAnsi="Times New Roman" w:cs="Times New Roman"/>
          <w:sz w:val="26"/>
          <w:szCs w:val="26"/>
        </w:rPr>
      </w:pPr>
    </w:p>
    <w:p w14:paraId="2BC956DB" w14:textId="77777777" w:rsidR="00251C3A" w:rsidRPr="008F33FF" w:rsidRDefault="00251C3A" w:rsidP="00251C3A">
      <w:pPr>
        <w:spacing w:line="240" w:lineRule="auto"/>
        <w:rPr>
          <w:rFonts w:ascii="Times New Roman" w:hAnsi="Times New Roman" w:cs="Times New Roman"/>
          <w:sz w:val="26"/>
          <w:szCs w:val="26"/>
        </w:rPr>
      </w:pPr>
    </w:p>
    <w:p w14:paraId="6615DE62" w14:textId="77777777" w:rsidR="00251C3A" w:rsidRPr="008F33FF" w:rsidRDefault="00251C3A" w:rsidP="00251C3A">
      <w:pPr>
        <w:spacing w:line="240" w:lineRule="auto"/>
        <w:rPr>
          <w:rFonts w:ascii="Times New Roman" w:hAnsi="Times New Roman" w:cs="Times New Roman"/>
          <w:sz w:val="26"/>
          <w:szCs w:val="26"/>
        </w:rPr>
      </w:pPr>
    </w:p>
    <w:p w14:paraId="700132BC" w14:textId="77777777" w:rsidR="00251C3A" w:rsidRPr="008F33FF" w:rsidRDefault="00251C3A" w:rsidP="00251C3A">
      <w:pPr>
        <w:spacing w:line="240" w:lineRule="auto"/>
        <w:rPr>
          <w:rFonts w:ascii="Times New Roman" w:hAnsi="Times New Roman" w:cs="Times New Roman"/>
          <w:sz w:val="26"/>
          <w:szCs w:val="26"/>
        </w:rPr>
      </w:pPr>
    </w:p>
    <w:p w14:paraId="79044E07" w14:textId="77777777" w:rsidR="00251C3A" w:rsidRPr="008F33FF" w:rsidRDefault="00251C3A" w:rsidP="00251C3A">
      <w:pPr>
        <w:spacing w:line="240" w:lineRule="auto"/>
        <w:rPr>
          <w:rFonts w:ascii="Times New Roman" w:hAnsi="Times New Roman" w:cs="Times New Roman"/>
          <w:sz w:val="26"/>
          <w:szCs w:val="26"/>
        </w:rPr>
      </w:pPr>
    </w:p>
    <w:p w14:paraId="35326CC9" w14:textId="77777777" w:rsidR="00251C3A" w:rsidRPr="008F33FF" w:rsidRDefault="00251C3A" w:rsidP="00251C3A">
      <w:pPr>
        <w:spacing w:line="240" w:lineRule="auto"/>
        <w:rPr>
          <w:rFonts w:ascii="Times New Roman" w:hAnsi="Times New Roman" w:cs="Times New Roman"/>
          <w:sz w:val="26"/>
          <w:szCs w:val="26"/>
        </w:rPr>
      </w:pPr>
    </w:p>
    <w:p w14:paraId="6A8439CD" w14:textId="77777777" w:rsidR="00251C3A" w:rsidRPr="008F33FF" w:rsidRDefault="00251C3A" w:rsidP="00251C3A">
      <w:pPr>
        <w:spacing w:line="240" w:lineRule="auto"/>
        <w:rPr>
          <w:rFonts w:ascii="Times New Roman" w:hAnsi="Times New Roman" w:cs="Times New Roman"/>
          <w:sz w:val="26"/>
          <w:szCs w:val="26"/>
        </w:rPr>
      </w:pPr>
    </w:p>
    <w:p w14:paraId="6C85CF8A" w14:textId="554E13A3" w:rsidR="00A15293" w:rsidRPr="008F33FF" w:rsidRDefault="00251C3A" w:rsidP="00A15293">
      <w:pPr>
        <w:spacing w:line="240" w:lineRule="auto"/>
        <w:rPr>
          <w:rFonts w:ascii="Times New Roman" w:hAnsi="Times New Roman" w:cs="Times New Roman"/>
          <w:sz w:val="26"/>
          <w:szCs w:val="26"/>
        </w:rPr>
        <w:sectPr w:rsidR="00A15293" w:rsidRPr="008F33FF" w:rsidSect="00A15293">
          <w:footerReference w:type="even" r:id="rId8"/>
          <w:footerReference w:type="default" r:id="rId9"/>
          <w:pgSz w:w="12240" w:h="15840"/>
          <w:pgMar w:top="1440" w:right="1440" w:bottom="1440" w:left="1440" w:header="720" w:footer="720" w:gutter="0"/>
          <w:pgNumType w:fmt="lowerRoman" w:start="1"/>
          <w:cols w:space="720"/>
          <w:titlePg/>
          <w:docGrid w:linePitch="299"/>
        </w:sectPr>
      </w:pPr>
      <w:r w:rsidRPr="008F33FF">
        <w:rPr>
          <w:rFonts w:ascii="Times New Roman" w:hAnsi="Times New Roman" w:cs="Times New Roman"/>
          <w:noProof/>
          <w:sz w:val="26"/>
          <w:szCs w:val="26"/>
        </w:rPr>
        <w:drawing>
          <wp:anchor distT="0" distB="0" distL="114300" distR="114300" simplePos="0" relativeHeight="251663360" behindDoc="0" locked="0" layoutInCell="1" allowOverlap="1" wp14:anchorId="235F8FC7" wp14:editId="241B8E33">
            <wp:simplePos x="0" y="0"/>
            <wp:positionH relativeFrom="margin">
              <wp:align>center</wp:align>
            </wp:positionH>
            <wp:positionV relativeFrom="paragraph">
              <wp:posOffset>283845</wp:posOffset>
            </wp:positionV>
            <wp:extent cx="5980430" cy="60960"/>
            <wp:effectExtent l="0" t="0" r="1270" b="0"/>
            <wp:wrapNone/>
            <wp:docPr id="998244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430" cy="60960"/>
                    </a:xfrm>
                    <a:prstGeom prst="rect">
                      <a:avLst/>
                    </a:prstGeom>
                    <a:noFill/>
                  </pic:spPr>
                </pic:pic>
              </a:graphicData>
            </a:graphic>
          </wp:anchor>
        </w:drawing>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r>
      <w:r w:rsidR="00A15293" w:rsidRPr="008F33FF">
        <w:rPr>
          <w:rFonts w:ascii="Times New Roman" w:hAnsi="Times New Roman" w:cs="Times New Roman"/>
          <w:sz w:val="26"/>
          <w:szCs w:val="26"/>
        </w:rPr>
        <w:tab/>
        <w:t xml:space="preserve">       </w:t>
      </w:r>
    </w:p>
    <w:p w14:paraId="47EB9536" w14:textId="0B94F4F3" w:rsidR="00251C3A" w:rsidRPr="008F33FF" w:rsidRDefault="00251C3A" w:rsidP="00A15293">
      <w:pPr>
        <w:spacing w:line="240" w:lineRule="auto"/>
        <w:rPr>
          <w:rFonts w:ascii="Times New Roman" w:hAnsi="Times New Roman" w:cs="Times New Roman"/>
          <w:sz w:val="26"/>
          <w:szCs w:val="26"/>
        </w:rPr>
      </w:pPr>
    </w:p>
    <w:p w14:paraId="1FB301CE" w14:textId="1BA50C6E" w:rsidR="00705612" w:rsidRPr="008F33FF" w:rsidRDefault="009C1167" w:rsidP="00251C3A">
      <w:pPr>
        <w:pStyle w:val="Heading1"/>
      </w:pPr>
      <w:bookmarkStart w:id="0" w:name="_Toc175949279"/>
      <w:r w:rsidRPr="008F33FF">
        <w:t>Table of Contents</w:t>
      </w:r>
      <w:bookmarkEnd w:id="0"/>
    </w:p>
    <w:p w14:paraId="4CB03AE5" w14:textId="681E2CC0" w:rsidR="008F33FF" w:rsidRDefault="008F33FF">
      <w:pPr>
        <w:pStyle w:val="TOC1"/>
        <w:rPr>
          <w:rFonts w:asciiTheme="minorHAnsi" w:eastAsiaTheme="minorEastAsia" w:hAnsiTheme="minorHAnsi" w:cstheme="minorBidi"/>
          <w:b w:val="0"/>
          <w:caps w:val="0"/>
          <w:noProof/>
          <w:kern w:val="2"/>
          <w:sz w:val="24"/>
          <w:szCs w:val="24"/>
          <w:lang w:val="en-US"/>
          <w14:ligatures w14:val="standardContextual"/>
        </w:rPr>
      </w:pPr>
      <w:r>
        <w:rPr>
          <w:b w:val="0"/>
          <w:caps w:val="0"/>
          <w:sz w:val="26"/>
        </w:rPr>
        <w:fldChar w:fldCharType="begin"/>
      </w:r>
      <w:r>
        <w:rPr>
          <w:b w:val="0"/>
          <w:caps w:val="0"/>
          <w:sz w:val="26"/>
        </w:rPr>
        <w:instrText xml:space="preserve"> TOC \o "1-5" \h \z \u </w:instrText>
      </w:r>
      <w:r>
        <w:rPr>
          <w:b w:val="0"/>
          <w:caps w:val="0"/>
          <w:sz w:val="26"/>
        </w:rPr>
        <w:fldChar w:fldCharType="separate"/>
      </w:r>
      <w:hyperlink w:anchor="_Toc175949279" w:history="1">
        <w:r w:rsidRPr="00D95F47">
          <w:rPr>
            <w:rStyle w:val="Hyperlink"/>
            <w:noProof/>
          </w:rPr>
          <w:t>Table of Contents</w:t>
        </w:r>
        <w:r>
          <w:rPr>
            <w:noProof/>
            <w:webHidden/>
          </w:rPr>
          <w:tab/>
        </w:r>
        <w:r>
          <w:rPr>
            <w:noProof/>
            <w:webHidden/>
          </w:rPr>
          <w:fldChar w:fldCharType="begin"/>
        </w:r>
        <w:r>
          <w:rPr>
            <w:noProof/>
            <w:webHidden/>
          </w:rPr>
          <w:instrText xml:space="preserve"> PAGEREF _Toc175949279 \h </w:instrText>
        </w:r>
        <w:r>
          <w:rPr>
            <w:noProof/>
            <w:webHidden/>
          </w:rPr>
        </w:r>
        <w:r>
          <w:rPr>
            <w:noProof/>
            <w:webHidden/>
          </w:rPr>
          <w:fldChar w:fldCharType="separate"/>
        </w:r>
        <w:r w:rsidR="000C3BE8">
          <w:rPr>
            <w:caps w:val="0"/>
            <w:noProof/>
            <w:webHidden/>
          </w:rPr>
          <w:t>i</w:t>
        </w:r>
        <w:r>
          <w:rPr>
            <w:noProof/>
            <w:webHidden/>
          </w:rPr>
          <w:fldChar w:fldCharType="end"/>
        </w:r>
      </w:hyperlink>
    </w:p>
    <w:p w14:paraId="1FD04A4C" w14:textId="017BBC5C" w:rsidR="008F33FF" w:rsidRDefault="00000000">
      <w:pPr>
        <w:pStyle w:val="TOC1"/>
        <w:rPr>
          <w:rFonts w:asciiTheme="minorHAnsi" w:eastAsiaTheme="minorEastAsia" w:hAnsiTheme="minorHAnsi" w:cstheme="minorBidi"/>
          <w:b w:val="0"/>
          <w:caps w:val="0"/>
          <w:noProof/>
          <w:kern w:val="2"/>
          <w:sz w:val="24"/>
          <w:szCs w:val="24"/>
          <w:lang w:val="en-US"/>
          <w14:ligatures w14:val="standardContextual"/>
        </w:rPr>
      </w:pPr>
      <w:hyperlink w:anchor="_Toc175949280" w:history="1">
        <w:r w:rsidR="008F33FF" w:rsidRPr="00D95F47">
          <w:rPr>
            <w:rStyle w:val="Hyperlink"/>
            <w:noProof/>
          </w:rPr>
          <w:t>Table of Authorities</w:t>
        </w:r>
        <w:r w:rsidR="008F33FF">
          <w:rPr>
            <w:noProof/>
            <w:webHidden/>
          </w:rPr>
          <w:tab/>
        </w:r>
        <w:r w:rsidR="008F33FF">
          <w:rPr>
            <w:noProof/>
            <w:webHidden/>
          </w:rPr>
          <w:fldChar w:fldCharType="begin"/>
        </w:r>
        <w:r w:rsidR="008F33FF">
          <w:rPr>
            <w:noProof/>
            <w:webHidden/>
          </w:rPr>
          <w:instrText xml:space="preserve"> PAGEREF _Toc175949280 \h </w:instrText>
        </w:r>
        <w:r w:rsidR="008F33FF">
          <w:rPr>
            <w:noProof/>
            <w:webHidden/>
          </w:rPr>
        </w:r>
        <w:r w:rsidR="008F33FF">
          <w:rPr>
            <w:noProof/>
            <w:webHidden/>
          </w:rPr>
          <w:fldChar w:fldCharType="separate"/>
        </w:r>
        <w:r w:rsidR="000C3BE8">
          <w:rPr>
            <w:caps w:val="0"/>
            <w:noProof/>
            <w:webHidden/>
          </w:rPr>
          <w:t>iii</w:t>
        </w:r>
        <w:r w:rsidR="008F33FF">
          <w:rPr>
            <w:noProof/>
            <w:webHidden/>
          </w:rPr>
          <w:fldChar w:fldCharType="end"/>
        </w:r>
      </w:hyperlink>
    </w:p>
    <w:p w14:paraId="14BEF6B1" w14:textId="73D1E274" w:rsidR="008F33FF" w:rsidRDefault="00000000">
      <w:pPr>
        <w:pStyle w:val="TOC1"/>
        <w:rPr>
          <w:rFonts w:asciiTheme="minorHAnsi" w:eastAsiaTheme="minorEastAsia" w:hAnsiTheme="minorHAnsi" w:cstheme="minorBidi"/>
          <w:b w:val="0"/>
          <w:caps w:val="0"/>
          <w:noProof/>
          <w:kern w:val="2"/>
          <w:sz w:val="24"/>
          <w:szCs w:val="24"/>
          <w:lang w:val="en-US"/>
          <w14:ligatures w14:val="standardContextual"/>
        </w:rPr>
      </w:pPr>
      <w:hyperlink w:anchor="_Toc175949281" w:history="1">
        <w:r w:rsidR="008F33FF" w:rsidRPr="00D95F47">
          <w:rPr>
            <w:rStyle w:val="Hyperlink"/>
            <w:noProof/>
          </w:rPr>
          <w:t>Introduction</w:t>
        </w:r>
        <w:r w:rsidR="008F33FF">
          <w:rPr>
            <w:noProof/>
            <w:webHidden/>
          </w:rPr>
          <w:tab/>
        </w:r>
        <w:r w:rsidR="008F33FF">
          <w:rPr>
            <w:noProof/>
            <w:webHidden/>
          </w:rPr>
          <w:fldChar w:fldCharType="begin"/>
        </w:r>
        <w:r w:rsidR="008F33FF">
          <w:rPr>
            <w:noProof/>
            <w:webHidden/>
          </w:rPr>
          <w:instrText xml:space="preserve"> PAGEREF _Toc175949281 \h </w:instrText>
        </w:r>
        <w:r w:rsidR="008F33FF">
          <w:rPr>
            <w:noProof/>
            <w:webHidden/>
          </w:rPr>
        </w:r>
        <w:r w:rsidR="008F33FF">
          <w:rPr>
            <w:noProof/>
            <w:webHidden/>
          </w:rPr>
          <w:fldChar w:fldCharType="separate"/>
        </w:r>
        <w:r w:rsidR="000C3BE8">
          <w:rPr>
            <w:noProof/>
            <w:webHidden/>
          </w:rPr>
          <w:t>1</w:t>
        </w:r>
        <w:r w:rsidR="008F33FF">
          <w:rPr>
            <w:noProof/>
            <w:webHidden/>
          </w:rPr>
          <w:fldChar w:fldCharType="end"/>
        </w:r>
      </w:hyperlink>
    </w:p>
    <w:p w14:paraId="7D0A96CD" w14:textId="78A79579" w:rsidR="008F33FF" w:rsidRDefault="00000000">
      <w:pPr>
        <w:pStyle w:val="TOC1"/>
        <w:rPr>
          <w:rFonts w:asciiTheme="minorHAnsi" w:eastAsiaTheme="minorEastAsia" w:hAnsiTheme="minorHAnsi" w:cstheme="minorBidi"/>
          <w:b w:val="0"/>
          <w:caps w:val="0"/>
          <w:noProof/>
          <w:kern w:val="2"/>
          <w:sz w:val="24"/>
          <w:szCs w:val="24"/>
          <w:lang w:val="en-US"/>
          <w14:ligatures w14:val="standardContextual"/>
        </w:rPr>
      </w:pPr>
      <w:hyperlink w:anchor="_Toc175949282" w:history="1">
        <w:r w:rsidR="008F33FF" w:rsidRPr="00D95F47">
          <w:rPr>
            <w:rStyle w:val="Hyperlink"/>
            <w:noProof/>
          </w:rPr>
          <w:t>Statement of Facts</w:t>
        </w:r>
        <w:r w:rsidR="008F33FF">
          <w:rPr>
            <w:noProof/>
            <w:webHidden/>
          </w:rPr>
          <w:tab/>
        </w:r>
        <w:r w:rsidR="008F33FF">
          <w:rPr>
            <w:noProof/>
            <w:webHidden/>
          </w:rPr>
          <w:fldChar w:fldCharType="begin"/>
        </w:r>
        <w:r w:rsidR="008F33FF">
          <w:rPr>
            <w:noProof/>
            <w:webHidden/>
          </w:rPr>
          <w:instrText xml:space="preserve"> PAGEREF _Toc175949282 \h </w:instrText>
        </w:r>
        <w:r w:rsidR="008F33FF">
          <w:rPr>
            <w:noProof/>
            <w:webHidden/>
          </w:rPr>
        </w:r>
        <w:r w:rsidR="008F33FF">
          <w:rPr>
            <w:noProof/>
            <w:webHidden/>
          </w:rPr>
          <w:fldChar w:fldCharType="separate"/>
        </w:r>
        <w:r w:rsidR="000C3BE8">
          <w:rPr>
            <w:noProof/>
            <w:webHidden/>
          </w:rPr>
          <w:t>1</w:t>
        </w:r>
        <w:r w:rsidR="008F33FF">
          <w:rPr>
            <w:noProof/>
            <w:webHidden/>
          </w:rPr>
          <w:fldChar w:fldCharType="end"/>
        </w:r>
      </w:hyperlink>
    </w:p>
    <w:p w14:paraId="1A4820A6" w14:textId="31CD070B" w:rsidR="008F33FF" w:rsidRDefault="0000000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83" w:history="1">
        <w:r w:rsidR="008F33FF" w:rsidRPr="00D95F47">
          <w:rPr>
            <w:rStyle w:val="Hyperlink"/>
            <w:noProof/>
          </w:rPr>
          <w:t>I.</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Jay Cameron rents a room at the Boals Motel, expecting to spend the day hanging out with his brother, Greg.</w:t>
        </w:r>
        <w:r w:rsidR="008F33FF">
          <w:rPr>
            <w:noProof/>
            <w:webHidden/>
          </w:rPr>
          <w:tab/>
        </w:r>
        <w:r w:rsidR="008F33FF">
          <w:rPr>
            <w:noProof/>
            <w:webHidden/>
          </w:rPr>
          <w:fldChar w:fldCharType="begin"/>
        </w:r>
        <w:r w:rsidR="008F33FF">
          <w:rPr>
            <w:noProof/>
            <w:webHidden/>
          </w:rPr>
          <w:instrText xml:space="preserve"> PAGEREF _Toc175949283 \h </w:instrText>
        </w:r>
        <w:r w:rsidR="008F33FF">
          <w:rPr>
            <w:noProof/>
            <w:webHidden/>
          </w:rPr>
        </w:r>
        <w:r w:rsidR="008F33FF">
          <w:rPr>
            <w:noProof/>
            <w:webHidden/>
          </w:rPr>
          <w:fldChar w:fldCharType="separate"/>
        </w:r>
        <w:r w:rsidR="000C3BE8">
          <w:rPr>
            <w:noProof/>
            <w:webHidden/>
          </w:rPr>
          <w:t>1</w:t>
        </w:r>
        <w:r w:rsidR="008F33FF">
          <w:rPr>
            <w:noProof/>
            <w:webHidden/>
          </w:rPr>
          <w:fldChar w:fldCharType="end"/>
        </w:r>
      </w:hyperlink>
    </w:p>
    <w:p w14:paraId="5C19429D" w14:textId="484DDB75" w:rsidR="008F33FF" w:rsidRDefault="0000000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84" w:history="1">
        <w:r w:rsidR="008F33FF" w:rsidRPr="00D95F47">
          <w:rPr>
            <w:rStyle w:val="Hyperlink"/>
            <w:noProof/>
          </w:rPr>
          <w:t>II.</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As Jay and Greg are leaving to get breakfast, Wilson initiates a verbal altercation with Jay.</w:t>
        </w:r>
        <w:r w:rsidR="008F33FF">
          <w:rPr>
            <w:noProof/>
            <w:webHidden/>
          </w:rPr>
          <w:tab/>
        </w:r>
        <w:r w:rsidR="008F33FF">
          <w:rPr>
            <w:noProof/>
            <w:webHidden/>
          </w:rPr>
          <w:fldChar w:fldCharType="begin"/>
        </w:r>
        <w:r w:rsidR="008F33FF">
          <w:rPr>
            <w:noProof/>
            <w:webHidden/>
          </w:rPr>
          <w:instrText xml:space="preserve"> PAGEREF _Toc175949284 \h </w:instrText>
        </w:r>
        <w:r w:rsidR="008F33FF">
          <w:rPr>
            <w:noProof/>
            <w:webHidden/>
          </w:rPr>
        </w:r>
        <w:r w:rsidR="008F33FF">
          <w:rPr>
            <w:noProof/>
            <w:webHidden/>
          </w:rPr>
          <w:fldChar w:fldCharType="separate"/>
        </w:r>
        <w:r w:rsidR="000C3BE8">
          <w:rPr>
            <w:noProof/>
            <w:webHidden/>
          </w:rPr>
          <w:t>2</w:t>
        </w:r>
        <w:r w:rsidR="008F33FF">
          <w:rPr>
            <w:noProof/>
            <w:webHidden/>
          </w:rPr>
          <w:fldChar w:fldCharType="end"/>
        </w:r>
      </w:hyperlink>
    </w:p>
    <w:p w14:paraId="501D77B9" w14:textId="1ADEC165" w:rsidR="008F33FF" w:rsidRDefault="0000000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85" w:history="1">
        <w:r w:rsidR="008F33FF" w:rsidRPr="00D95F47">
          <w:rPr>
            <w:rStyle w:val="Hyperlink"/>
            <w:noProof/>
          </w:rPr>
          <w:t>III.</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After Jay and Greg leave the premises, Wilson retrieves a black object resembling a gun.</w:t>
        </w:r>
        <w:r w:rsidR="008F33FF">
          <w:rPr>
            <w:noProof/>
            <w:webHidden/>
          </w:rPr>
          <w:tab/>
        </w:r>
        <w:r w:rsidR="008F33FF">
          <w:rPr>
            <w:noProof/>
            <w:webHidden/>
          </w:rPr>
          <w:fldChar w:fldCharType="begin"/>
        </w:r>
        <w:r w:rsidR="008F33FF">
          <w:rPr>
            <w:noProof/>
            <w:webHidden/>
          </w:rPr>
          <w:instrText xml:space="preserve"> PAGEREF _Toc175949285 \h </w:instrText>
        </w:r>
        <w:r w:rsidR="008F33FF">
          <w:rPr>
            <w:noProof/>
            <w:webHidden/>
          </w:rPr>
        </w:r>
        <w:r w:rsidR="008F33FF">
          <w:rPr>
            <w:noProof/>
            <w:webHidden/>
          </w:rPr>
          <w:fldChar w:fldCharType="separate"/>
        </w:r>
        <w:r w:rsidR="000C3BE8">
          <w:rPr>
            <w:noProof/>
            <w:webHidden/>
          </w:rPr>
          <w:t>2</w:t>
        </w:r>
        <w:r w:rsidR="008F33FF">
          <w:rPr>
            <w:noProof/>
            <w:webHidden/>
          </w:rPr>
          <w:fldChar w:fldCharType="end"/>
        </w:r>
      </w:hyperlink>
    </w:p>
    <w:p w14:paraId="1586C342" w14:textId="259824CA" w:rsidR="008F33FF" w:rsidRDefault="0000000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86" w:history="1">
        <w:r w:rsidR="008F33FF" w:rsidRPr="00D95F47">
          <w:rPr>
            <w:rStyle w:val="Hyperlink"/>
            <w:noProof/>
          </w:rPr>
          <w:t>IV.</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While returning from breakfast, Jay attempts to steer clear of Wilson’s path and warns him that he could defend himself if needed.</w:t>
        </w:r>
        <w:r w:rsidR="008F33FF">
          <w:rPr>
            <w:noProof/>
            <w:webHidden/>
          </w:rPr>
          <w:tab/>
        </w:r>
        <w:r w:rsidR="008F33FF">
          <w:rPr>
            <w:noProof/>
            <w:webHidden/>
          </w:rPr>
          <w:fldChar w:fldCharType="begin"/>
        </w:r>
        <w:r w:rsidR="008F33FF">
          <w:rPr>
            <w:noProof/>
            <w:webHidden/>
          </w:rPr>
          <w:instrText xml:space="preserve"> PAGEREF _Toc175949286 \h </w:instrText>
        </w:r>
        <w:r w:rsidR="008F33FF">
          <w:rPr>
            <w:noProof/>
            <w:webHidden/>
          </w:rPr>
        </w:r>
        <w:r w:rsidR="008F33FF">
          <w:rPr>
            <w:noProof/>
            <w:webHidden/>
          </w:rPr>
          <w:fldChar w:fldCharType="separate"/>
        </w:r>
        <w:r w:rsidR="000C3BE8">
          <w:rPr>
            <w:noProof/>
            <w:webHidden/>
          </w:rPr>
          <w:t>3</w:t>
        </w:r>
        <w:r w:rsidR="008F33FF">
          <w:rPr>
            <w:noProof/>
            <w:webHidden/>
          </w:rPr>
          <w:fldChar w:fldCharType="end"/>
        </w:r>
      </w:hyperlink>
    </w:p>
    <w:p w14:paraId="6DFD86A7" w14:textId="12706E3F" w:rsidR="008F33FF" w:rsidRDefault="0000000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87" w:history="1">
        <w:r w:rsidR="008F33FF" w:rsidRPr="00D95F47">
          <w:rPr>
            <w:rStyle w:val="Hyperlink"/>
            <w:noProof/>
          </w:rPr>
          <w:t>V.</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Wilson follows Jay into a breezeway and shoots at him, forcing Jay to defend himself.</w:t>
        </w:r>
        <w:r w:rsidR="008F33FF">
          <w:rPr>
            <w:noProof/>
            <w:webHidden/>
          </w:rPr>
          <w:tab/>
        </w:r>
        <w:r w:rsidR="008F33FF">
          <w:rPr>
            <w:noProof/>
            <w:webHidden/>
          </w:rPr>
          <w:fldChar w:fldCharType="begin"/>
        </w:r>
        <w:r w:rsidR="008F33FF">
          <w:rPr>
            <w:noProof/>
            <w:webHidden/>
          </w:rPr>
          <w:instrText xml:space="preserve"> PAGEREF _Toc175949287 \h </w:instrText>
        </w:r>
        <w:r w:rsidR="008F33FF">
          <w:rPr>
            <w:noProof/>
            <w:webHidden/>
          </w:rPr>
        </w:r>
        <w:r w:rsidR="008F33FF">
          <w:rPr>
            <w:noProof/>
            <w:webHidden/>
          </w:rPr>
          <w:fldChar w:fldCharType="separate"/>
        </w:r>
        <w:r w:rsidR="000C3BE8">
          <w:rPr>
            <w:noProof/>
            <w:webHidden/>
          </w:rPr>
          <w:t>4</w:t>
        </w:r>
        <w:r w:rsidR="008F33FF">
          <w:rPr>
            <w:noProof/>
            <w:webHidden/>
          </w:rPr>
          <w:fldChar w:fldCharType="end"/>
        </w:r>
      </w:hyperlink>
    </w:p>
    <w:p w14:paraId="3223A00B" w14:textId="490B72AE" w:rsidR="008F33FF" w:rsidRDefault="00000000">
      <w:pPr>
        <w:pStyle w:val="TOC1"/>
        <w:rPr>
          <w:rFonts w:asciiTheme="minorHAnsi" w:eastAsiaTheme="minorEastAsia" w:hAnsiTheme="minorHAnsi" w:cstheme="minorBidi"/>
          <w:b w:val="0"/>
          <w:caps w:val="0"/>
          <w:noProof/>
          <w:kern w:val="2"/>
          <w:sz w:val="24"/>
          <w:szCs w:val="24"/>
          <w:lang w:val="en-US"/>
          <w14:ligatures w14:val="standardContextual"/>
        </w:rPr>
      </w:pPr>
      <w:hyperlink w:anchor="_Toc175949288" w:history="1">
        <w:r w:rsidR="008F33FF" w:rsidRPr="00D95F47">
          <w:rPr>
            <w:rStyle w:val="Hyperlink"/>
            <w:noProof/>
          </w:rPr>
          <w:t>Standard of Review</w:t>
        </w:r>
        <w:r w:rsidR="008F33FF">
          <w:rPr>
            <w:noProof/>
            <w:webHidden/>
          </w:rPr>
          <w:tab/>
        </w:r>
        <w:r w:rsidR="008F33FF">
          <w:rPr>
            <w:noProof/>
            <w:webHidden/>
          </w:rPr>
          <w:fldChar w:fldCharType="begin"/>
        </w:r>
        <w:r w:rsidR="008F33FF">
          <w:rPr>
            <w:noProof/>
            <w:webHidden/>
          </w:rPr>
          <w:instrText xml:space="preserve"> PAGEREF _Toc175949288 \h </w:instrText>
        </w:r>
        <w:r w:rsidR="008F33FF">
          <w:rPr>
            <w:noProof/>
            <w:webHidden/>
          </w:rPr>
        </w:r>
        <w:r w:rsidR="008F33FF">
          <w:rPr>
            <w:noProof/>
            <w:webHidden/>
          </w:rPr>
          <w:fldChar w:fldCharType="separate"/>
        </w:r>
        <w:r w:rsidR="000C3BE8">
          <w:rPr>
            <w:noProof/>
            <w:webHidden/>
          </w:rPr>
          <w:t>5</w:t>
        </w:r>
        <w:r w:rsidR="008F33FF">
          <w:rPr>
            <w:noProof/>
            <w:webHidden/>
          </w:rPr>
          <w:fldChar w:fldCharType="end"/>
        </w:r>
      </w:hyperlink>
    </w:p>
    <w:p w14:paraId="1BBF84B7" w14:textId="1C8148A3" w:rsidR="008F33FF" w:rsidRDefault="00000000">
      <w:pPr>
        <w:pStyle w:val="TOC1"/>
        <w:rPr>
          <w:rFonts w:asciiTheme="minorHAnsi" w:eastAsiaTheme="minorEastAsia" w:hAnsiTheme="minorHAnsi" w:cstheme="minorBidi"/>
          <w:b w:val="0"/>
          <w:caps w:val="0"/>
          <w:noProof/>
          <w:kern w:val="2"/>
          <w:sz w:val="24"/>
          <w:szCs w:val="24"/>
          <w:lang w:val="en-US"/>
          <w14:ligatures w14:val="standardContextual"/>
        </w:rPr>
      </w:pPr>
      <w:hyperlink w:anchor="_Toc175949289" w:history="1">
        <w:r w:rsidR="008F33FF" w:rsidRPr="00D95F47">
          <w:rPr>
            <w:rStyle w:val="Hyperlink"/>
            <w:noProof/>
          </w:rPr>
          <w:t>Argument</w:t>
        </w:r>
        <w:r w:rsidR="008F33FF">
          <w:rPr>
            <w:noProof/>
            <w:webHidden/>
          </w:rPr>
          <w:tab/>
        </w:r>
        <w:r w:rsidR="008F33FF">
          <w:rPr>
            <w:noProof/>
            <w:webHidden/>
          </w:rPr>
          <w:fldChar w:fldCharType="begin"/>
        </w:r>
        <w:r w:rsidR="008F33FF">
          <w:rPr>
            <w:noProof/>
            <w:webHidden/>
          </w:rPr>
          <w:instrText xml:space="preserve"> PAGEREF _Toc175949289 \h </w:instrText>
        </w:r>
        <w:r w:rsidR="008F33FF">
          <w:rPr>
            <w:noProof/>
            <w:webHidden/>
          </w:rPr>
        </w:r>
        <w:r w:rsidR="008F33FF">
          <w:rPr>
            <w:noProof/>
            <w:webHidden/>
          </w:rPr>
          <w:fldChar w:fldCharType="separate"/>
        </w:r>
        <w:r w:rsidR="000C3BE8">
          <w:rPr>
            <w:noProof/>
            <w:webHidden/>
          </w:rPr>
          <w:t>7</w:t>
        </w:r>
        <w:r w:rsidR="008F33FF">
          <w:rPr>
            <w:noProof/>
            <w:webHidden/>
          </w:rPr>
          <w:fldChar w:fldCharType="end"/>
        </w:r>
      </w:hyperlink>
    </w:p>
    <w:p w14:paraId="1D53153C" w14:textId="06863A8B" w:rsidR="008F33FF" w:rsidRDefault="0000000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90" w:history="1">
        <w:r w:rsidR="008F33FF" w:rsidRPr="00D95F47">
          <w:rPr>
            <w:rStyle w:val="Hyperlink"/>
            <w:noProof/>
          </w:rPr>
          <w:t>I.</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Jay Cameron is entitled to immunity because he was not participating in criminal activity by carrying a gun before Wilson attacked him.</w:t>
        </w:r>
        <w:r w:rsidR="008F33FF">
          <w:rPr>
            <w:noProof/>
            <w:webHidden/>
          </w:rPr>
          <w:tab/>
        </w:r>
        <w:r w:rsidR="008F33FF">
          <w:rPr>
            <w:noProof/>
            <w:webHidden/>
          </w:rPr>
          <w:fldChar w:fldCharType="begin"/>
        </w:r>
        <w:r w:rsidR="008F33FF">
          <w:rPr>
            <w:noProof/>
            <w:webHidden/>
          </w:rPr>
          <w:instrText xml:space="preserve"> PAGEREF _Toc175949290 \h </w:instrText>
        </w:r>
        <w:r w:rsidR="008F33FF">
          <w:rPr>
            <w:noProof/>
            <w:webHidden/>
          </w:rPr>
        </w:r>
        <w:r w:rsidR="008F33FF">
          <w:rPr>
            <w:noProof/>
            <w:webHidden/>
          </w:rPr>
          <w:fldChar w:fldCharType="separate"/>
        </w:r>
        <w:r w:rsidR="000C3BE8">
          <w:rPr>
            <w:noProof/>
            <w:webHidden/>
          </w:rPr>
          <w:t>7</w:t>
        </w:r>
        <w:r w:rsidR="008F33FF">
          <w:rPr>
            <w:noProof/>
            <w:webHidden/>
          </w:rPr>
          <w:fldChar w:fldCharType="end"/>
        </w:r>
      </w:hyperlink>
    </w:p>
    <w:p w14:paraId="17624D7B" w14:textId="715D1792" w:rsidR="008F33FF" w:rsidRDefault="00000000">
      <w:pPr>
        <w:pStyle w:val="TOC3"/>
        <w:tabs>
          <w:tab w:val="right" w:leader="dot" w:pos="9350"/>
        </w:tabs>
        <w:rPr>
          <w:rFonts w:asciiTheme="minorHAnsi" w:eastAsiaTheme="minorEastAsia" w:hAnsiTheme="minorHAnsi" w:cstheme="minorBidi"/>
          <w:i w:val="0"/>
          <w:noProof/>
          <w:kern w:val="2"/>
          <w:sz w:val="24"/>
          <w:szCs w:val="24"/>
          <w:lang w:val="en-US"/>
          <w14:ligatures w14:val="standardContextual"/>
        </w:rPr>
      </w:pPr>
      <w:hyperlink w:anchor="_Toc175949291" w:history="1">
        <w:r w:rsidR="008F33FF" w:rsidRPr="007313B3">
          <w:rPr>
            <w:rStyle w:val="Hyperlink"/>
            <w:i w:val="0"/>
            <w:iCs/>
            <w:noProof/>
          </w:rPr>
          <w:t>A.</w:t>
        </w:r>
        <w:r w:rsidR="008F33FF">
          <w:rPr>
            <w:rFonts w:asciiTheme="minorHAnsi" w:eastAsiaTheme="minorEastAsia" w:hAnsiTheme="minorHAnsi" w:cstheme="minorBidi"/>
            <w:i w:val="0"/>
            <w:noProof/>
            <w:kern w:val="2"/>
            <w:sz w:val="24"/>
            <w:szCs w:val="24"/>
            <w:lang w:val="en-US"/>
            <w14:ligatures w14:val="standardContextual"/>
          </w:rPr>
          <w:tab/>
        </w:r>
        <w:r w:rsidR="008F33FF" w:rsidRPr="00D95F47">
          <w:rPr>
            <w:rStyle w:val="Hyperlink"/>
            <w:noProof/>
          </w:rPr>
          <w:t>Jay’s gun, carried to protect himself from Wilson, was in ordinary sight.</w:t>
        </w:r>
        <w:r w:rsidR="008F33FF">
          <w:rPr>
            <w:noProof/>
            <w:webHidden/>
          </w:rPr>
          <w:tab/>
        </w:r>
        <w:r w:rsidR="008F33FF" w:rsidRPr="008F33FF">
          <w:rPr>
            <w:i w:val="0"/>
            <w:iCs/>
            <w:noProof/>
            <w:webHidden/>
            <w:sz w:val="26"/>
            <w:szCs w:val="26"/>
          </w:rPr>
          <w:fldChar w:fldCharType="begin"/>
        </w:r>
        <w:r w:rsidR="008F33FF" w:rsidRPr="008F33FF">
          <w:rPr>
            <w:i w:val="0"/>
            <w:iCs/>
            <w:noProof/>
            <w:webHidden/>
            <w:sz w:val="26"/>
            <w:szCs w:val="26"/>
          </w:rPr>
          <w:instrText xml:space="preserve"> PAGEREF _Toc175949291 \h </w:instrText>
        </w:r>
        <w:r w:rsidR="008F33FF" w:rsidRPr="008F33FF">
          <w:rPr>
            <w:i w:val="0"/>
            <w:iCs/>
            <w:noProof/>
            <w:webHidden/>
            <w:sz w:val="26"/>
            <w:szCs w:val="26"/>
          </w:rPr>
        </w:r>
        <w:r w:rsidR="008F33FF" w:rsidRPr="008F33FF">
          <w:rPr>
            <w:i w:val="0"/>
            <w:iCs/>
            <w:noProof/>
            <w:webHidden/>
            <w:sz w:val="26"/>
            <w:szCs w:val="26"/>
          </w:rPr>
          <w:fldChar w:fldCharType="separate"/>
        </w:r>
        <w:r w:rsidR="000C3BE8">
          <w:rPr>
            <w:i w:val="0"/>
            <w:iCs/>
            <w:noProof/>
            <w:webHidden/>
            <w:sz w:val="26"/>
            <w:szCs w:val="26"/>
          </w:rPr>
          <w:t>8</w:t>
        </w:r>
        <w:r w:rsidR="008F33FF" w:rsidRPr="008F33FF">
          <w:rPr>
            <w:i w:val="0"/>
            <w:iCs/>
            <w:noProof/>
            <w:webHidden/>
            <w:sz w:val="26"/>
            <w:szCs w:val="26"/>
          </w:rPr>
          <w:fldChar w:fldCharType="end"/>
        </w:r>
      </w:hyperlink>
    </w:p>
    <w:p w14:paraId="31432161" w14:textId="07F23704" w:rsidR="008F33FF" w:rsidRDefault="00000000">
      <w:pPr>
        <w:pStyle w:val="TOC3"/>
        <w:tabs>
          <w:tab w:val="right" w:leader="dot" w:pos="9350"/>
        </w:tabs>
        <w:rPr>
          <w:rFonts w:asciiTheme="minorHAnsi" w:eastAsiaTheme="minorEastAsia" w:hAnsiTheme="minorHAnsi" w:cstheme="minorBidi"/>
          <w:i w:val="0"/>
          <w:noProof/>
          <w:kern w:val="2"/>
          <w:sz w:val="24"/>
          <w:szCs w:val="24"/>
          <w:lang w:val="en-US"/>
          <w14:ligatures w14:val="standardContextual"/>
        </w:rPr>
      </w:pPr>
      <w:hyperlink w:anchor="_Toc175949292" w:history="1">
        <w:r w:rsidR="008F33FF" w:rsidRPr="007313B3">
          <w:rPr>
            <w:rStyle w:val="Hyperlink"/>
            <w:i w:val="0"/>
            <w:iCs/>
            <w:noProof/>
          </w:rPr>
          <w:t>B.</w:t>
        </w:r>
        <w:r w:rsidR="008F33FF">
          <w:rPr>
            <w:rFonts w:asciiTheme="minorHAnsi" w:eastAsiaTheme="minorEastAsia" w:hAnsiTheme="minorHAnsi" w:cstheme="minorBidi"/>
            <w:i w:val="0"/>
            <w:noProof/>
            <w:kern w:val="2"/>
            <w:sz w:val="24"/>
            <w:szCs w:val="24"/>
            <w:lang w:val="en-US"/>
            <w14:ligatures w14:val="standardContextual"/>
          </w:rPr>
          <w:tab/>
        </w:r>
        <w:r w:rsidR="008F33FF" w:rsidRPr="00D95F47">
          <w:rPr>
            <w:rStyle w:val="Hyperlink"/>
            <w:noProof/>
          </w:rPr>
          <w:t>Jay alerted Wilson to the presence of his gun.</w:t>
        </w:r>
        <w:r w:rsidR="008F33FF">
          <w:rPr>
            <w:noProof/>
            <w:webHidden/>
          </w:rPr>
          <w:tab/>
        </w:r>
        <w:r w:rsidR="008F33FF" w:rsidRPr="008F33FF">
          <w:rPr>
            <w:i w:val="0"/>
            <w:iCs/>
            <w:noProof/>
            <w:webHidden/>
            <w:sz w:val="26"/>
            <w:szCs w:val="26"/>
          </w:rPr>
          <w:fldChar w:fldCharType="begin"/>
        </w:r>
        <w:r w:rsidR="008F33FF" w:rsidRPr="008F33FF">
          <w:rPr>
            <w:i w:val="0"/>
            <w:iCs/>
            <w:noProof/>
            <w:webHidden/>
            <w:sz w:val="26"/>
            <w:szCs w:val="26"/>
          </w:rPr>
          <w:instrText xml:space="preserve"> PAGEREF _Toc175949292 \h </w:instrText>
        </w:r>
        <w:r w:rsidR="008F33FF" w:rsidRPr="008F33FF">
          <w:rPr>
            <w:i w:val="0"/>
            <w:iCs/>
            <w:noProof/>
            <w:webHidden/>
            <w:sz w:val="26"/>
            <w:szCs w:val="26"/>
          </w:rPr>
        </w:r>
        <w:r w:rsidR="008F33FF" w:rsidRPr="008F33FF">
          <w:rPr>
            <w:i w:val="0"/>
            <w:iCs/>
            <w:noProof/>
            <w:webHidden/>
            <w:sz w:val="26"/>
            <w:szCs w:val="26"/>
          </w:rPr>
          <w:fldChar w:fldCharType="separate"/>
        </w:r>
        <w:r w:rsidR="000C3BE8">
          <w:rPr>
            <w:i w:val="0"/>
            <w:iCs/>
            <w:noProof/>
            <w:webHidden/>
            <w:sz w:val="26"/>
            <w:szCs w:val="26"/>
          </w:rPr>
          <w:t>9</w:t>
        </w:r>
        <w:r w:rsidR="008F33FF" w:rsidRPr="008F33FF">
          <w:rPr>
            <w:i w:val="0"/>
            <w:iCs/>
            <w:noProof/>
            <w:webHidden/>
            <w:sz w:val="26"/>
            <w:szCs w:val="26"/>
          </w:rPr>
          <w:fldChar w:fldCharType="end"/>
        </w:r>
      </w:hyperlink>
    </w:p>
    <w:p w14:paraId="77645AD4" w14:textId="03798B97" w:rsidR="008F33FF" w:rsidRDefault="0000000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93" w:history="1">
        <w:r w:rsidR="008F33FF" w:rsidRPr="00D95F47">
          <w:rPr>
            <w:rStyle w:val="Hyperlink"/>
            <w:noProof/>
          </w:rPr>
          <w:t>II.</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Jay Cameron is entitled to immunity because he was not an aggressor in Wilson’s attack on him.</w:t>
        </w:r>
        <w:r w:rsidR="008F33FF">
          <w:rPr>
            <w:noProof/>
            <w:webHidden/>
          </w:rPr>
          <w:tab/>
        </w:r>
        <w:r w:rsidR="008F33FF">
          <w:rPr>
            <w:noProof/>
            <w:webHidden/>
          </w:rPr>
          <w:fldChar w:fldCharType="begin"/>
        </w:r>
        <w:r w:rsidR="008F33FF">
          <w:rPr>
            <w:noProof/>
            <w:webHidden/>
          </w:rPr>
          <w:instrText xml:space="preserve"> PAGEREF _Toc175949293 \h </w:instrText>
        </w:r>
        <w:r w:rsidR="008F33FF">
          <w:rPr>
            <w:noProof/>
            <w:webHidden/>
          </w:rPr>
        </w:r>
        <w:r w:rsidR="008F33FF">
          <w:rPr>
            <w:noProof/>
            <w:webHidden/>
          </w:rPr>
          <w:fldChar w:fldCharType="separate"/>
        </w:r>
        <w:r w:rsidR="000C3BE8">
          <w:rPr>
            <w:noProof/>
            <w:webHidden/>
          </w:rPr>
          <w:t>10</w:t>
        </w:r>
        <w:r w:rsidR="008F33FF">
          <w:rPr>
            <w:noProof/>
            <w:webHidden/>
          </w:rPr>
          <w:fldChar w:fldCharType="end"/>
        </w:r>
      </w:hyperlink>
    </w:p>
    <w:p w14:paraId="5FFD79FD" w14:textId="61152E4F" w:rsidR="008F33FF" w:rsidRDefault="00000000">
      <w:pPr>
        <w:pStyle w:val="TOC3"/>
        <w:tabs>
          <w:tab w:val="right" w:leader="dot" w:pos="9350"/>
        </w:tabs>
        <w:rPr>
          <w:rFonts w:asciiTheme="minorHAnsi" w:eastAsiaTheme="minorEastAsia" w:hAnsiTheme="minorHAnsi" w:cstheme="minorBidi"/>
          <w:i w:val="0"/>
          <w:noProof/>
          <w:kern w:val="2"/>
          <w:sz w:val="24"/>
          <w:szCs w:val="24"/>
          <w:lang w:val="en-US"/>
          <w14:ligatures w14:val="standardContextual"/>
        </w:rPr>
      </w:pPr>
      <w:hyperlink w:anchor="_Toc175949294" w:history="1">
        <w:r w:rsidR="008F33FF" w:rsidRPr="007313B3">
          <w:rPr>
            <w:rStyle w:val="Hyperlink"/>
            <w:i w:val="0"/>
            <w:iCs/>
            <w:noProof/>
          </w:rPr>
          <w:t>A.</w:t>
        </w:r>
        <w:r w:rsidR="008F33FF">
          <w:rPr>
            <w:rFonts w:asciiTheme="minorHAnsi" w:eastAsiaTheme="minorEastAsia" w:hAnsiTheme="minorHAnsi" w:cstheme="minorBidi"/>
            <w:i w:val="0"/>
            <w:noProof/>
            <w:kern w:val="2"/>
            <w:sz w:val="24"/>
            <w:szCs w:val="24"/>
            <w:lang w:val="en-US"/>
            <w14:ligatures w14:val="standardContextual"/>
          </w:rPr>
          <w:tab/>
        </w:r>
        <w:r w:rsidR="008F33FF" w:rsidRPr="00D95F47">
          <w:rPr>
            <w:rStyle w:val="Hyperlink"/>
            <w:noProof/>
          </w:rPr>
          <w:t>Jay did not provoke Wilson to use force.</w:t>
        </w:r>
        <w:r w:rsidR="008F33FF">
          <w:rPr>
            <w:noProof/>
            <w:webHidden/>
          </w:rPr>
          <w:tab/>
        </w:r>
        <w:r w:rsidR="008F33FF" w:rsidRPr="008F33FF">
          <w:rPr>
            <w:i w:val="0"/>
            <w:iCs/>
            <w:noProof/>
            <w:webHidden/>
            <w:sz w:val="26"/>
            <w:szCs w:val="26"/>
          </w:rPr>
          <w:fldChar w:fldCharType="begin"/>
        </w:r>
        <w:r w:rsidR="008F33FF" w:rsidRPr="008F33FF">
          <w:rPr>
            <w:i w:val="0"/>
            <w:iCs/>
            <w:noProof/>
            <w:webHidden/>
            <w:sz w:val="26"/>
            <w:szCs w:val="26"/>
          </w:rPr>
          <w:instrText xml:space="preserve"> PAGEREF _Toc175949294 \h </w:instrText>
        </w:r>
        <w:r w:rsidR="008F33FF" w:rsidRPr="008F33FF">
          <w:rPr>
            <w:i w:val="0"/>
            <w:iCs/>
            <w:noProof/>
            <w:webHidden/>
            <w:sz w:val="26"/>
            <w:szCs w:val="26"/>
          </w:rPr>
        </w:r>
        <w:r w:rsidR="008F33FF" w:rsidRPr="008F33FF">
          <w:rPr>
            <w:i w:val="0"/>
            <w:iCs/>
            <w:noProof/>
            <w:webHidden/>
            <w:sz w:val="26"/>
            <w:szCs w:val="26"/>
          </w:rPr>
          <w:fldChar w:fldCharType="separate"/>
        </w:r>
        <w:r w:rsidR="000C3BE8">
          <w:rPr>
            <w:i w:val="0"/>
            <w:iCs/>
            <w:noProof/>
            <w:webHidden/>
            <w:sz w:val="26"/>
            <w:szCs w:val="26"/>
          </w:rPr>
          <w:t>10</w:t>
        </w:r>
        <w:r w:rsidR="008F33FF" w:rsidRPr="008F33FF">
          <w:rPr>
            <w:i w:val="0"/>
            <w:iCs/>
            <w:noProof/>
            <w:webHidden/>
            <w:sz w:val="26"/>
            <w:szCs w:val="26"/>
          </w:rPr>
          <w:fldChar w:fldCharType="end"/>
        </w:r>
      </w:hyperlink>
    </w:p>
    <w:p w14:paraId="1A3DCC3C" w14:textId="4BA84F9D" w:rsidR="008F33FF" w:rsidRDefault="00000000">
      <w:pPr>
        <w:pStyle w:val="TOC3"/>
        <w:tabs>
          <w:tab w:val="right" w:leader="dot" w:pos="9350"/>
        </w:tabs>
        <w:rPr>
          <w:rFonts w:asciiTheme="minorHAnsi" w:eastAsiaTheme="minorEastAsia" w:hAnsiTheme="minorHAnsi" w:cstheme="minorBidi"/>
          <w:i w:val="0"/>
          <w:noProof/>
          <w:kern w:val="2"/>
          <w:sz w:val="24"/>
          <w:szCs w:val="24"/>
          <w:lang w:val="en-US"/>
          <w14:ligatures w14:val="standardContextual"/>
        </w:rPr>
      </w:pPr>
      <w:hyperlink w:anchor="_Toc175949295" w:history="1">
        <w:r w:rsidR="008F33FF" w:rsidRPr="007313B3">
          <w:rPr>
            <w:rStyle w:val="Hyperlink"/>
            <w:i w:val="0"/>
            <w:iCs/>
            <w:noProof/>
          </w:rPr>
          <w:t>B.</w:t>
        </w:r>
        <w:r w:rsidR="008F33FF">
          <w:rPr>
            <w:rFonts w:asciiTheme="minorHAnsi" w:eastAsiaTheme="minorEastAsia" w:hAnsiTheme="minorHAnsi" w:cstheme="minorBidi"/>
            <w:i w:val="0"/>
            <w:noProof/>
            <w:kern w:val="2"/>
            <w:sz w:val="24"/>
            <w:szCs w:val="24"/>
            <w:lang w:val="en-US"/>
            <w14:ligatures w14:val="standardContextual"/>
          </w:rPr>
          <w:tab/>
        </w:r>
        <w:r w:rsidR="008F33FF" w:rsidRPr="00D95F47">
          <w:rPr>
            <w:rStyle w:val="Hyperlink"/>
            <w:noProof/>
          </w:rPr>
          <w:t>Jay’s acts of self-defense against Wilson were justified under § 776.041.</w:t>
        </w:r>
        <w:r w:rsidR="008F33FF">
          <w:rPr>
            <w:noProof/>
            <w:webHidden/>
          </w:rPr>
          <w:tab/>
        </w:r>
        <w:r w:rsidR="008F33FF" w:rsidRPr="008F33FF">
          <w:rPr>
            <w:i w:val="0"/>
            <w:iCs/>
            <w:noProof/>
            <w:webHidden/>
            <w:sz w:val="26"/>
            <w:szCs w:val="26"/>
          </w:rPr>
          <w:fldChar w:fldCharType="begin"/>
        </w:r>
        <w:r w:rsidR="008F33FF" w:rsidRPr="008F33FF">
          <w:rPr>
            <w:i w:val="0"/>
            <w:iCs/>
            <w:noProof/>
            <w:webHidden/>
            <w:sz w:val="26"/>
            <w:szCs w:val="26"/>
          </w:rPr>
          <w:instrText xml:space="preserve"> PAGEREF _Toc175949295 \h </w:instrText>
        </w:r>
        <w:r w:rsidR="008F33FF" w:rsidRPr="008F33FF">
          <w:rPr>
            <w:i w:val="0"/>
            <w:iCs/>
            <w:noProof/>
            <w:webHidden/>
            <w:sz w:val="26"/>
            <w:szCs w:val="26"/>
          </w:rPr>
        </w:r>
        <w:r w:rsidR="008F33FF" w:rsidRPr="008F33FF">
          <w:rPr>
            <w:i w:val="0"/>
            <w:iCs/>
            <w:noProof/>
            <w:webHidden/>
            <w:sz w:val="26"/>
            <w:szCs w:val="26"/>
          </w:rPr>
          <w:fldChar w:fldCharType="separate"/>
        </w:r>
        <w:r w:rsidR="000C3BE8">
          <w:rPr>
            <w:i w:val="0"/>
            <w:iCs/>
            <w:noProof/>
            <w:webHidden/>
            <w:sz w:val="26"/>
            <w:szCs w:val="26"/>
          </w:rPr>
          <w:t>13</w:t>
        </w:r>
        <w:r w:rsidR="008F33FF" w:rsidRPr="008F33FF">
          <w:rPr>
            <w:i w:val="0"/>
            <w:iCs/>
            <w:noProof/>
            <w:webHidden/>
            <w:sz w:val="26"/>
            <w:szCs w:val="26"/>
          </w:rPr>
          <w:fldChar w:fldCharType="end"/>
        </w:r>
      </w:hyperlink>
    </w:p>
    <w:p w14:paraId="4FD0CDCC" w14:textId="7AF2A974" w:rsidR="008F33FF" w:rsidRDefault="00000000">
      <w:pPr>
        <w:pStyle w:val="TOC4"/>
        <w:tabs>
          <w:tab w:val="left" w:pos="1166"/>
          <w:tab w:val="right" w:leader="dot" w:pos="9350"/>
        </w:tabs>
        <w:rPr>
          <w:rFonts w:asciiTheme="minorHAnsi" w:eastAsiaTheme="minorEastAsia" w:hAnsiTheme="minorHAnsi" w:cstheme="minorBidi"/>
          <w:noProof/>
          <w:kern w:val="2"/>
          <w:szCs w:val="24"/>
          <w:lang w:val="en-US"/>
          <w14:ligatures w14:val="standardContextual"/>
        </w:rPr>
      </w:pPr>
      <w:hyperlink w:anchor="_Toc175949296" w:history="1">
        <w:r w:rsidR="008F33FF" w:rsidRPr="00D95F47">
          <w:rPr>
            <w:rStyle w:val="Hyperlink"/>
            <w:noProof/>
          </w:rPr>
          <w:t>1.</w:t>
        </w:r>
        <w:r w:rsidR="008F33FF">
          <w:rPr>
            <w:rFonts w:asciiTheme="minorHAnsi" w:eastAsiaTheme="minorEastAsia" w:hAnsiTheme="minorHAnsi" w:cstheme="minorBidi"/>
            <w:noProof/>
            <w:kern w:val="2"/>
            <w:szCs w:val="24"/>
            <w:lang w:val="en-US"/>
            <w14:ligatures w14:val="standardContextual"/>
          </w:rPr>
          <w:tab/>
        </w:r>
        <w:r w:rsidR="008F33FF" w:rsidRPr="00D95F47">
          <w:rPr>
            <w:rStyle w:val="Hyperlink"/>
            <w:noProof/>
          </w:rPr>
          <w:t>Jay was not an aggressor under § 776.041(1), as he was not committing a “forcible felony” before Wilson commenced his attack.</w:t>
        </w:r>
        <w:r w:rsidR="008F33FF">
          <w:rPr>
            <w:noProof/>
            <w:webHidden/>
          </w:rPr>
          <w:tab/>
        </w:r>
        <w:r w:rsidR="008F33FF" w:rsidRPr="008F33FF">
          <w:rPr>
            <w:noProof/>
            <w:webHidden/>
            <w:sz w:val="26"/>
            <w:szCs w:val="26"/>
          </w:rPr>
          <w:fldChar w:fldCharType="begin"/>
        </w:r>
        <w:r w:rsidR="008F33FF" w:rsidRPr="008F33FF">
          <w:rPr>
            <w:noProof/>
            <w:webHidden/>
            <w:sz w:val="26"/>
            <w:szCs w:val="26"/>
          </w:rPr>
          <w:instrText xml:space="preserve"> PAGEREF _Toc175949296 \h </w:instrText>
        </w:r>
        <w:r w:rsidR="008F33FF" w:rsidRPr="008F33FF">
          <w:rPr>
            <w:noProof/>
            <w:webHidden/>
            <w:sz w:val="26"/>
            <w:szCs w:val="26"/>
          </w:rPr>
        </w:r>
        <w:r w:rsidR="008F33FF" w:rsidRPr="008F33FF">
          <w:rPr>
            <w:noProof/>
            <w:webHidden/>
            <w:sz w:val="26"/>
            <w:szCs w:val="26"/>
          </w:rPr>
          <w:fldChar w:fldCharType="separate"/>
        </w:r>
        <w:r w:rsidR="000C3BE8">
          <w:rPr>
            <w:noProof/>
            <w:webHidden/>
            <w:sz w:val="26"/>
            <w:szCs w:val="26"/>
          </w:rPr>
          <w:t>13</w:t>
        </w:r>
        <w:r w:rsidR="008F33FF" w:rsidRPr="008F33FF">
          <w:rPr>
            <w:noProof/>
            <w:webHidden/>
            <w:sz w:val="26"/>
            <w:szCs w:val="26"/>
          </w:rPr>
          <w:fldChar w:fldCharType="end"/>
        </w:r>
      </w:hyperlink>
    </w:p>
    <w:p w14:paraId="1873E733" w14:textId="3D829226" w:rsidR="008F33FF" w:rsidRDefault="00000000">
      <w:pPr>
        <w:pStyle w:val="TOC4"/>
        <w:tabs>
          <w:tab w:val="left" w:pos="1166"/>
          <w:tab w:val="right" w:leader="dot" w:pos="9350"/>
        </w:tabs>
        <w:rPr>
          <w:rFonts w:asciiTheme="minorHAnsi" w:eastAsiaTheme="minorEastAsia" w:hAnsiTheme="minorHAnsi" w:cstheme="minorBidi"/>
          <w:noProof/>
          <w:kern w:val="2"/>
          <w:szCs w:val="24"/>
          <w:lang w:val="en-US"/>
          <w14:ligatures w14:val="standardContextual"/>
        </w:rPr>
      </w:pPr>
      <w:hyperlink w:anchor="_Toc175949297" w:history="1">
        <w:r w:rsidR="008F33FF" w:rsidRPr="00D95F47">
          <w:rPr>
            <w:rStyle w:val="Hyperlink"/>
            <w:noProof/>
          </w:rPr>
          <w:t>2.</w:t>
        </w:r>
        <w:r w:rsidR="008F33FF">
          <w:rPr>
            <w:rFonts w:asciiTheme="minorHAnsi" w:eastAsiaTheme="minorEastAsia" w:hAnsiTheme="minorHAnsi" w:cstheme="minorBidi"/>
            <w:noProof/>
            <w:kern w:val="2"/>
            <w:szCs w:val="24"/>
            <w:lang w:val="en-US"/>
            <w14:ligatures w14:val="standardContextual"/>
          </w:rPr>
          <w:tab/>
        </w:r>
        <w:r w:rsidR="008F33FF" w:rsidRPr="00D95F47">
          <w:rPr>
            <w:rStyle w:val="Hyperlink"/>
            <w:noProof/>
          </w:rPr>
          <w:t>Regardless of who was the initial aggressor, Jay was justified in defending himself against Wilson under § 776.041(2)(a).</w:t>
        </w:r>
        <w:r w:rsidR="008F33FF">
          <w:rPr>
            <w:noProof/>
            <w:webHidden/>
          </w:rPr>
          <w:tab/>
        </w:r>
        <w:r w:rsidR="008F33FF" w:rsidRPr="008F33FF">
          <w:rPr>
            <w:noProof/>
            <w:webHidden/>
            <w:sz w:val="26"/>
            <w:szCs w:val="26"/>
          </w:rPr>
          <w:fldChar w:fldCharType="begin"/>
        </w:r>
        <w:r w:rsidR="008F33FF" w:rsidRPr="008F33FF">
          <w:rPr>
            <w:noProof/>
            <w:webHidden/>
            <w:sz w:val="26"/>
            <w:szCs w:val="26"/>
          </w:rPr>
          <w:instrText xml:space="preserve"> PAGEREF _Toc175949297 \h </w:instrText>
        </w:r>
        <w:r w:rsidR="008F33FF" w:rsidRPr="008F33FF">
          <w:rPr>
            <w:noProof/>
            <w:webHidden/>
            <w:sz w:val="26"/>
            <w:szCs w:val="26"/>
          </w:rPr>
        </w:r>
        <w:r w:rsidR="008F33FF" w:rsidRPr="008F33FF">
          <w:rPr>
            <w:noProof/>
            <w:webHidden/>
            <w:sz w:val="26"/>
            <w:szCs w:val="26"/>
          </w:rPr>
          <w:fldChar w:fldCharType="separate"/>
        </w:r>
        <w:r w:rsidR="000C3BE8">
          <w:rPr>
            <w:noProof/>
            <w:webHidden/>
            <w:sz w:val="26"/>
            <w:szCs w:val="26"/>
          </w:rPr>
          <w:t>14</w:t>
        </w:r>
        <w:r w:rsidR="008F33FF" w:rsidRPr="008F33FF">
          <w:rPr>
            <w:noProof/>
            <w:webHidden/>
            <w:sz w:val="26"/>
            <w:szCs w:val="26"/>
          </w:rPr>
          <w:fldChar w:fldCharType="end"/>
        </w:r>
      </w:hyperlink>
    </w:p>
    <w:p w14:paraId="31794C12" w14:textId="4EFE21B1" w:rsidR="008F33FF" w:rsidRDefault="00000000">
      <w:pPr>
        <w:pStyle w:val="TOC5"/>
        <w:tabs>
          <w:tab w:val="left" w:pos="1382"/>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98" w:history="1">
        <w:r w:rsidR="008F33FF" w:rsidRPr="00D95F47">
          <w:rPr>
            <w:rStyle w:val="Hyperlink"/>
            <w:noProof/>
          </w:rPr>
          <w:t>a.</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Jay’s belief that Wilson posed a threat of death or bodily harm to him was reasonable.</w:t>
        </w:r>
        <w:r w:rsidR="008F33FF">
          <w:rPr>
            <w:noProof/>
            <w:webHidden/>
          </w:rPr>
          <w:tab/>
        </w:r>
        <w:r w:rsidR="008F33FF" w:rsidRPr="008F33FF">
          <w:rPr>
            <w:noProof/>
            <w:webHidden/>
            <w:sz w:val="26"/>
            <w:szCs w:val="26"/>
          </w:rPr>
          <w:fldChar w:fldCharType="begin"/>
        </w:r>
        <w:r w:rsidR="008F33FF" w:rsidRPr="008F33FF">
          <w:rPr>
            <w:noProof/>
            <w:webHidden/>
            <w:sz w:val="26"/>
            <w:szCs w:val="26"/>
          </w:rPr>
          <w:instrText xml:space="preserve"> PAGEREF _Toc175949298 \h </w:instrText>
        </w:r>
        <w:r w:rsidR="008F33FF" w:rsidRPr="008F33FF">
          <w:rPr>
            <w:noProof/>
            <w:webHidden/>
            <w:sz w:val="26"/>
            <w:szCs w:val="26"/>
          </w:rPr>
        </w:r>
        <w:r w:rsidR="008F33FF" w:rsidRPr="008F33FF">
          <w:rPr>
            <w:noProof/>
            <w:webHidden/>
            <w:sz w:val="26"/>
            <w:szCs w:val="26"/>
          </w:rPr>
          <w:fldChar w:fldCharType="separate"/>
        </w:r>
        <w:r w:rsidR="000C3BE8">
          <w:rPr>
            <w:noProof/>
            <w:webHidden/>
            <w:sz w:val="26"/>
            <w:szCs w:val="26"/>
          </w:rPr>
          <w:t>14</w:t>
        </w:r>
        <w:r w:rsidR="008F33FF" w:rsidRPr="008F33FF">
          <w:rPr>
            <w:noProof/>
            <w:webHidden/>
            <w:sz w:val="26"/>
            <w:szCs w:val="26"/>
          </w:rPr>
          <w:fldChar w:fldCharType="end"/>
        </w:r>
      </w:hyperlink>
    </w:p>
    <w:p w14:paraId="15681F64" w14:textId="1661FEC6" w:rsidR="008F33FF" w:rsidRDefault="00000000">
      <w:pPr>
        <w:pStyle w:val="TOC5"/>
        <w:tabs>
          <w:tab w:val="left" w:pos="1382"/>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299" w:history="1">
        <w:r w:rsidR="008F33FF" w:rsidRPr="00D95F47">
          <w:rPr>
            <w:rStyle w:val="Hyperlink"/>
            <w:noProof/>
          </w:rPr>
          <w:t>b.</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Wilson’s danger to Jay was imminent.</w:t>
        </w:r>
        <w:r w:rsidR="008F33FF">
          <w:rPr>
            <w:noProof/>
            <w:webHidden/>
          </w:rPr>
          <w:tab/>
        </w:r>
        <w:r w:rsidR="008F33FF" w:rsidRPr="008F33FF">
          <w:rPr>
            <w:noProof/>
            <w:webHidden/>
            <w:sz w:val="26"/>
            <w:szCs w:val="26"/>
          </w:rPr>
          <w:fldChar w:fldCharType="begin"/>
        </w:r>
        <w:r w:rsidR="008F33FF" w:rsidRPr="008F33FF">
          <w:rPr>
            <w:noProof/>
            <w:webHidden/>
            <w:sz w:val="26"/>
            <w:szCs w:val="26"/>
          </w:rPr>
          <w:instrText xml:space="preserve"> PAGEREF _Toc175949299 \h </w:instrText>
        </w:r>
        <w:r w:rsidR="008F33FF" w:rsidRPr="008F33FF">
          <w:rPr>
            <w:noProof/>
            <w:webHidden/>
            <w:sz w:val="26"/>
            <w:szCs w:val="26"/>
          </w:rPr>
        </w:r>
        <w:r w:rsidR="008F33FF" w:rsidRPr="008F33FF">
          <w:rPr>
            <w:noProof/>
            <w:webHidden/>
            <w:sz w:val="26"/>
            <w:szCs w:val="26"/>
          </w:rPr>
          <w:fldChar w:fldCharType="separate"/>
        </w:r>
        <w:r w:rsidR="000C3BE8">
          <w:rPr>
            <w:noProof/>
            <w:webHidden/>
            <w:sz w:val="26"/>
            <w:szCs w:val="26"/>
          </w:rPr>
          <w:t>17</w:t>
        </w:r>
        <w:r w:rsidR="008F33FF" w:rsidRPr="008F33FF">
          <w:rPr>
            <w:noProof/>
            <w:webHidden/>
            <w:sz w:val="26"/>
            <w:szCs w:val="26"/>
          </w:rPr>
          <w:fldChar w:fldCharType="end"/>
        </w:r>
      </w:hyperlink>
    </w:p>
    <w:p w14:paraId="5688F26E" w14:textId="347E1102" w:rsidR="008F33FF" w:rsidRDefault="00000000">
      <w:pPr>
        <w:pStyle w:val="TOC5"/>
        <w:tabs>
          <w:tab w:val="left" w:pos="1382"/>
          <w:tab w:val="right" w:leader="dot" w:pos="9350"/>
        </w:tabs>
        <w:rPr>
          <w:rFonts w:asciiTheme="minorHAnsi" w:eastAsiaTheme="minorEastAsia" w:hAnsiTheme="minorHAnsi" w:cstheme="minorBidi"/>
          <w:noProof/>
          <w:kern w:val="2"/>
          <w:sz w:val="24"/>
          <w:szCs w:val="24"/>
          <w:lang w:val="en-US"/>
          <w14:ligatures w14:val="standardContextual"/>
        </w:rPr>
      </w:pPr>
      <w:hyperlink w:anchor="_Toc175949300" w:history="1">
        <w:r w:rsidR="008F33FF" w:rsidRPr="00D95F47">
          <w:rPr>
            <w:rStyle w:val="Hyperlink"/>
            <w:noProof/>
          </w:rPr>
          <w:t>c.</w:t>
        </w:r>
        <w:r w:rsidR="008F33FF">
          <w:rPr>
            <w:rFonts w:asciiTheme="minorHAnsi" w:eastAsiaTheme="minorEastAsia" w:hAnsiTheme="minorHAnsi" w:cstheme="minorBidi"/>
            <w:noProof/>
            <w:kern w:val="2"/>
            <w:sz w:val="24"/>
            <w:szCs w:val="24"/>
            <w:lang w:val="en-US"/>
            <w14:ligatures w14:val="standardContextual"/>
          </w:rPr>
          <w:tab/>
        </w:r>
        <w:r w:rsidR="008F33FF" w:rsidRPr="00D95F47">
          <w:rPr>
            <w:rStyle w:val="Hyperlink"/>
            <w:noProof/>
          </w:rPr>
          <w:t>Jay could not escape Wilson’s gunshots without using self-defense.</w:t>
        </w:r>
        <w:r w:rsidR="008F33FF">
          <w:rPr>
            <w:noProof/>
            <w:webHidden/>
          </w:rPr>
          <w:tab/>
        </w:r>
        <w:r w:rsidR="008F33FF" w:rsidRPr="008F33FF">
          <w:rPr>
            <w:noProof/>
            <w:webHidden/>
            <w:sz w:val="26"/>
            <w:szCs w:val="26"/>
          </w:rPr>
          <w:fldChar w:fldCharType="begin"/>
        </w:r>
        <w:r w:rsidR="008F33FF" w:rsidRPr="008F33FF">
          <w:rPr>
            <w:noProof/>
            <w:webHidden/>
            <w:sz w:val="26"/>
            <w:szCs w:val="26"/>
          </w:rPr>
          <w:instrText xml:space="preserve"> PAGEREF _Toc175949300 \h </w:instrText>
        </w:r>
        <w:r w:rsidR="008F33FF" w:rsidRPr="008F33FF">
          <w:rPr>
            <w:noProof/>
            <w:webHidden/>
            <w:sz w:val="26"/>
            <w:szCs w:val="26"/>
          </w:rPr>
        </w:r>
        <w:r w:rsidR="008F33FF" w:rsidRPr="008F33FF">
          <w:rPr>
            <w:noProof/>
            <w:webHidden/>
            <w:sz w:val="26"/>
            <w:szCs w:val="26"/>
          </w:rPr>
          <w:fldChar w:fldCharType="separate"/>
        </w:r>
        <w:r w:rsidR="000C3BE8">
          <w:rPr>
            <w:noProof/>
            <w:webHidden/>
            <w:sz w:val="26"/>
            <w:szCs w:val="26"/>
          </w:rPr>
          <w:t>17</w:t>
        </w:r>
        <w:r w:rsidR="008F33FF" w:rsidRPr="008F33FF">
          <w:rPr>
            <w:noProof/>
            <w:webHidden/>
            <w:sz w:val="26"/>
            <w:szCs w:val="26"/>
          </w:rPr>
          <w:fldChar w:fldCharType="end"/>
        </w:r>
      </w:hyperlink>
    </w:p>
    <w:p w14:paraId="5EC93B27" w14:textId="5C604479" w:rsidR="008F33FF" w:rsidRDefault="00000000">
      <w:pPr>
        <w:pStyle w:val="TOC1"/>
        <w:rPr>
          <w:rFonts w:asciiTheme="minorHAnsi" w:eastAsiaTheme="minorEastAsia" w:hAnsiTheme="minorHAnsi" w:cstheme="minorBidi"/>
          <w:b w:val="0"/>
          <w:caps w:val="0"/>
          <w:noProof/>
          <w:kern w:val="2"/>
          <w:sz w:val="24"/>
          <w:szCs w:val="24"/>
          <w:lang w:val="en-US"/>
          <w14:ligatures w14:val="standardContextual"/>
        </w:rPr>
      </w:pPr>
      <w:hyperlink w:anchor="_Toc175949301" w:history="1">
        <w:r w:rsidR="008F33FF" w:rsidRPr="00D95F47">
          <w:rPr>
            <w:rStyle w:val="Hyperlink"/>
            <w:noProof/>
          </w:rPr>
          <w:t>Conclusion</w:t>
        </w:r>
        <w:r w:rsidR="008F33FF">
          <w:rPr>
            <w:noProof/>
            <w:webHidden/>
          </w:rPr>
          <w:tab/>
        </w:r>
        <w:r w:rsidR="008F33FF">
          <w:rPr>
            <w:noProof/>
            <w:webHidden/>
          </w:rPr>
          <w:fldChar w:fldCharType="begin"/>
        </w:r>
        <w:r w:rsidR="008F33FF">
          <w:rPr>
            <w:noProof/>
            <w:webHidden/>
          </w:rPr>
          <w:instrText xml:space="preserve"> PAGEREF _Toc175949301 \h </w:instrText>
        </w:r>
        <w:r w:rsidR="008F33FF">
          <w:rPr>
            <w:noProof/>
            <w:webHidden/>
          </w:rPr>
        </w:r>
        <w:r w:rsidR="008F33FF">
          <w:rPr>
            <w:noProof/>
            <w:webHidden/>
          </w:rPr>
          <w:fldChar w:fldCharType="separate"/>
        </w:r>
        <w:r w:rsidR="000C3BE8">
          <w:rPr>
            <w:noProof/>
            <w:webHidden/>
          </w:rPr>
          <w:t>18</w:t>
        </w:r>
        <w:r w:rsidR="008F33FF">
          <w:rPr>
            <w:noProof/>
            <w:webHidden/>
          </w:rPr>
          <w:fldChar w:fldCharType="end"/>
        </w:r>
      </w:hyperlink>
    </w:p>
    <w:p w14:paraId="7A5BD67E" w14:textId="68EF3529" w:rsidR="00251C3A" w:rsidRPr="008F33FF" w:rsidRDefault="008F33FF" w:rsidP="00BD4223">
      <w:pPr>
        <w:pStyle w:val="Heading1"/>
        <w:ind w:left="0" w:firstLine="0"/>
        <w:jc w:val="left"/>
        <w:rPr>
          <w:rFonts w:eastAsia="Arial"/>
        </w:rPr>
      </w:pPr>
      <w:r>
        <w:rPr>
          <w:rFonts w:eastAsia="Arial" w:cs="Arial"/>
          <w:b w:val="0"/>
          <w:caps/>
          <w:sz w:val="26"/>
          <w:szCs w:val="22"/>
          <w:u w:val="none"/>
        </w:rPr>
        <w:fldChar w:fldCharType="end"/>
      </w:r>
      <w:r w:rsidR="00251C3A" w:rsidRPr="008F33FF">
        <w:rPr>
          <w:rFonts w:eastAsia="Arial"/>
        </w:rPr>
        <w:br w:type="page"/>
      </w:r>
    </w:p>
    <w:p w14:paraId="186617B9" w14:textId="48658994" w:rsidR="00036D40" w:rsidRPr="008F33FF" w:rsidRDefault="005740A3" w:rsidP="00251C3A">
      <w:pPr>
        <w:pStyle w:val="Heading1"/>
        <w:ind w:left="0" w:firstLine="0"/>
      </w:pPr>
      <w:bookmarkStart w:id="1" w:name="_Toc175949280"/>
      <w:r w:rsidRPr="008F33FF">
        <w:lastRenderedPageBreak/>
        <w:t>Table of Authorities</w:t>
      </w:r>
      <w:bookmarkEnd w:id="1"/>
    </w:p>
    <w:p w14:paraId="1745B046" w14:textId="516C2B88"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b/>
          <w:bCs/>
          <w:color w:val="000000"/>
          <w:sz w:val="26"/>
          <w:szCs w:val="26"/>
          <w:lang w:val="en-US"/>
        </w:rPr>
        <w:t>Stetson Statutes</w:t>
      </w:r>
      <w:r w:rsidR="003C4E62" w:rsidRPr="008F33FF">
        <w:rPr>
          <w:rFonts w:ascii="Times New Roman" w:eastAsia="Times New Roman" w:hAnsi="Times New Roman" w:cs="Times New Roman"/>
          <w:b/>
          <w:bCs/>
          <w:color w:val="000000"/>
          <w:sz w:val="26"/>
          <w:szCs w:val="26"/>
          <w:lang w:val="en-US"/>
        </w:rPr>
        <w:tab/>
      </w:r>
      <w:r w:rsidR="003C4E62" w:rsidRPr="008F33FF">
        <w:rPr>
          <w:rFonts w:ascii="Times New Roman" w:eastAsia="Times New Roman" w:hAnsi="Times New Roman" w:cs="Times New Roman"/>
          <w:b/>
          <w:bCs/>
          <w:color w:val="000000"/>
          <w:sz w:val="26"/>
          <w:szCs w:val="26"/>
          <w:lang w:val="en-US"/>
        </w:rPr>
        <w:tab/>
      </w:r>
      <w:r w:rsidR="003C4E62" w:rsidRPr="008F33FF">
        <w:rPr>
          <w:rFonts w:ascii="Times New Roman" w:eastAsia="Times New Roman" w:hAnsi="Times New Roman" w:cs="Times New Roman"/>
          <w:b/>
          <w:bCs/>
          <w:color w:val="000000"/>
          <w:sz w:val="26"/>
          <w:szCs w:val="26"/>
          <w:lang w:val="en-US"/>
        </w:rPr>
        <w:tab/>
      </w:r>
      <w:r w:rsidR="003C4E62" w:rsidRPr="008F33FF">
        <w:rPr>
          <w:rFonts w:ascii="Times New Roman" w:eastAsia="Times New Roman" w:hAnsi="Times New Roman" w:cs="Times New Roman"/>
          <w:b/>
          <w:bCs/>
          <w:color w:val="000000"/>
          <w:sz w:val="26"/>
          <w:szCs w:val="26"/>
          <w:lang w:val="en-US"/>
        </w:rPr>
        <w:tab/>
      </w:r>
      <w:r w:rsidR="003C4E62" w:rsidRPr="008F33FF">
        <w:rPr>
          <w:rFonts w:ascii="Times New Roman" w:eastAsia="Times New Roman" w:hAnsi="Times New Roman" w:cs="Times New Roman"/>
          <w:b/>
          <w:bCs/>
          <w:color w:val="000000"/>
          <w:sz w:val="26"/>
          <w:szCs w:val="26"/>
          <w:lang w:val="en-US"/>
        </w:rPr>
        <w:tab/>
      </w:r>
      <w:r w:rsidR="003C4E62" w:rsidRPr="008F33FF">
        <w:rPr>
          <w:rFonts w:ascii="Times New Roman" w:eastAsia="Times New Roman" w:hAnsi="Times New Roman" w:cs="Times New Roman"/>
          <w:b/>
          <w:bCs/>
          <w:color w:val="000000"/>
          <w:sz w:val="26"/>
          <w:szCs w:val="26"/>
          <w:lang w:val="en-US"/>
        </w:rPr>
        <w:tab/>
      </w:r>
      <w:r w:rsidR="003C4E62" w:rsidRPr="008F33FF">
        <w:rPr>
          <w:rFonts w:ascii="Times New Roman" w:eastAsia="Times New Roman" w:hAnsi="Times New Roman" w:cs="Times New Roman"/>
          <w:b/>
          <w:bCs/>
          <w:color w:val="000000"/>
          <w:sz w:val="26"/>
          <w:szCs w:val="26"/>
          <w:lang w:val="en-US"/>
        </w:rPr>
        <w:tab/>
      </w:r>
      <w:r w:rsidR="003C4E62" w:rsidRPr="008F33FF">
        <w:rPr>
          <w:rFonts w:ascii="Times New Roman" w:eastAsia="Times New Roman" w:hAnsi="Times New Roman" w:cs="Times New Roman"/>
          <w:b/>
          <w:bCs/>
          <w:color w:val="000000"/>
          <w:sz w:val="26"/>
          <w:szCs w:val="26"/>
          <w:lang w:val="en-US"/>
        </w:rPr>
        <w:tab/>
        <w:t xml:space="preserve">            </w:t>
      </w:r>
      <w:r w:rsidR="00FE0615">
        <w:rPr>
          <w:rFonts w:ascii="Times New Roman" w:eastAsia="Times New Roman" w:hAnsi="Times New Roman" w:cs="Times New Roman"/>
          <w:b/>
          <w:bCs/>
          <w:color w:val="000000"/>
          <w:sz w:val="26"/>
          <w:szCs w:val="26"/>
          <w:lang w:val="en-US"/>
        </w:rPr>
        <w:t xml:space="preserve">        </w:t>
      </w:r>
      <w:r w:rsidR="003C4E62" w:rsidRPr="008F33FF">
        <w:rPr>
          <w:rFonts w:ascii="Times New Roman" w:eastAsia="Times New Roman" w:hAnsi="Times New Roman" w:cs="Times New Roman"/>
          <w:b/>
          <w:bCs/>
          <w:color w:val="000000"/>
          <w:sz w:val="26"/>
          <w:szCs w:val="26"/>
          <w:lang w:val="en-US"/>
        </w:rPr>
        <w:t>Page</w:t>
      </w:r>
      <w:r w:rsidR="00FE0615">
        <w:rPr>
          <w:rFonts w:ascii="Times New Roman" w:eastAsia="Times New Roman" w:hAnsi="Times New Roman" w:cs="Times New Roman"/>
          <w:b/>
          <w:bCs/>
          <w:color w:val="000000"/>
          <w:sz w:val="26"/>
          <w:szCs w:val="26"/>
          <w:lang w:val="en-US"/>
        </w:rPr>
        <w:t>(</w:t>
      </w:r>
      <w:r w:rsidR="003C4E62" w:rsidRPr="008F33FF">
        <w:rPr>
          <w:rFonts w:ascii="Times New Roman" w:eastAsia="Times New Roman" w:hAnsi="Times New Roman" w:cs="Times New Roman"/>
          <w:b/>
          <w:bCs/>
          <w:color w:val="000000"/>
          <w:sz w:val="26"/>
          <w:szCs w:val="26"/>
          <w:lang w:val="en-US"/>
        </w:rPr>
        <w:t>s</w:t>
      </w:r>
      <w:r w:rsidR="00FE0615">
        <w:rPr>
          <w:rFonts w:ascii="Times New Roman" w:eastAsia="Times New Roman" w:hAnsi="Times New Roman" w:cs="Times New Roman"/>
          <w:b/>
          <w:bCs/>
          <w:color w:val="000000"/>
          <w:sz w:val="26"/>
          <w:szCs w:val="26"/>
          <w:lang w:val="en-US"/>
        </w:rPr>
        <w:t>)</w:t>
      </w:r>
    </w:p>
    <w:p w14:paraId="678834AF" w14:textId="504A7BCA"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3.190(b) ...........................................................................................</w:t>
      </w:r>
      <w:r w:rsidR="003C4E62" w:rsidRPr="008F33FF">
        <w:rPr>
          <w:rFonts w:ascii="Times New Roman" w:eastAsia="Times New Roman" w:hAnsi="Times New Roman" w:cs="Times New Roman"/>
          <w:color w:val="000000"/>
          <w:sz w:val="26"/>
          <w:szCs w:val="26"/>
          <w:lang w:val="en-US"/>
        </w:rPr>
        <w:t>..........</w:t>
      </w:r>
      <w:r w:rsidRPr="008F33FF">
        <w:rPr>
          <w:rFonts w:ascii="Times New Roman" w:eastAsia="Times New Roman" w:hAnsi="Times New Roman" w:cs="Times New Roman"/>
          <w:color w:val="000000"/>
          <w:sz w:val="26"/>
          <w:szCs w:val="26"/>
          <w:lang w:val="en-US"/>
        </w:rPr>
        <w:t xml:space="preserve">. </w:t>
      </w:r>
      <w:r w:rsidR="003C4E62" w:rsidRPr="008F33FF">
        <w:rPr>
          <w:rFonts w:ascii="Times New Roman" w:eastAsia="Times New Roman" w:hAnsi="Times New Roman" w:cs="Times New Roman"/>
          <w:color w:val="000000"/>
          <w:sz w:val="26"/>
          <w:szCs w:val="26"/>
          <w:lang w:val="en-US"/>
        </w:rPr>
        <w:t>5</w:t>
      </w:r>
    </w:p>
    <w:p w14:paraId="6F5A13CF" w14:textId="1D4C731D"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776.012 ................................................................................</w:t>
      </w:r>
      <w:r w:rsidR="003C4E62" w:rsidRPr="008F33FF">
        <w:rPr>
          <w:rFonts w:ascii="Times New Roman" w:eastAsia="Times New Roman" w:hAnsi="Times New Roman" w:cs="Times New Roman"/>
          <w:color w:val="000000"/>
          <w:sz w:val="26"/>
          <w:szCs w:val="26"/>
          <w:lang w:val="en-US"/>
        </w:rPr>
        <w:t>.</w:t>
      </w:r>
      <w:r w:rsidRPr="008F33FF">
        <w:rPr>
          <w:rFonts w:ascii="Times New Roman" w:eastAsia="Times New Roman" w:hAnsi="Times New Roman" w:cs="Times New Roman"/>
          <w:color w:val="000000"/>
          <w:sz w:val="26"/>
          <w:szCs w:val="26"/>
          <w:lang w:val="en-US"/>
        </w:rPr>
        <w:t>..</w:t>
      </w:r>
      <w:r w:rsidR="003C4E62" w:rsidRPr="008F33FF">
        <w:rPr>
          <w:rFonts w:ascii="Times New Roman" w:eastAsia="Times New Roman" w:hAnsi="Times New Roman" w:cs="Times New Roman"/>
          <w:color w:val="000000"/>
          <w:sz w:val="26"/>
          <w:szCs w:val="26"/>
          <w:lang w:val="en-US"/>
        </w:rPr>
        <w:t xml:space="preserve"> 1, 5, 7, 10, 14</w:t>
      </w:r>
      <w:r w:rsidRPr="008F33FF">
        <w:rPr>
          <w:rFonts w:ascii="Times New Roman" w:eastAsia="Times New Roman" w:hAnsi="Times New Roman" w:cs="Times New Roman"/>
          <w:color w:val="000000"/>
          <w:sz w:val="26"/>
          <w:szCs w:val="26"/>
          <w:lang w:val="en-US"/>
        </w:rPr>
        <w:t xml:space="preserve"> </w:t>
      </w:r>
      <w:r w:rsidRPr="008F33FF">
        <w:rPr>
          <w:rFonts w:ascii="Times New Roman" w:eastAsia="Times New Roman" w:hAnsi="Times New Roman" w:cs="Times New Roman"/>
          <w:color w:val="000000"/>
          <w:sz w:val="26"/>
          <w:szCs w:val="26"/>
          <w:lang w:val="en-US"/>
        </w:rPr>
        <w:fldChar w:fldCharType="begin"/>
      </w:r>
      <w:r w:rsidRPr="008F33FF">
        <w:instrText xml:space="preserve"> TA \l "</w:instrText>
      </w:r>
      <w:r w:rsidRPr="008F33FF">
        <w:rPr>
          <w:rFonts w:ascii="Times New Roman" w:eastAsia="Times New Roman" w:hAnsi="Times New Roman" w:cs="Times New Roman"/>
          <w:smallCaps/>
          <w:sz w:val="26"/>
          <w:szCs w:val="26"/>
        </w:rPr>
        <w:instrText>Stet. Stat.</w:instrText>
      </w:r>
      <w:r w:rsidRPr="008F33FF">
        <w:rPr>
          <w:rFonts w:ascii="Times New Roman" w:eastAsia="Times New Roman" w:hAnsi="Times New Roman" w:cs="Times New Roman"/>
          <w:sz w:val="26"/>
          <w:szCs w:val="26"/>
        </w:rPr>
        <w:instrText xml:space="preserve"> § 776.012</w:instrText>
      </w:r>
      <w:r w:rsidRPr="008F33FF">
        <w:instrText xml:space="preserve">" \s "§ 776.012" \c 2 </w:instrText>
      </w:r>
      <w:r w:rsidRPr="008F33FF">
        <w:rPr>
          <w:rFonts w:ascii="Times New Roman" w:eastAsia="Times New Roman" w:hAnsi="Times New Roman" w:cs="Times New Roman"/>
          <w:color w:val="000000"/>
          <w:sz w:val="26"/>
          <w:szCs w:val="26"/>
          <w:lang w:val="en-US"/>
        </w:rPr>
        <w:fldChar w:fldCharType="end"/>
      </w:r>
    </w:p>
    <w:p w14:paraId="6DB6DE2A" w14:textId="16B1404D"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776.032 ....................................................................................</w:t>
      </w:r>
      <w:r w:rsidR="003C4E62" w:rsidRPr="008F33FF">
        <w:rPr>
          <w:rFonts w:ascii="Times New Roman" w:eastAsia="Times New Roman" w:hAnsi="Times New Roman" w:cs="Times New Roman"/>
          <w:color w:val="000000"/>
          <w:sz w:val="26"/>
          <w:szCs w:val="26"/>
          <w:lang w:val="en-US"/>
        </w:rPr>
        <w:t>... 5, 7, 10, 18</w:t>
      </w:r>
    </w:p>
    <w:p w14:paraId="1B75D5BD" w14:textId="010DFC97"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776.041(1) .................................................................................... </w:t>
      </w:r>
      <w:r w:rsidR="001F28B7" w:rsidRPr="008F33FF">
        <w:rPr>
          <w:rFonts w:ascii="Times New Roman" w:eastAsia="Times New Roman" w:hAnsi="Times New Roman" w:cs="Times New Roman"/>
          <w:color w:val="000000"/>
          <w:sz w:val="26"/>
          <w:szCs w:val="26"/>
          <w:lang w:val="en-US"/>
        </w:rPr>
        <w:t>13, 14, 18</w:t>
      </w:r>
    </w:p>
    <w:p w14:paraId="12957D78" w14:textId="649CCD60"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776.041(2) ........................................................................</w:t>
      </w:r>
      <w:r w:rsidR="001F28B7" w:rsidRPr="008F33FF">
        <w:rPr>
          <w:rFonts w:ascii="Times New Roman" w:eastAsia="Times New Roman" w:hAnsi="Times New Roman" w:cs="Times New Roman"/>
          <w:color w:val="000000"/>
          <w:sz w:val="26"/>
          <w:szCs w:val="26"/>
          <w:lang w:val="en-US"/>
        </w:rPr>
        <w:t xml:space="preserve"> 10, 13, 14, 17, 18</w:t>
      </w:r>
    </w:p>
    <w:p w14:paraId="0BFB14DA" w14:textId="23220E16"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777.04 ............................................................................................. </w:t>
      </w:r>
      <w:r w:rsidR="001F28B7" w:rsidRPr="008F33FF">
        <w:rPr>
          <w:rFonts w:ascii="Times New Roman" w:eastAsia="Times New Roman" w:hAnsi="Times New Roman" w:cs="Times New Roman"/>
          <w:color w:val="000000"/>
          <w:sz w:val="26"/>
          <w:szCs w:val="26"/>
          <w:lang w:val="en-US"/>
        </w:rPr>
        <w:t>5, 13, 18</w:t>
      </w:r>
    </w:p>
    <w:p w14:paraId="3A5BA1C6" w14:textId="7B39D538"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782.04 ............................................................................................. </w:t>
      </w:r>
      <w:r w:rsidR="001F28B7" w:rsidRPr="008F33FF">
        <w:rPr>
          <w:rFonts w:ascii="Times New Roman" w:eastAsia="Times New Roman" w:hAnsi="Times New Roman" w:cs="Times New Roman"/>
          <w:color w:val="000000"/>
          <w:sz w:val="26"/>
          <w:szCs w:val="26"/>
          <w:lang w:val="en-US"/>
        </w:rPr>
        <w:t>5, 13, 18</w:t>
      </w:r>
    </w:p>
    <w:p w14:paraId="197EC757" w14:textId="3E9BA573" w:rsidR="00985F26" w:rsidRPr="008F33FF" w:rsidRDefault="00985F26" w:rsidP="00985F26">
      <w:pPr>
        <w:spacing w:line="480" w:lineRule="auto"/>
        <w:rPr>
          <w:rFonts w:ascii="Times New Roman" w:eastAsia="Times New Roman" w:hAnsi="Times New Roman" w:cs="Times New Roman"/>
          <w:color w:val="000000"/>
          <w:sz w:val="26"/>
          <w:szCs w:val="26"/>
          <w:lang w:val="en-US"/>
        </w:rPr>
      </w:pPr>
      <w:r w:rsidRPr="008F33FF">
        <w:rPr>
          <w:rFonts w:ascii="Times New Roman" w:eastAsia="Times New Roman" w:hAnsi="Times New Roman" w:cs="Times New Roman"/>
          <w:smallCaps/>
          <w:color w:val="000000"/>
          <w:sz w:val="26"/>
          <w:szCs w:val="26"/>
          <w:lang w:val="en-US"/>
        </w:rPr>
        <w:t>Stet. Stat.</w:t>
      </w:r>
      <w:r w:rsidRPr="008F33FF">
        <w:rPr>
          <w:rFonts w:ascii="Times New Roman" w:eastAsia="Times New Roman" w:hAnsi="Times New Roman" w:cs="Times New Roman"/>
          <w:color w:val="000000"/>
          <w:sz w:val="26"/>
          <w:szCs w:val="26"/>
          <w:lang w:val="en-US"/>
        </w:rPr>
        <w:t xml:space="preserve"> § 790.01(2) .................................................................................... </w:t>
      </w:r>
      <w:r w:rsidR="001F28B7" w:rsidRPr="008F33FF">
        <w:rPr>
          <w:rFonts w:ascii="Times New Roman" w:eastAsia="Times New Roman" w:hAnsi="Times New Roman" w:cs="Times New Roman"/>
          <w:color w:val="000000"/>
          <w:sz w:val="26"/>
          <w:szCs w:val="26"/>
          <w:lang w:val="en-US"/>
        </w:rPr>
        <w:t>5, 7, 10, 18</w:t>
      </w:r>
    </w:p>
    <w:p w14:paraId="5DE74B3B" w14:textId="77777777"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b/>
          <w:bCs/>
          <w:color w:val="000000"/>
          <w:sz w:val="26"/>
          <w:szCs w:val="26"/>
          <w:lang w:val="en-US"/>
        </w:rPr>
        <w:t>Statutes from Other Jurisdictions</w:t>
      </w:r>
    </w:p>
    <w:p w14:paraId="0D3E0688" w14:textId="13D26709" w:rsidR="00985F26" w:rsidRPr="008F33FF" w:rsidRDefault="00985F26" w:rsidP="00985F26">
      <w:pPr>
        <w:spacing w:line="480" w:lineRule="auto"/>
        <w:rPr>
          <w:rFonts w:ascii="Times New Roman" w:eastAsia="Times New Roman" w:hAnsi="Times New Roman" w:cs="Times New Roman"/>
          <w:color w:val="000000"/>
          <w:sz w:val="26"/>
          <w:szCs w:val="26"/>
          <w:lang w:val="en-US"/>
        </w:rPr>
      </w:pPr>
      <w:r w:rsidRPr="008F33FF">
        <w:rPr>
          <w:rFonts w:ascii="Times New Roman" w:eastAsia="Times New Roman" w:hAnsi="Times New Roman" w:cs="Times New Roman"/>
          <w:smallCaps/>
          <w:color w:val="000000"/>
          <w:sz w:val="26"/>
          <w:szCs w:val="26"/>
          <w:lang w:val="en-US"/>
        </w:rPr>
        <w:t>Ind. Code</w:t>
      </w:r>
      <w:r w:rsidRPr="008F33FF">
        <w:rPr>
          <w:rFonts w:ascii="Times New Roman" w:eastAsia="Times New Roman" w:hAnsi="Times New Roman" w:cs="Times New Roman"/>
          <w:color w:val="000000"/>
          <w:sz w:val="26"/>
          <w:szCs w:val="26"/>
          <w:lang w:val="en-US"/>
        </w:rPr>
        <w:t xml:space="preserve"> § 35-41-3-2 (2024) ............................................................................</w:t>
      </w:r>
      <w:r w:rsidR="001F28B7" w:rsidRPr="008F33FF">
        <w:rPr>
          <w:rFonts w:ascii="Times New Roman" w:eastAsia="Times New Roman" w:hAnsi="Times New Roman" w:cs="Times New Roman"/>
          <w:color w:val="000000"/>
          <w:sz w:val="26"/>
          <w:szCs w:val="26"/>
          <w:lang w:val="en-US"/>
        </w:rPr>
        <w:t>...........</w:t>
      </w:r>
      <w:r w:rsidRPr="008F33FF">
        <w:rPr>
          <w:rFonts w:ascii="Times New Roman" w:eastAsia="Times New Roman" w:hAnsi="Times New Roman" w:cs="Times New Roman"/>
          <w:color w:val="000000"/>
          <w:sz w:val="26"/>
          <w:szCs w:val="26"/>
          <w:lang w:val="en-US"/>
        </w:rPr>
        <w:t xml:space="preserve">.... </w:t>
      </w:r>
      <w:r w:rsidR="001F28B7" w:rsidRPr="008F33FF">
        <w:rPr>
          <w:rFonts w:ascii="Times New Roman" w:eastAsia="Times New Roman" w:hAnsi="Times New Roman" w:cs="Times New Roman"/>
          <w:color w:val="000000"/>
          <w:sz w:val="26"/>
          <w:szCs w:val="26"/>
          <w:lang w:val="en-US"/>
        </w:rPr>
        <w:t>6</w:t>
      </w:r>
    </w:p>
    <w:p w14:paraId="1F8D38B2" w14:textId="62E19FD0"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Fla. Stat.</w:t>
      </w:r>
      <w:r w:rsidRPr="008F33FF">
        <w:rPr>
          <w:rFonts w:ascii="Times New Roman" w:eastAsia="Times New Roman" w:hAnsi="Times New Roman" w:cs="Times New Roman"/>
          <w:color w:val="000000"/>
          <w:sz w:val="26"/>
          <w:szCs w:val="26"/>
          <w:lang w:val="en-US"/>
        </w:rPr>
        <w:t xml:space="preserve"> § 776.08 (1995) ............................................................................</w:t>
      </w:r>
      <w:r w:rsidR="001F28B7" w:rsidRPr="008F33FF">
        <w:rPr>
          <w:rFonts w:ascii="Times New Roman" w:eastAsia="Times New Roman" w:hAnsi="Times New Roman" w:cs="Times New Roman"/>
          <w:color w:val="000000"/>
          <w:sz w:val="26"/>
          <w:szCs w:val="26"/>
          <w:lang w:val="en-US"/>
        </w:rPr>
        <w:t>.............</w:t>
      </w:r>
      <w:r w:rsidRPr="008F33FF">
        <w:rPr>
          <w:rFonts w:ascii="Times New Roman" w:eastAsia="Times New Roman" w:hAnsi="Times New Roman" w:cs="Times New Roman"/>
          <w:color w:val="000000"/>
          <w:sz w:val="26"/>
          <w:szCs w:val="26"/>
          <w:lang w:val="en-US"/>
        </w:rPr>
        <w:t xml:space="preserve">.... </w:t>
      </w:r>
      <w:r w:rsidR="001F28B7" w:rsidRPr="008F33FF">
        <w:rPr>
          <w:rFonts w:ascii="Times New Roman" w:eastAsia="Times New Roman" w:hAnsi="Times New Roman" w:cs="Times New Roman"/>
          <w:color w:val="000000"/>
          <w:sz w:val="26"/>
          <w:szCs w:val="26"/>
          <w:lang w:val="en-US"/>
        </w:rPr>
        <w:t>13</w:t>
      </w:r>
    </w:p>
    <w:p w14:paraId="07C4BB5E" w14:textId="26D7EA0A"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N.H. Rev. Stat. Ann.</w:t>
      </w:r>
      <w:r w:rsidRPr="008F33FF">
        <w:rPr>
          <w:rFonts w:ascii="Times New Roman" w:eastAsia="Times New Roman" w:hAnsi="Times New Roman" w:cs="Times New Roman"/>
          <w:color w:val="000000"/>
          <w:sz w:val="26"/>
          <w:szCs w:val="26"/>
          <w:lang w:val="en-US"/>
        </w:rPr>
        <w:t xml:space="preserve"> § 627:4 (2011) ....................................................................</w:t>
      </w:r>
      <w:r w:rsidR="001F28B7" w:rsidRPr="008F33FF">
        <w:rPr>
          <w:rFonts w:ascii="Times New Roman" w:eastAsia="Times New Roman" w:hAnsi="Times New Roman" w:cs="Times New Roman"/>
          <w:color w:val="000000"/>
          <w:sz w:val="26"/>
          <w:szCs w:val="26"/>
          <w:lang w:val="en-US"/>
        </w:rPr>
        <w:t>.......... 6</w:t>
      </w:r>
    </w:p>
    <w:p w14:paraId="2154A931" w14:textId="67A5844E"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Tex. Penal Code</w:t>
      </w:r>
      <w:r w:rsidRPr="008F33FF">
        <w:rPr>
          <w:rFonts w:ascii="Times New Roman" w:eastAsia="Times New Roman" w:hAnsi="Times New Roman" w:cs="Times New Roman"/>
          <w:color w:val="000000"/>
          <w:sz w:val="26"/>
          <w:szCs w:val="26"/>
          <w:lang w:val="en-US"/>
        </w:rPr>
        <w:t xml:space="preserve"> § 9.32 (2007) ...........................................................................</w:t>
      </w:r>
      <w:r w:rsidR="001F28B7" w:rsidRPr="008F33FF">
        <w:rPr>
          <w:rFonts w:ascii="Times New Roman" w:eastAsia="Times New Roman" w:hAnsi="Times New Roman" w:cs="Times New Roman"/>
          <w:color w:val="000000"/>
          <w:sz w:val="26"/>
          <w:szCs w:val="26"/>
          <w:lang w:val="en-US"/>
        </w:rPr>
        <w:t>...........</w:t>
      </w:r>
      <w:r w:rsidRPr="008F33FF">
        <w:rPr>
          <w:rFonts w:ascii="Times New Roman" w:eastAsia="Times New Roman" w:hAnsi="Times New Roman" w:cs="Times New Roman"/>
          <w:color w:val="000000"/>
          <w:sz w:val="26"/>
          <w:szCs w:val="26"/>
          <w:lang w:val="en-US"/>
        </w:rPr>
        <w:t xml:space="preserve">. </w:t>
      </w:r>
      <w:r w:rsidR="001F28B7" w:rsidRPr="008F33FF">
        <w:rPr>
          <w:rFonts w:ascii="Times New Roman" w:eastAsia="Times New Roman" w:hAnsi="Times New Roman" w:cs="Times New Roman"/>
          <w:color w:val="000000"/>
          <w:sz w:val="26"/>
          <w:szCs w:val="26"/>
          <w:lang w:val="en-US"/>
        </w:rPr>
        <w:t>6</w:t>
      </w:r>
    </w:p>
    <w:p w14:paraId="638EEF0B" w14:textId="708A3D23" w:rsidR="00985F26" w:rsidRPr="008F33FF" w:rsidRDefault="00985F26" w:rsidP="00985F26">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smallCaps/>
          <w:color w:val="000000"/>
          <w:sz w:val="26"/>
          <w:szCs w:val="26"/>
          <w:lang w:val="en-US"/>
        </w:rPr>
        <w:t>Wyo. Stat. Ann.</w:t>
      </w:r>
      <w:r w:rsidRPr="008F33FF">
        <w:rPr>
          <w:rFonts w:ascii="Times New Roman" w:eastAsia="Times New Roman" w:hAnsi="Times New Roman" w:cs="Times New Roman"/>
          <w:color w:val="000000"/>
          <w:sz w:val="26"/>
          <w:szCs w:val="26"/>
          <w:lang w:val="en-US"/>
        </w:rPr>
        <w:t xml:space="preserve"> §6-2-602 (2018) ....................................................................</w:t>
      </w:r>
      <w:r w:rsidR="001F28B7" w:rsidRPr="008F33FF">
        <w:rPr>
          <w:rFonts w:ascii="Times New Roman" w:eastAsia="Times New Roman" w:hAnsi="Times New Roman" w:cs="Times New Roman"/>
          <w:color w:val="000000"/>
          <w:sz w:val="26"/>
          <w:szCs w:val="26"/>
          <w:lang w:val="en-US"/>
        </w:rPr>
        <w:t>..........</w:t>
      </w:r>
      <w:r w:rsidRPr="008F33FF">
        <w:rPr>
          <w:rFonts w:ascii="Times New Roman" w:eastAsia="Times New Roman" w:hAnsi="Times New Roman" w:cs="Times New Roman"/>
          <w:color w:val="000000"/>
          <w:sz w:val="26"/>
          <w:szCs w:val="26"/>
          <w:lang w:val="en-US"/>
        </w:rPr>
        <w:t xml:space="preserve">..... </w:t>
      </w:r>
      <w:r w:rsidR="001F28B7" w:rsidRPr="008F33FF">
        <w:rPr>
          <w:rFonts w:ascii="Times New Roman" w:eastAsia="Times New Roman" w:hAnsi="Times New Roman" w:cs="Times New Roman"/>
          <w:color w:val="000000"/>
          <w:sz w:val="26"/>
          <w:szCs w:val="26"/>
          <w:lang w:val="en-US"/>
        </w:rPr>
        <w:t>6</w:t>
      </w:r>
    </w:p>
    <w:p w14:paraId="5F7BB8C7" w14:textId="77777777"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b/>
          <w:bCs/>
          <w:color w:val="000000"/>
          <w:sz w:val="26"/>
          <w:szCs w:val="26"/>
          <w:lang w:val="en-US"/>
        </w:rPr>
        <w:t>Supreme Court Cases</w:t>
      </w:r>
    </w:p>
    <w:p w14:paraId="286CA09B" w14:textId="5F3F04C5"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Hoffman Estates v. Flipside, Hoffman Estates</w:t>
      </w:r>
      <w:r w:rsidRPr="00036D40">
        <w:rPr>
          <w:rFonts w:ascii="Times New Roman" w:eastAsia="Times New Roman" w:hAnsi="Times New Roman" w:cs="Times New Roman"/>
          <w:color w:val="000000"/>
          <w:sz w:val="26"/>
          <w:szCs w:val="26"/>
          <w:lang w:val="en-US"/>
        </w:rPr>
        <w:t>, 455 U.S. 489 (1982)</w:t>
      </w:r>
      <w:r w:rsidR="00985F26" w:rsidRPr="008F33FF">
        <w:rPr>
          <w:rFonts w:ascii="Times New Roman" w:eastAsia="Times New Roman" w:hAnsi="Times New Roman" w:cs="Times New Roman"/>
          <w:color w:val="000000"/>
          <w:sz w:val="26"/>
          <w:szCs w:val="26"/>
          <w:lang w:val="en-US"/>
        </w:rPr>
        <w:t xml:space="preserve"> .................</w:t>
      </w:r>
      <w:r w:rsidR="001F28B7" w:rsidRPr="008F33FF">
        <w:rPr>
          <w:rFonts w:ascii="Times New Roman" w:eastAsia="Times New Roman" w:hAnsi="Times New Roman" w:cs="Times New Roman"/>
          <w:color w:val="000000"/>
          <w:sz w:val="26"/>
          <w:szCs w:val="26"/>
          <w:lang w:val="en-US"/>
        </w:rPr>
        <w:t>..........</w:t>
      </w:r>
      <w:r w:rsidR="00985F26" w:rsidRPr="008F33FF">
        <w:rPr>
          <w:rFonts w:ascii="Times New Roman" w:eastAsia="Times New Roman" w:hAnsi="Times New Roman" w:cs="Times New Roman"/>
          <w:color w:val="000000"/>
          <w:sz w:val="26"/>
          <w:szCs w:val="26"/>
          <w:lang w:val="en-US"/>
        </w:rPr>
        <w:t xml:space="preserve">..... </w:t>
      </w:r>
      <w:r w:rsidR="001F28B7" w:rsidRPr="008F33FF">
        <w:rPr>
          <w:rFonts w:ascii="Times New Roman" w:eastAsia="Times New Roman" w:hAnsi="Times New Roman" w:cs="Times New Roman"/>
          <w:color w:val="000000"/>
          <w:sz w:val="26"/>
          <w:szCs w:val="26"/>
          <w:lang w:val="en-US"/>
        </w:rPr>
        <w:t>7</w:t>
      </w:r>
    </w:p>
    <w:p w14:paraId="6A5A2CE1" w14:textId="4FEDFD50"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 xml:space="preserve">Intel Corp. Inv. Policy Comm. v. </w:t>
      </w:r>
      <w:proofErr w:type="spellStart"/>
      <w:r w:rsidRPr="00036D40">
        <w:rPr>
          <w:rFonts w:ascii="Times New Roman" w:eastAsia="Times New Roman" w:hAnsi="Times New Roman" w:cs="Times New Roman"/>
          <w:i/>
          <w:iCs/>
          <w:color w:val="000000"/>
          <w:sz w:val="26"/>
          <w:szCs w:val="26"/>
          <w:lang w:val="en-US"/>
        </w:rPr>
        <w:t>Sulyma</w:t>
      </w:r>
      <w:proofErr w:type="spellEnd"/>
      <w:r w:rsidRPr="00036D40">
        <w:rPr>
          <w:rFonts w:ascii="Times New Roman" w:eastAsia="Times New Roman" w:hAnsi="Times New Roman" w:cs="Times New Roman"/>
          <w:color w:val="000000"/>
          <w:sz w:val="26"/>
          <w:szCs w:val="26"/>
          <w:lang w:val="en-US"/>
        </w:rPr>
        <w:t>, 589 U.S. 178 (2020)</w:t>
      </w:r>
      <w:r w:rsidR="001F28B7" w:rsidRPr="008F33FF">
        <w:rPr>
          <w:rFonts w:ascii="Times New Roman" w:eastAsia="Times New Roman" w:hAnsi="Times New Roman" w:cs="Times New Roman"/>
          <w:color w:val="000000"/>
          <w:sz w:val="26"/>
          <w:szCs w:val="26"/>
          <w:lang w:val="en-US"/>
        </w:rPr>
        <w:t xml:space="preserve"> ........................................ 9</w:t>
      </w:r>
    </w:p>
    <w:p w14:paraId="20789406" w14:textId="3011179B"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Ohio v. Akron Ctr. for Reproductive Health</w:t>
      </w:r>
      <w:r w:rsidRPr="00036D40">
        <w:rPr>
          <w:rFonts w:ascii="Times New Roman" w:eastAsia="Times New Roman" w:hAnsi="Times New Roman" w:cs="Times New Roman"/>
          <w:color w:val="000000"/>
          <w:sz w:val="26"/>
          <w:szCs w:val="26"/>
          <w:lang w:val="en-US"/>
        </w:rPr>
        <w:t>, 497 U.S. 502 (1990)</w:t>
      </w:r>
      <w:r w:rsidR="001F28B7" w:rsidRPr="008F33FF">
        <w:rPr>
          <w:rFonts w:ascii="Times New Roman" w:eastAsia="Times New Roman" w:hAnsi="Times New Roman" w:cs="Times New Roman"/>
          <w:color w:val="000000"/>
          <w:sz w:val="26"/>
          <w:szCs w:val="26"/>
          <w:lang w:val="en-US"/>
        </w:rPr>
        <w:t xml:space="preserve"> ................................... 6</w:t>
      </w:r>
    </w:p>
    <w:p w14:paraId="32E62FAB" w14:textId="1D1DD878" w:rsidR="00251C3A" w:rsidRPr="008F33FF"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Regalado Cuellar v. United States</w:t>
      </w:r>
      <w:r w:rsidRPr="00036D40">
        <w:rPr>
          <w:rFonts w:ascii="Times New Roman" w:eastAsia="Times New Roman" w:hAnsi="Times New Roman" w:cs="Times New Roman"/>
          <w:color w:val="000000"/>
          <w:sz w:val="26"/>
          <w:szCs w:val="26"/>
          <w:lang w:val="en-US"/>
        </w:rPr>
        <w:t>, 553 U.S. 550 (2008)</w:t>
      </w:r>
      <w:r w:rsidR="001F28B7" w:rsidRPr="008F33FF">
        <w:rPr>
          <w:rFonts w:ascii="Times New Roman" w:eastAsia="Times New Roman" w:hAnsi="Times New Roman" w:cs="Times New Roman"/>
          <w:color w:val="000000"/>
          <w:sz w:val="26"/>
          <w:szCs w:val="26"/>
          <w:lang w:val="en-US"/>
        </w:rPr>
        <w:t xml:space="preserve"> .............................................. 7, 8</w:t>
      </w:r>
    </w:p>
    <w:p w14:paraId="66817780" w14:textId="77777777" w:rsidR="00985F26" w:rsidRPr="008F33FF" w:rsidRDefault="00985F26" w:rsidP="00036D40">
      <w:pPr>
        <w:spacing w:line="480" w:lineRule="auto"/>
        <w:rPr>
          <w:rFonts w:ascii="Times New Roman" w:eastAsia="Times New Roman" w:hAnsi="Times New Roman" w:cs="Times New Roman"/>
          <w:sz w:val="26"/>
          <w:szCs w:val="26"/>
          <w:lang w:val="en-US"/>
        </w:rPr>
      </w:pPr>
    </w:p>
    <w:p w14:paraId="66158CAC" w14:textId="4939BFCF" w:rsidR="00036D40" w:rsidRPr="00036D40" w:rsidRDefault="00814FC1" w:rsidP="00036D40">
      <w:pPr>
        <w:spacing w:line="480" w:lineRule="auto"/>
        <w:rPr>
          <w:rFonts w:ascii="Times New Roman" w:eastAsia="Times New Roman" w:hAnsi="Times New Roman" w:cs="Times New Roman"/>
          <w:sz w:val="26"/>
          <w:szCs w:val="26"/>
          <w:lang w:val="en-US"/>
        </w:rPr>
      </w:pPr>
      <w:r w:rsidRPr="008F33FF">
        <w:rPr>
          <w:rFonts w:ascii="Times New Roman" w:eastAsia="Times New Roman" w:hAnsi="Times New Roman" w:cs="Times New Roman"/>
          <w:b/>
          <w:bCs/>
          <w:color w:val="000000"/>
          <w:sz w:val="26"/>
          <w:szCs w:val="26"/>
          <w:lang w:val="en-US"/>
        </w:rPr>
        <w:lastRenderedPageBreak/>
        <w:t>Other Cas</w:t>
      </w:r>
      <w:r w:rsidR="00A153C6">
        <w:rPr>
          <w:rFonts w:ascii="Times New Roman" w:eastAsia="Times New Roman" w:hAnsi="Times New Roman" w:cs="Times New Roman"/>
          <w:b/>
          <w:bCs/>
          <w:color w:val="000000"/>
          <w:sz w:val="26"/>
          <w:szCs w:val="26"/>
          <w:lang w:val="en-US"/>
        </w:rPr>
        <w:t>es</w:t>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r>
      <w:r w:rsidR="001F28B7" w:rsidRPr="008F33FF">
        <w:rPr>
          <w:rFonts w:ascii="Times New Roman" w:eastAsia="Times New Roman" w:hAnsi="Times New Roman" w:cs="Times New Roman"/>
          <w:b/>
          <w:bCs/>
          <w:color w:val="000000"/>
          <w:sz w:val="26"/>
          <w:szCs w:val="26"/>
          <w:lang w:val="en-US"/>
        </w:rPr>
        <w:tab/>
        <w:t xml:space="preserve">            </w:t>
      </w:r>
      <w:r w:rsidR="00A153C6">
        <w:rPr>
          <w:rFonts w:ascii="Times New Roman" w:eastAsia="Times New Roman" w:hAnsi="Times New Roman" w:cs="Times New Roman"/>
          <w:b/>
          <w:bCs/>
          <w:color w:val="000000"/>
          <w:sz w:val="26"/>
          <w:szCs w:val="26"/>
          <w:lang w:val="en-US"/>
        </w:rPr>
        <w:t xml:space="preserve">           </w:t>
      </w:r>
      <w:r w:rsidR="001F28B7" w:rsidRPr="008F33FF">
        <w:rPr>
          <w:rFonts w:ascii="Times New Roman" w:eastAsia="Times New Roman" w:hAnsi="Times New Roman" w:cs="Times New Roman"/>
          <w:b/>
          <w:bCs/>
          <w:color w:val="000000"/>
          <w:sz w:val="26"/>
          <w:szCs w:val="26"/>
          <w:lang w:val="en-US"/>
        </w:rPr>
        <w:t>Pages</w:t>
      </w:r>
    </w:p>
    <w:p w14:paraId="217DA8FC" w14:textId="20E46541" w:rsidR="00036D40" w:rsidRPr="00036D40" w:rsidRDefault="00036D40" w:rsidP="00036D40">
      <w:pPr>
        <w:spacing w:line="480" w:lineRule="auto"/>
        <w:rPr>
          <w:rFonts w:ascii="Times New Roman" w:eastAsia="Times New Roman" w:hAnsi="Times New Roman" w:cs="Times New Roman"/>
          <w:sz w:val="26"/>
          <w:szCs w:val="26"/>
          <w:lang w:val="en-US"/>
        </w:rPr>
      </w:pPr>
      <w:proofErr w:type="spellStart"/>
      <w:r w:rsidRPr="00036D40">
        <w:rPr>
          <w:rFonts w:ascii="Times New Roman" w:eastAsia="Times New Roman" w:hAnsi="Times New Roman" w:cs="Times New Roman"/>
          <w:i/>
          <w:iCs/>
          <w:color w:val="000000"/>
          <w:sz w:val="26"/>
          <w:szCs w:val="26"/>
          <w:lang w:val="en-US"/>
        </w:rPr>
        <w:t>Airsman</w:t>
      </w:r>
      <w:proofErr w:type="spellEnd"/>
      <w:r w:rsidRPr="00036D40">
        <w:rPr>
          <w:rFonts w:ascii="Times New Roman" w:eastAsia="Times New Roman" w:hAnsi="Times New Roman" w:cs="Times New Roman"/>
          <w:i/>
          <w:iCs/>
          <w:color w:val="000000"/>
          <w:sz w:val="26"/>
          <w:szCs w:val="26"/>
          <w:lang w:val="en-US"/>
        </w:rPr>
        <w:t xml:space="preserve"> v. </w:t>
      </w:r>
      <w:proofErr w:type="spellStart"/>
      <w:r w:rsidRPr="00036D40">
        <w:rPr>
          <w:rFonts w:ascii="Times New Roman" w:eastAsia="Times New Roman" w:hAnsi="Times New Roman" w:cs="Times New Roman"/>
          <w:i/>
          <w:iCs/>
          <w:color w:val="000000"/>
          <w:sz w:val="26"/>
          <w:szCs w:val="26"/>
          <w:lang w:val="en-US"/>
        </w:rPr>
        <w:t>Airsman</w:t>
      </w:r>
      <w:proofErr w:type="spellEnd"/>
      <w:r w:rsidRPr="00036D40">
        <w:rPr>
          <w:rFonts w:ascii="Times New Roman" w:eastAsia="Times New Roman" w:hAnsi="Times New Roman" w:cs="Times New Roman"/>
          <w:color w:val="000000"/>
          <w:sz w:val="26"/>
          <w:szCs w:val="26"/>
          <w:lang w:val="en-US"/>
        </w:rPr>
        <w:t>, 179 So. 3d 342 (Fla. Dist. Ct. App. 2015)</w:t>
      </w:r>
      <w:r w:rsidR="001F28B7" w:rsidRPr="008F33FF">
        <w:rPr>
          <w:rFonts w:ascii="Times New Roman" w:eastAsia="Times New Roman" w:hAnsi="Times New Roman" w:cs="Times New Roman"/>
          <w:color w:val="000000"/>
          <w:sz w:val="26"/>
          <w:szCs w:val="26"/>
          <w:lang w:val="en-US"/>
        </w:rPr>
        <w:t xml:space="preserve"> ....................................... 6</w:t>
      </w:r>
    </w:p>
    <w:p w14:paraId="6CC88DEE" w14:textId="55A5C2FA" w:rsidR="00036D40" w:rsidRPr="008F33FF" w:rsidRDefault="00036D40" w:rsidP="00036D40">
      <w:pPr>
        <w:spacing w:line="480" w:lineRule="auto"/>
        <w:rPr>
          <w:rFonts w:ascii="Times New Roman" w:eastAsia="Times New Roman" w:hAnsi="Times New Roman" w:cs="Times New Roman"/>
          <w:color w:val="000000"/>
          <w:sz w:val="26"/>
          <w:szCs w:val="26"/>
          <w:lang w:val="en-US"/>
        </w:rPr>
      </w:pPr>
      <w:r w:rsidRPr="00036D40">
        <w:rPr>
          <w:rFonts w:ascii="Times New Roman" w:eastAsia="Times New Roman" w:hAnsi="Times New Roman" w:cs="Times New Roman"/>
          <w:i/>
          <w:iCs/>
          <w:color w:val="000000"/>
          <w:sz w:val="26"/>
          <w:szCs w:val="26"/>
          <w:lang w:val="en-US"/>
        </w:rPr>
        <w:t>Bouie v. State</w:t>
      </w:r>
      <w:r w:rsidRPr="00036D40">
        <w:rPr>
          <w:rFonts w:ascii="Times New Roman" w:eastAsia="Times New Roman" w:hAnsi="Times New Roman" w:cs="Times New Roman"/>
          <w:color w:val="000000"/>
          <w:sz w:val="26"/>
          <w:szCs w:val="26"/>
          <w:lang w:val="en-US"/>
        </w:rPr>
        <w:t>, 292 So. 3d 471 (Fla. Dist. Ct. App. 2020)</w:t>
      </w:r>
      <w:r w:rsidR="001F28B7" w:rsidRPr="008F33FF">
        <w:rPr>
          <w:rFonts w:ascii="Times New Roman" w:eastAsia="Times New Roman" w:hAnsi="Times New Roman" w:cs="Times New Roman"/>
          <w:color w:val="000000"/>
          <w:sz w:val="26"/>
          <w:szCs w:val="26"/>
          <w:lang w:val="en-US"/>
        </w:rPr>
        <w:t xml:space="preserve"> ........................................... 6, 15</w:t>
      </w:r>
    </w:p>
    <w:p w14:paraId="47D9BB98" w14:textId="3D9DD4C5" w:rsidR="00814FC1" w:rsidRPr="00036D40" w:rsidRDefault="00814FC1" w:rsidP="00036D40">
      <w:pPr>
        <w:spacing w:line="480" w:lineRule="auto"/>
        <w:rPr>
          <w:rFonts w:ascii="Times New Roman" w:eastAsia="Times New Roman" w:hAnsi="Times New Roman" w:cs="Times New Roman"/>
          <w:sz w:val="26"/>
          <w:szCs w:val="26"/>
          <w:lang w:val="en-US"/>
        </w:rPr>
      </w:pPr>
      <w:proofErr w:type="spellStart"/>
      <w:r w:rsidRPr="00036D40">
        <w:rPr>
          <w:rFonts w:ascii="Times New Roman" w:eastAsia="Times New Roman" w:hAnsi="Times New Roman" w:cs="Times New Roman"/>
          <w:i/>
          <w:iCs/>
          <w:color w:val="000000"/>
          <w:sz w:val="26"/>
          <w:szCs w:val="26"/>
          <w:lang w:val="en-US"/>
        </w:rPr>
        <w:t>Dorelus</w:t>
      </w:r>
      <w:proofErr w:type="spellEnd"/>
      <w:r w:rsidRPr="00036D40">
        <w:rPr>
          <w:rFonts w:ascii="Times New Roman" w:eastAsia="Times New Roman" w:hAnsi="Times New Roman" w:cs="Times New Roman"/>
          <w:i/>
          <w:iCs/>
          <w:color w:val="000000"/>
          <w:sz w:val="26"/>
          <w:szCs w:val="26"/>
          <w:lang w:val="en-US"/>
        </w:rPr>
        <w:t xml:space="preserve"> v. State</w:t>
      </w:r>
      <w:r w:rsidRPr="00036D40">
        <w:rPr>
          <w:rFonts w:ascii="Times New Roman" w:eastAsia="Times New Roman" w:hAnsi="Times New Roman" w:cs="Times New Roman"/>
          <w:color w:val="000000"/>
          <w:sz w:val="26"/>
          <w:szCs w:val="26"/>
          <w:lang w:val="en-US"/>
        </w:rPr>
        <w:t>, 747 So. 2d 368 (Fla. 1999)</w:t>
      </w:r>
      <w:r w:rsidR="001F28B7" w:rsidRPr="008F33FF">
        <w:rPr>
          <w:rFonts w:ascii="Times New Roman" w:eastAsia="Times New Roman" w:hAnsi="Times New Roman" w:cs="Times New Roman"/>
          <w:color w:val="000000"/>
          <w:sz w:val="26"/>
          <w:szCs w:val="26"/>
          <w:lang w:val="en-US"/>
        </w:rPr>
        <w:t xml:space="preserve"> ........................................</w:t>
      </w:r>
      <w:r w:rsidR="008B5B4F" w:rsidRPr="008F33FF">
        <w:rPr>
          <w:rFonts w:ascii="Times New Roman" w:eastAsia="Times New Roman" w:hAnsi="Times New Roman" w:cs="Times New Roman"/>
          <w:color w:val="000000"/>
          <w:sz w:val="26"/>
          <w:szCs w:val="26"/>
          <w:lang w:val="en-US"/>
        </w:rPr>
        <w:t>......................</w:t>
      </w:r>
      <w:r w:rsidR="001F28B7" w:rsidRPr="008F33FF">
        <w:rPr>
          <w:rFonts w:ascii="Times New Roman" w:eastAsia="Times New Roman" w:hAnsi="Times New Roman" w:cs="Times New Roman"/>
          <w:color w:val="000000"/>
          <w:sz w:val="26"/>
          <w:szCs w:val="26"/>
          <w:lang w:val="en-US"/>
        </w:rPr>
        <w:t xml:space="preserve">... </w:t>
      </w:r>
      <w:r w:rsidR="008B5B4F" w:rsidRPr="008F33FF">
        <w:rPr>
          <w:rFonts w:ascii="Times New Roman" w:eastAsia="Times New Roman" w:hAnsi="Times New Roman" w:cs="Times New Roman"/>
          <w:color w:val="000000"/>
          <w:sz w:val="26"/>
          <w:szCs w:val="26"/>
          <w:lang w:val="en-US"/>
        </w:rPr>
        <w:t>7, 8</w:t>
      </w:r>
    </w:p>
    <w:p w14:paraId="64F9E11D" w14:textId="1CF78314" w:rsidR="00036D40" w:rsidRPr="008F33FF" w:rsidRDefault="00036D40" w:rsidP="00036D40">
      <w:pPr>
        <w:spacing w:line="480" w:lineRule="auto"/>
        <w:rPr>
          <w:rFonts w:ascii="Times New Roman" w:eastAsia="Times New Roman" w:hAnsi="Times New Roman" w:cs="Times New Roman"/>
          <w:color w:val="000000"/>
          <w:sz w:val="26"/>
          <w:szCs w:val="26"/>
          <w:lang w:val="en-US"/>
        </w:rPr>
      </w:pPr>
      <w:r w:rsidRPr="00036D40">
        <w:rPr>
          <w:rFonts w:ascii="Times New Roman" w:eastAsia="Times New Roman" w:hAnsi="Times New Roman" w:cs="Times New Roman"/>
          <w:i/>
          <w:iCs/>
          <w:color w:val="000000"/>
          <w:sz w:val="26"/>
          <w:szCs w:val="26"/>
          <w:lang w:val="en-US"/>
        </w:rPr>
        <w:t>Edwards v. State</w:t>
      </w:r>
      <w:r w:rsidRPr="00036D40">
        <w:rPr>
          <w:rFonts w:ascii="Times New Roman" w:eastAsia="Times New Roman" w:hAnsi="Times New Roman" w:cs="Times New Roman"/>
          <w:color w:val="000000"/>
          <w:sz w:val="26"/>
          <w:szCs w:val="26"/>
          <w:lang w:val="en-US"/>
        </w:rPr>
        <w:t>, 351 So. 3d 1142 (Fla. Dist. Ct. App. 2022)</w:t>
      </w:r>
      <w:r w:rsidR="008B5B4F" w:rsidRPr="008F33FF">
        <w:rPr>
          <w:rFonts w:ascii="Times New Roman" w:eastAsia="Times New Roman" w:hAnsi="Times New Roman" w:cs="Times New Roman"/>
          <w:color w:val="000000"/>
          <w:sz w:val="26"/>
          <w:szCs w:val="26"/>
          <w:lang w:val="en-US"/>
        </w:rPr>
        <w:t xml:space="preserve"> .......................................... 6</w:t>
      </w:r>
    </w:p>
    <w:p w14:paraId="1608FBAE" w14:textId="76AD9086" w:rsidR="00814FC1" w:rsidRPr="00036D40" w:rsidRDefault="00814FC1"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Ensor v. State</w:t>
      </w:r>
      <w:r w:rsidRPr="00036D40">
        <w:rPr>
          <w:rFonts w:ascii="Times New Roman" w:eastAsia="Times New Roman" w:hAnsi="Times New Roman" w:cs="Times New Roman"/>
          <w:color w:val="000000"/>
          <w:sz w:val="26"/>
          <w:szCs w:val="26"/>
          <w:lang w:val="en-US"/>
        </w:rPr>
        <w:t>, 403 So. 2d 349 (Fla. 1981)</w:t>
      </w:r>
      <w:r w:rsidR="008B5B4F" w:rsidRPr="008F33FF">
        <w:rPr>
          <w:rFonts w:ascii="Times New Roman" w:eastAsia="Times New Roman" w:hAnsi="Times New Roman" w:cs="Times New Roman"/>
          <w:color w:val="000000"/>
          <w:sz w:val="26"/>
          <w:szCs w:val="26"/>
          <w:lang w:val="en-US"/>
        </w:rPr>
        <w:t xml:space="preserve"> ........................................................................ 8</w:t>
      </w:r>
    </w:p>
    <w:p w14:paraId="613E06E6" w14:textId="08D858EC"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Gibbs v. State</w:t>
      </w:r>
      <w:r w:rsidRPr="00036D40">
        <w:rPr>
          <w:rFonts w:ascii="Times New Roman" w:eastAsia="Times New Roman" w:hAnsi="Times New Roman" w:cs="Times New Roman"/>
          <w:color w:val="000000"/>
          <w:sz w:val="26"/>
          <w:szCs w:val="26"/>
          <w:lang w:val="en-US"/>
        </w:rPr>
        <w:t>, 789 So. 2d 443 (Fla. Dist. Ct. App. 2001) </w:t>
      </w:r>
      <w:r w:rsidR="008B5B4F" w:rsidRPr="008F33FF">
        <w:rPr>
          <w:rFonts w:ascii="Times New Roman" w:eastAsia="Times New Roman" w:hAnsi="Times New Roman" w:cs="Times New Roman"/>
          <w:color w:val="000000"/>
          <w:sz w:val="26"/>
          <w:szCs w:val="26"/>
          <w:lang w:val="en-US"/>
        </w:rPr>
        <w:t>............................................... 11</w:t>
      </w:r>
    </w:p>
    <w:p w14:paraId="239B9EF1" w14:textId="65AD4062"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Little v. State</w:t>
      </w:r>
      <w:r w:rsidRPr="00036D40">
        <w:rPr>
          <w:rFonts w:ascii="Times New Roman" w:eastAsia="Times New Roman" w:hAnsi="Times New Roman" w:cs="Times New Roman"/>
          <w:color w:val="000000"/>
          <w:sz w:val="26"/>
          <w:szCs w:val="26"/>
          <w:lang w:val="en-US"/>
        </w:rPr>
        <w:t>, 302 So. 3d 396 (Fla. Dist. Ct. App. 2020)</w:t>
      </w:r>
      <w:r w:rsidR="008B5B4F" w:rsidRPr="008F33FF">
        <w:rPr>
          <w:rFonts w:ascii="Times New Roman" w:eastAsia="Times New Roman" w:hAnsi="Times New Roman" w:cs="Times New Roman"/>
          <w:color w:val="000000"/>
          <w:sz w:val="26"/>
          <w:szCs w:val="26"/>
          <w:lang w:val="en-US"/>
        </w:rPr>
        <w:t xml:space="preserve"> ................................................ 11</w:t>
      </w:r>
    </w:p>
    <w:p w14:paraId="242D40EB" w14:textId="1768AC30"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McCullough v. State</w:t>
      </w:r>
      <w:r w:rsidRPr="00036D40">
        <w:rPr>
          <w:rFonts w:ascii="Times New Roman" w:eastAsia="Times New Roman" w:hAnsi="Times New Roman" w:cs="Times New Roman"/>
          <w:color w:val="000000"/>
          <w:sz w:val="26"/>
          <w:szCs w:val="26"/>
          <w:lang w:val="en-US"/>
        </w:rPr>
        <w:t>, 327 So. 3d (Fla. Dist. Ct. App. 2021)</w:t>
      </w:r>
      <w:r w:rsidR="008B5B4F" w:rsidRPr="008F33FF">
        <w:rPr>
          <w:rFonts w:ascii="Times New Roman" w:eastAsia="Times New Roman" w:hAnsi="Times New Roman" w:cs="Times New Roman"/>
          <w:color w:val="000000"/>
          <w:sz w:val="26"/>
          <w:szCs w:val="26"/>
          <w:lang w:val="en-US"/>
        </w:rPr>
        <w:t xml:space="preserve"> ........................................... 13</w:t>
      </w:r>
    </w:p>
    <w:p w14:paraId="77204824" w14:textId="6A10CB3D" w:rsidR="00036D40" w:rsidRPr="00036D40" w:rsidRDefault="00036D40" w:rsidP="00036D40">
      <w:pPr>
        <w:spacing w:line="480" w:lineRule="auto"/>
        <w:rPr>
          <w:rFonts w:ascii="Times New Roman" w:eastAsia="Times New Roman" w:hAnsi="Times New Roman" w:cs="Times New Roman"/>
          <w:sz w:val="26"/>
          <w:szCs w:val="26"/>
          <w:lang w:val="en-US"/>
        </w:rPr>
      </w:pPr>
      <w:proofErr w:type="spellStart"/>
      <w:r w:rsidRPr="00036D40">
        <w:rPr>
          <w:rFonts w:ascii="Times New Roman" w:eastAsia="Times New Roman" w:hAnsi="Times New Roman" w:cs="Times New Roman"/>
          <w:i/>
          <w:iCs/>
          <w:color w:val="000000"/>
          <w:sz w:val="26"/>
          <w:szCs w:val="26"/>
          <w:lang w:val="en-US"/>
        </w:rPr>
        <w:t>Pflaum</w:t>
      </w:r>
      <w:proofErr w:type="spellEnd"/>
      <w:r w:rsidRPr="00036D40">
        <w:rPr>
          <w:rFonts w:ascii="Times New Roman" w:eastAsia="Times New Roman" w:hAnsi="Times New Roman" w:cs="Times New Roman"/>
          <w:i/>
          <w:iCs/>
          <w:color w:val="000000"/>
          <w:sz w:val="26"/>
          <w:szCs w:val="26"/>
          <w:lang w:val="en-US"/>
        </w:rPr>
        <w:t xml:space="preserve"> v. State</w:t>
      </w:r>
      <w:r w:rsidRPr="00036D40">
        <w:rPr>
          <w:rFonts w:ascii="Times New Roman" w:eastAsia="Times New Roman" w:hAnsi="Times New Roman" w:cs="Times New Roman"/>
          <w:color w:val="000000"/>
          <w:sz w:val="26"/>
          <w:szCs w:val="26"/>
          <w:lang w:val="en-US"/>
        </w:rPr>
        <w:t>, 879 So. 2d 93 (Fla. Dist. Ct. App. 2004)</w:t>
      </w:r>
      <w:r w:rsidR="008B5B4F" w:rsidRPr="008F33FF">
        <w:rPr>
          <w:rFonts w:ascii="Times New Roman" w:eastAsia="Times New Roman" w:hAnsi="Times New Roman" w:cs="Times New Roman"/>
          <w:color w:val="000000"/>
          <w:sz w:val="26"/>
          <w:szCs w:val="26"/>
          <w:lang w:val="en-US"/>
        </w:rPr>
        <w:t xml:space="preserve"> ............................................... 17</w:t>
      </w:r>
    </w:p>
    <w:p w14:paraId="2C7C85F0" w14:textId="239C07B8"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Reed v. State</w:t>
      </w:r>
      <w:r w:rsidRPr="00036D40">
        <w:rPr>
          <w:rFonts w:ascii="Times New Roman" w:eastAsia="Times New Roman" w:hAnsi="Times New Roman" w:cs="Times New Roman"/>
          <w:color w:val="000000"/>
          <w:sz w:val="26"/>
          <w:szCs w:val="26"/>
          <w:lang w:val="en-US"/>
        </w:rPr>
        <w:t>, 287 So. 3d 606 (Fla. Dist. Ct. App. 2019)</w:t>
      </w:r>
      <w:r w:rsidR="008B5B4F" w:rsidRPr="008F33FF">
        <w:rPr>
          <w:rFonts w:ascii="Times New Roman" w:eastAsia="Times New Roman" w:hAnsi="Times New Roman" w:cs="Times New Roman"/>
          <w:color w:val="000000"/>
          <w:sz w:val="26"/>
          <w:szCs w:val="26"/>
          <w:lang w:val="en-US"/>
        </w:rPr>
        <w:t xml:space="preserve"> ................................................ 11</w:t>
      </w:r>
    </w:p>
    <w:p w14:paraId="402B2194" w14:textId="3666C1FE" w:rsidR="00036D40" w:rsidRPr="00036D40" w:rsidRDefault="00036D40" w:rsidP="00036D40">
      <w:pPr>
        <w:spacing w:line="480" w:lineRule="auto"/>
        <w:rPr>
          <w:rFonts w:ascii="Times New Roman" w:eastAsia="Times New Roman" w:hAnsi="Times New Roman" w:cs="Times New Roman"/>
          <w:sz w:val="26"/>
          <w:szCs w:val="26"/>
          <w:lang w:val="en-US"/>
        </w:rPr>
      </w:pPr>
      <w:proofErr w:type="spellStart"/>
      <w:r w:rsidRPr="00036D40">
        <w:rPr>
          <w:rFonts w:ascii="Times New Roman" w:eastAsia="Times New Roman" w:hAnsi="Times New Roman" w:cs="Times New Roman"/>
          <w:i/>
          <w:iCs/>
          <w:color w:val="000000"/>
          <w:sz w:val="26"/>
          <w:szCs w:val="26"/>
          <w:lang w:val="en-US"/>
        </w:rPr>
        <w:t>Slomowitz</w:t>
      </w:r>
      <w:proofErr w:type="spellEnd"/>
      <w:r w:rsidRPr="00036D40">
        <w:rPr>
          <w:rFonts w:ascii="Times New Roman" w:eastAsia="Times New Roman" w:hAnsi="Times New Roman" w:cs="Times New Roman"/>
          <w:i/>
          <w:iCs/>
          <w:color w:val="000000"/>
          <w:sz w:val="26"/>
          <w:szCs w:val="26"/>
          <w:lang w:val="en-US"/>
        </w:rPr>
        <w:t xml:space="preserve"> v. Walker</w:t>
      </w:r>
      <w:r w:rsidRPr="00036D40">
        <w:rPr>
          <w:rFonts w:ascii="Times New Roman" w:eastAsia="Times New Roman" w:hAnsi="Times New Roman" w:cs="Times New Roman"/>
          <w:color w:val="000000"/>
          <w:sz w:val="26"/>
          <w:szCs w:val="26"/>
          <w:lang w:val="en-US"/>
        </w:rPr>
        <w:t>, 429 So. 2d 797 (Fla. Dist. Ct. App. 1983)</w:t>
      </w:r>
      <w:r w:rsidR="008B5B4F" w:rsidRPr="008F33FF">
        <w:rPr>
          <w:rFonts w:ascii="Times New Roman" w:eastAsia="Times New Roman" w:hAnsi="Times New Roman" w:cs="Times New Roman"/>
          <w:color w:val="000000"/>
          <w:sz w:val="26"/>
          <w:szCs w:val="26"/>
          <w:lang w:val="en-US"/>
        </w:rPr>
        <w:t xml:space="preserve"> ...................................... 6</w:t>
      </w:r>
    </w:p>
    <w:p w14:paraId="51B3F8FD" w14:textId="2BFFCCE7" w:rsidR="00036D40" w:rsidRPr="00036D40" w:rsidRDefault="00036D40" w:rsidP="00036D40">
      <w:pPr>
        <w:spacing w:line="480" w:lineRule="auto"/>
        <w:rPr>
          <w:rFonts w:ascii="Times New Roman" w:eastAsia="Times New Roman" w:hAnsi="Times New Roman" w:cs="Times New Roman"/>
          <w:sz w:val="26"/>
          <w:szCs w:val="26"/>
          <w:lang w:val="en-US"/>
        </w:rPr>
      </w:pPr>
      <w:r w:rsidRPr="00036D40">
        <w:rPr>
          <w:rFonts w:ascii="Times New Roman" w:eastAsia="Times New Roman" w:hAnsi="Times New Roman" w:cs="Times New Roman"/>
          <w:i/>
          <w:iCs/>
          <w:color w:val="000000"/>
          <w:sz w:val="26"/>
          <w:szCs w:val="26"/>
          <w:lang w:val="en-US"/>
        </w:rPr>
        <w:t>Smith v. State</w:t>
      </w:r>
      <w:r w:rsidRPr="00036D40">
        <w:rPr>
          <w:rFonts w:ascii="Times New Roman" w:eastAsia="Times New Roman" w:hAnsi="Times New Roman" w:cs="Times New Roman"/>
          <w:color w:val="000000"/>
          <w:sz w:val="26"/>
          <w:szCs w:val="26"/>
          <w:lang w:val="en-US"/>
        </w:rPr>
        <w:t>, 387 So. 3d 495 (Fla. Dist. Ct. App. 2024)</w:t>
      </w:r>
      <w:r w:rsidR="008B5B4F" w:rsidRPr="008F33FF">
        <w:rPr>
          <w:rFonts w:ascii="Times New Roman" w:eastAsia="Times New Roman" w:hAnsi="Times New Roman" w:cs="Times New Roman"/>
          <w:color w:val="000000"/>
          <w:sz w:val="26"/>
          <w:szCs w:val="26"/>
          <w:lang w:val="en-US"/>
        </w:rPr>
        <w:t xml:space="preserve"> ............................................... 17</w:t>
      </w:r>
    </w:p>
    <w:p w14:paraId="216066B8" w14:textId="56A0C4E4" w:rsidR="00036D40" w:rsidRPr="008F33FF" w:rsidRDefault="00036D40" w:rsidP="00036D40">
      <w:pPr>
        <w:rPr>
          <w:rFonts w:ascii="Times New Roman" w:eastAsia="Times New Roman" w:hAnsi="Times New Roman" w:cs="Times New Roman"/>
          <w:color w:val="000000"/>
          <w:sz w:val="26"/>
          <w:szCs w:val="26"/>
          <w:lang w:val="en-US"/>
        </w:rPr>
      </w:pPr>
      <w:r w:rsidRPr="008F33FF">
        <w:rPr>
          <w:rFonts w:ascii="Times New Roman" w:eastAsia="Times New Roman" w:hAnsi="Times New Roman" w:cs="Times New Roman"/>
          <w:i/>
          <w:iCs/>
          <w:color w:val="000000"/>
          <w:sz w:val="26"/>
          <w:szCs w:val="26"/>
          <w:lang w:val="en-US"/>
        </w:rPr>
        <w:t>State v. Quevedo</w:t>
      </w:r>
      <w:r w:rsidRPr="008F33FF">
        <w:rPr>
          <w:rFonts w:ascii="Times New Roman" w:eastAsia="Times New Roman" w:hAnsi="Times New Roman" w:cs="Times New Roman"/>
          <w:color w:val="000000"/>
          <w:sz w:val="26"/>
          <w:szCs w:val="26"/>
          <w:lang w:val="en-US"/>
        </w:rPr>
        <w:t>, 357 So. 3d 1249 (Fla. Dist. Ct. App. 2023)</w:t>
      </w:r>
      <w:r w:rsidR="008B5B4F" w:rsidRPr="008F33FF">
        <w:rPr>
          <w:rFonts w:ascii="Times New Roman" w:eastAsia="Times New Roman" w:hAnsi="Times New Roman" w:cs="Times New Roman"/>
          <w:color w:val="000000"/>
          <w:sz w:val="26"/>
          <w:szCs w:val="26"/>
          <w:lang w:val="en-US"/>
        </w:rPr>
        <w:t xml:space="preserve"> ........................................ 15</w:t>
      </w:r>
    </w:p>
    <w:p w14:paraId="62BFE78C" w14:textId="77777777" w:rsidR="00A15293" w:rsidRPr="008F33FF" w:rsidRDefault="00A15293" w:rsidP="00036D40">
      <w:pPr>
        <w:rPr>
          <w:rFonts w:ascii="Times New Roman" w:hAnsi="Times New Roman" w:cs="Times New Roman"/>
          <w:sz w:val="26"/>
          <w:szCs w:val="26"/>
        </w:rPr>
      </w:pPr>
    </w:p>
    <w:p w14:paraId="05C65EB9" w14:textId="77777777" w:rsidR="009C1167" w:rsidRPr="008F33FF" w:rsidRDefault="009C1167" w:rsidP="00036D40">
      <w:pPr>
        <w:rPr>
          <w:rFonts w:ascii="Times New Roman" w:hAnsi="Times New Roman" w:cs="Times New Roman"/>
          <w:sz w:val="26"/>
          <w:szCs w:val="26"/>
        </w:rPr>
        <w:sectPr w:rsidR="009C1167" w:rsidRPr="008F33FF" w:rsidSect="00A15293">
          <w:pgSz w:w="12240" w:h="15840"/>
          <w:pgMar w:top="1440" w:right="1440" w:bottom="1440" w:left="1440" w:header="720" w:footer="720" w:gutter="0"/>
          <w:pgNumType w:fmt="lowerRoman" w:start="1"/>
          <w:cols w:space="720"/>
          <w:docGrid w:linePitch="299"/>
        </w:sectPr>
      </w:pPr>
    </w:p>
    <w:p w14:paraId="2FC97396" w14:textId="36D78BD0" w:rsidR="00C70063" w:rsidRPr="008F33FF" w:rsidRDefault="005740A3" w:rsidP="00A15293">
      <w:pPr>
        <w:pStyle w:val="Heading1"/>
        <w:ind w:left="0" w:firstLine="0"/>
      </w:pPr>
      <w:bookmarkStart w:id="2" w:name="_Toc175949281"/>
      <w:r w:rsidRPr="008F33FF">
        <w:lastRenderedPageBreak/>
        <w:t>Introduction</w:t>
      </w:r>
      <w:bookmarkEnd w:id="2"/>
    </w:p>
    <w:p w14:paraId="5E6410EA" w14:textId="28266FD2"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This Court should grant Jay Cameron (“Jay”)’s Motion to Dismiss because Jay was entitled to stand his ground against his attacker, Ryan Wilson (“Wilson”). Jay is entitled to immunity from prosecution</w:t>
      </w:r>
      <w:r w:rsidR="007353CA"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 xml:space="preserve">as he was properly using self-defense under </w:t>
      </w:r>
      <w:r w:rsidR="007353CA" w:rsidRPr="008F33FF">
        <w:rPr>
          <w:rFonts w:ascii="Times New Roman" w:eastAsia="Times New Roman" w:hAnsi="Times New Roman" w:cs="Times New Roman"/>
          <w:smallCaps/>
          <w:sz w:val="26"/>
          <w:szCs w:val="26"/>
        </w:rPr>
        <w:t>Stet. Stat.</w:t>
      </w:r>
      <w:r w:rsidR="007353CA"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 776.012</w:t>
      </w:r>
      <w:r w:rsidR="007353CA" w:rsidRPr="008F33FF">
        <w:rPr>
          <w:rFonts w:ascii="Times New Roman" w:eastAsia="Times New Roman" w:hAnsi="Times New Roman" w:cs="Times New Roman"/>
          <w:sz w:val="26"/>
          <w:szCs w:val="26"/>
        </w:rPr>
        <w:t>.</w:t>
      </w:r>
    </w:p>
    <w:p w14:paraId="07CB44D0" w14:textId="70F017B3"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Wilson initiated an argument with Jay, followed him from behind into a breezeway, </w:t>
      </w:r>
      <w:r w:rsidR="007353CA" w:rsidRPr="008F33FF">
        <w:rPr>
          <w:rFonts w:ascii="Times New Roman" w:eastAsia="Times New Roman" w:hAnsi="Times New Roman" w:cs="Times New Roman"/>
          <w:sz w:val="26"/>
          <w:szCs w:val="26"/>
        </w:rPr>
        <w:t xml:space="preserve">and </w:t>
      </w:r>
      <w:r w:rsidRPr="008F33FF">
        <w:rPr>
          <w:rFonts w:ascii="Times New Roman" w:eastAsia="Times New Roman" w:hAnsi="Times New Roman" w:cs="Times New Roman"/>
          <w:sz w:val="26"/>
          <w:szCs w:val="26"/>
        </w:rPr>
        <w:t xml:space="preserve">shot at </w:t>
      </w:r>
      <w:r w:rsidR="007353CA" w:rsidRPr="008F33FF">
        <w:rPr>
          <w:rFonts w:ascii="Times New Roman" w:eastAsia="Times New Roman" w:hAnsi="Times New Roman" w:cs="Times New Roman"/>
          <w:sz w:val="26"/>
          <w:szCs w:val="26"/>
        </w:rPr>
        <w:t>him</w:t>
      </w:r>
      <w:r w:rsidRPr="008F33FF">
        <w:rPr>
          <w:rFonts w:ascii="Times New Roman" w:eastAsia="Times New Roman" w:hAnsi="Times New Roman" w:cs="Times New Roman"/>
          <w:sz w:val="26"/>
          <w:szCs w:val="26"/>
        </w:rPr>
        <w:t xml:space="preserve"> from around the corner of it, </w:t>
      </w:r>
      <w:r w:rsidR="007353CA" w:rsidRPr="008F33FF">
        <w:rPr>
          <w:rFonts w:ascii="Times New Roman" w:eastAsia="Times New Roman" w:hAnsi="Times New Roman" w:cs="Times New Roman"/>
          <w:sz w:val="26"/>
          <w:szCs w:val="26"/>
        </w:rPr>
        <w:t xml:space="preserve">forcing </w:t>
      </w:r>
      <w:r w:rsidRPr="008F33FF">
        <w:rPr>
          <w:rFonts w:ascii="Times New Roman" w:eastAsia="Times New Roman" w:hAnsi="Times New Roman" w:cs="Times New Roman"/>
          <w:sz w:val="26"/>
          <w:szCs w:val="26"/>
        </w:rPr>
        <w:t xml:space="preserve">Jay to fire back in self-defense. Jay is entitled to immunity for his shots back at Wilson because he </w:t>
      </w:r>
      <w:r w:rsidR="007353CA" w:rsidRPr="008F33FF">
        <w:rPr>
          <w:rFonts w:ascii="Times New Roman" w:eastAsia="Times New Roman" w:hAnsi="Times New Roman" w:cs="Times New Roman"/>
          <w:sz w:val="26"/>
          <w:szCs w:val="26"/>
        </w:rPr>
        <w:t>was properly using self-defense under § 776.012.</w:t>
      </w:r>
    </w:p>
    <w:p w14:paraId="1C1BA014" w14:textId="6A02F2FF" w:rsidR="00C70063" w:rsidRPr="008F33FF" w:rsidRDefault="005740A3" w:rsidP="00251C3A">
      <w:pPr>
        <w:pStyle w:val="Heading1"/>
      </w:pPr>
      <w:bookmarkStart w:id="3" w:name="_zif2ty66wx1l" w:colFirst="0" w:colLast="0"/>
      <w:bookmarkStart w:id="4" w:name="_Toc175949282"/>
      <w:bookmarkEnd w:id="3"/>
      <w:r w:rsidRPr="008F33FF">
        <w:t>Statement of Facts</w:t>
      </w:r>
      <w:bookmarkEnd w:id="4"/>
    </w:p>
    <w:p w14:paraId="6AD8E1CD" w14:textId="77777777" w:rsidR="00C70063" w:rsidRPr="008F33FF" w:rsidRDefault="00000000" w:rsidP="00552E04">
      <w:pPr>
        <w:pStyle w:val="Heading2"/>
      </w:pPr>
      <w:bookmarkStart w:id="5" w:name="_rwz3cq4tllpl" w:colFirst="0" w:colLast="0"/>
      <w:bookmarkStart w:id="6" w:name="_Toc175949283"/>
      <w:bookmarkEnd w:id="5"/>
      <w:r w:rsidRPr="008F33FF">
        <w:t xml:space="preserve">Jay Cameron rents a room at the </w:t>
      </w:r>
      <w:proofErr w:type="spellStart"/>
      <w:r w:rsidRPr="008F33FF">
        <w:t>Boals</w:t>
      </w:r>
      <w:proofErr w:type="spellEnd"/>
      <w:r w:rsidRPr="008F33FF">
        <w:t xml:space="preserve"> Motel, expecting to spend the day hanging out with his brother, Greg.</w:t>
      </w:r>
      <w:bookmarkEnd w:id="6"/>
      <w:r w:rsidRPr="008F33FF">
        <w:t xml:space="preserve"> </w:t>
      </w:r>
    </w:p>
    <w:p w14:paraId="1D5B5AB4" w14:textId="77777777" w:rsidR="00C70063" w:rsidRPr="008F33FF" w:rsidRDefault="00C70063">
      <w:pPr>
        <w:spacing w:line="240" w:lineRule="auto"/>
        <w:ind w:left="720"/>
        <w:rPr>
          <w:rFonts w:ascii="Times New Roman" w:eastAsia="Times New Roman" w:hAnsi="Times New Roman" w:cs="Times New Roman"/>
          <w:sz w:val="26"/>
          <w:szCs w:val="26"/>
        </w:rPr>
      </w:pPr>
    </w:p>
    <w:p w14:paraId="54B36E27" w14:textId="6E7F3643"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On August 5th, 2022, Jay Cameron, a 24-year-old Stetson resident, rented Room 1077 at the </w:t>
      </w:r>
      <w:proofErr w:type="spellStart"/>
      <w:r w:rsidRPr="008F33FF">
        <w:rPr>
          <w:rFonts w:ascii="Times New Roman" w:eastAsia="Times New Roman" w:hAnsi="Times New Roman" w:cs="Times New Roman"/>
          <w:sz w:val="26"/>
          <w:szCs w:val="26"/>
        </w:rPr>
        <w:t>Boals</w:t>
      </w:r>
      <w:proofErr w:type="spellEnd"/>
      <w:r w:rsidRPr="008F33FF">
        <w:rPr>
          <w:rFonts w:ascii="Times New Roman" w:eastAsia="Times New Roman" w:hAnsi="Times New Roman" w:cs="Times New Roman"/>
          <w:sz w:val="26"/>
          <w:szCs w:val="26"/>
        </w:rPr>
        <w:t xml:space="preserve"> Motel (“the motel”).</w:t>
      </w:r>
      <w:r w:rsidR="006B40C1"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 xml:space="preserve">R. at </w:t>
      </w:r>
      <w:r w:rsidR="00BD4223" w:rsidRPr="008F33FF">
        <w:rPr>
          <w:rFonts w:ascii="Times New Roman" w:eastAsia="Times New Roman" w:hAnsi="Times New Roman" w:cs="Times New Roman"/>
          <w:sz w:val="26"/>
          <w:szCs w:val="26"/>
        </w:rPr>
        <w:t xml:space="preserve">12, </w:t>
      </w:r>
      <w:r w:rsidRPr="008F33FF">
        <w:rPr>
          <w:rFonts w:ascii="Times New Roman" w:eastAsia="Times New Roman" w:hAnsi="Times New Roman" w:cs="Times New Roman"/>
          <w:sz w:val="26"/>
          <w:szCs w:val="26"/>
        </w:rPr>
        <w:t xml:space="preserve">18. Around 9AM on August 6th, Jay called his brother, Greg Cameron, to ask if he wanted to hang out. R. at 19, 29. </w:t>
      </w:r>
      <w:r w:rsidR="007353CA" w:rsidRPr="008F33FF">
        <w:rPr>
          <w:rFonts w:ascii="Times New Roman" w:eastAsia="Times New Roman" w:hAnsi="Times New Roman" w:cs="Times New Roman"/>
          <w:sz w:val="26"/>
          <w:szCs w:val="26"/>
        </w:rPr>
        <w:t xml:space="preserve"> The </w:t>
      </w:r>
      <w:r w:rsidRPr="008F33FF">
        <w:rPr>
          <w:rFonts w:ascii="Times New Roman" w:eastAsia="Times New Roman" w:hAnsi="Times New Roman" w:cs="Times New Roman"/>
          <w:sz w:val="26"/>
          <w:szCs w:val="26"/>
        </w:rPr>
        <w:t xml:space="preserve">two had hung out there </w:t>
      </w:r>
      <w:r w:rsidR="006B40C1" w:rsidRPr="008F33FF">
        <w:rPr>
          <w:rFonts w:ascii="Times New Roman" w:eastAsia="Times New Roman" w:hAnsi="Times New Roman" w:cs="Times New Roman"/>
          <w:sz w:val="26"/>
          <w:szCs w:val="26"/>
        </w:rPr>
        <w:t>a few times</w:t>
      </w:r>
      <w:r w:rsidRPr="008F33FF">
        <w:rPr>
          <w:rFonts w:ascii="Times New Roman" w:eastAsia="Times New Roman" w:hAnsi="Times New Roman" w:cs="Times New Roman"/>
          <w:sz w:val="26"/>
          <w:szCs w:val="26"/>
        </w:rPr>
        <w:t xml:space="preserve"> before. R. at 29. Greg arrived at around 9:30AM.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w:t>
      </w:r>
    </w:p>
    <w:p w14:paraId="0295A1F1" w14:textId="04F15829"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Due to persistent struggles with finding permanent housing, Jay was a frequent guest of the motel, which he described as “clean” and “cheap.” R. at 19. Jay knew that the motel’s safety, though, was </w:t>
      </w:r>
      <w:r w:rsidR="007353CA" w:rsidRPr="008F33FF">
        <w:rPr>
          <w:rFonts w:ascii="Times New Roman" w:eastAsia="Times New Roman" w:hAnsi="Times New Roman" w:cs="Times New Roman"/>
          <w:sz w:val="26"/>
          <w:szCs w:val="26"/>
        </w:rPr>
        <w:t>often</w:t>
      </w:r>
      <w:r w:rsidRPr="008F33FF">
        <w:rPr>
          <w:rFonts w:ascii="Times New Roman" w:eastAsia="Times New Roman" w:hAnsi="Times New Roman" w:cs="Times New Roman"/>
          <w:sz w:val="26"/>
          <w:szCs w:val="26"/>
        </w:rPr>
        <w:t xml:space="preserve"> in question due to an individual named Ryan Wilson, who Jay personally knew to be “violent” because he “had been threatening everyone at the </w:t>
      </w:r>
      <w:proofErr w:type="spellStart"/>
      <w:r w:rsidRPr="008F33FF">
        <w:rPr>
          <w:rFonts w:ascii="Times New Roman" w:eastAsia="Times New Roman" w:hAnsi="Times New Roman" w:cs="Times New Roman"/>
          <w:sz w:val="26"/>
          <w:szCs w:val="26"/>
        </w:rPr>
        <w:t>Boals</w:t>
      </w:r>
      <w:proofErr w:type="spellEnd"/>
      <w:r w:rsidRPr="008F33FF">
        <w:rPr>
          <w:rFonts w:ascii="Times New Roman" w:eastAsia="Times New Roman" w:hAnsi="Times New Roman" w:cs="Times New Roman"/>
          <w:sz w:val="26"/>
          <w:szCs w:val="26"/>
        </w:rPr>
        <w:t xml:space="preserve"> Motel for months.” R. at 19, 20. Wilson was usually around at the motel and “always knows who</w:t>
      </w:r>
      <w:r w:rsidR="006B40C1" w:rsidRPr="008F33FF">
        <w:rPr>
          <w:rFonts w:ascii="Times New Roman" w:eastAsia="Times New Roman" w:hAnsi="Times New Roman" w:cs="Times New Roman"/>
          <w:sz w:val="26"/>
          <w:szCs w:val="26"/>
        </w:rPr>
        <w:t xml:space="preserve">’s </w:t>
      </w:r>
      <w:r w:rsidRPr="008F33FF">
        <w:rPr>
          <w:rFonts w:ascii="Times New Roman" w:eastAsia="Times New Roman" w:hAnsi="Times New Roman" w:cs="Times New Roman"/>
          <w:sz w:val="26"/>
          <w:szCs w:val="26"/>
        </w:rPr>
        <w:t>coming and going.” R. at 45.</w:t>
      </w:r>
      <w:r w:rsidR="006B40C1"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 xml:space="preserve">Despite knowledge of </w:t>
      </w:r>
      <w:r w:rsidRPr="008F33FF">
        <w:rPr>
          <w:rFonts w:ascii="Times New Roman" w:eastAsia="Times New Roman" w:hAnsi="Times New Roman" w:cs="Times New Roman"/>
          <w:sz w:val="26"/>
          <w:szCs w:val="26"/>
        </w:rPr>
        <w:lastRenderedPageBreak/>
        <w:t xml:space="preserve">Wilson’s disturbances, Jay continued to stay at the motel, trusting that if he had “strength in numbers” – another person with him – he could expect to be safe from Wilson. R. at </w:t>
      </w:r>
      <w:r w:rsidR="006B40C1" w:rsidRPr="008F33FF">
        <w:rPr>
          <w:rFonts w:ascii="Times New Roman" w:eastAsia="Times New Roman" w:hAnsi="Times New Roman" w:cs="Times New Roman"/>
          <w:sz w:val="26"/>
          <w:szCs w:val="26"/>
        </w:rPr>
        <w:t>19</w:t>
      </w:r>
      <w:r w:rsidRPr="008F33FF">
        <w:rPr>
          <w:rFonts w:ascii="Times New Roman" w:eastAsia="Times New Roman" w:hAnsi="Times New Roman" w:cs="Times New Roman"/>
          <w:sz w:val="26"/>
          <w:szCs w:val="26"/>
        </w:rPr>
        <w:t xml:space="preserve">. Because he </w:t>
      </w:r>
      <w:r w:rsidR="00A153C6">
        <w:rPr>
          <w:rFonts w:ascii="Times New Roman" w:eastAsia="Times New Roman" w:hAnsi="Times New Roman" w:cs="Times New Roman"/>
          <w:sz w:val="26"/>
          <w:szCs w:val="26"/>
        </w:rPr>
        <w:t>faced housing insecurity,</w:t>
      </w:r>
      <w:r w:rsidRPr="008F33FF">
        <w:rPr>
          <w:rFonts w:ascii="Times New Roman" w:eastAsia="Times New Roman" w:hAnsi="Times New Roman" w:cs="Times New Roman"/>
          <w:sz w:val="26"/>
          <w:szCs w:val="26"/>
        </w:rPr>
        <w:t xml:space="preserve"> Jay knew very well that the Stetson streets are “tough” and typically carried a gun with him in case he ever needed to use self-defense</w:t>
      </w:r>
      <w:r w:rsidR="00272FB7">
        <w:rPr>
          <w:rFonts w:ascii="Times New Roman" w:eastAsia="Times New Roman" w:hAnsi="Times New Roman" w:cs="Times New Roman"/>
          <w:sz w:val="26"/>
          <w:szCs w:val="26"/>
        </w:rPr>
        <w:t xml:space="preserve">. R. at 20, 31. </w:t>
      </w:r>
    </w:p>
    <w:p w14:paraId="417250E0" w14:textId="7D43FB0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Jay had been wary of Wilson’s violent tendencies for quite some time and was “sick of” them so he always did his best to avoid crossing paths with Wilson as he </w:t>
      </w:r>
      <w:r w:rsidR="0038022A" w:rsidRPr="008F33FF">
        <w:rPr>
          <w:rFonts w:ascii="Times New Roman" w:eastAsia="Times New Roman" w:hAnsi="Times New Roman" w:cs="Times New Roman"/>
          <w:sz w:val="26"/>
          <w:szCs w:val="26"/>
        </w:rPr>
        <w:t>does not believe in violence</w:t>
      </w:r>
      <w:r w:rsidRPr="008F33FF">
        <w:rPr>
          <w:rFonts w:ascii="Times New Roman" w:eastAsia="Times New Roman" w:hAnsi="Times New Roman" w:cs="Times New Roman"/>
          <w:sz w:val="26"/>
          <w:szCs w:val="26"/>
        </w:rPr>
        <w:t xml:space="preserve">. R. at </w:t>
      </w:r>
      <w:r w:rsidR="00272FB7">
        <w:rPr>
          <w:rFonts w:ascii="Times New Roman" w:eastAsia="Times New Roman" w:hAnsi="Times New Roman" w:cs="Times New Roman"/>
          <w:sz w:val="26"/>
          <w:szCs w:val="26"/>
        </w:rPr>
        <w:t xml:space="preserve">20, </w:t>
      </w:r>
      <w:r w:rsidRPr="008F33FF">
        <w:rPr>
          <w:rFonts w:ascii="Times New Roman" w:eastAsia="Times New Roman" w:hAnsi="Times New Roman" w:cs="Times New Roman"/>
          <w:sz w:val="26"/>
          <w:szCs w:val="26"/>
        </w:rPr>
        <w:t xml:space="preserve">31. Jay wanted his community to be able to live freely from fear of </w:t>
      </w:r>
      <w:r w:rsidR="000647EB" w:rsidRPr="008F33FF">
        <w:rPr>
          <w:rFonts w:ascii="Times New Roman" w:eastAsia="Times New Roman" w:hAnsi="Times New Roman" w:cs="Times New Roman"/>
          <w:sz w:val="26"/>
          <w:szCs w:val="26"/>
        </w:rPr>
        <w:t>Wilson but</w:t>
      </w:r>
      <w:r w:rsidRPr="008F33FF">
        <w:rPr>
          <w:rFonts w:ascii="Times New Roman" w:eastAsia="Times New Roman" w:hAnsi="Times New Roman" w:cs="Times New Roman"/>
          <w:sz w:val="26"/>
          <w:szCs w:val="26"/>
        </w:rPr>
        <w:t xml:space="preserve"> has never </w:t>
      </w:r>
      <w:proofErr w:type="gramStart"/>
      <w:r w:rsidRPr="008F33FF">
        <w:rPr>
          <w:rFonts w:ascii="Times New Roman" w:eastAsia="Times New Roman" w:hAnsi="Times New Roman" w:cs="Times New Roman"/>
          <w:sz w:val="26"/>
          <w:szCs w:val="26"/>
        </w:rPr>
        <w:t>taken action</w:t>
      </w:r>
      <w:proofErr w:type="gramEnd"/>
      <w:r w:rsidRPr="008F33FF">
        <w:rPr>
          <w:rFonts w:ascii="Times New Roman" w:eastAsia="Times New Roman" w:hAnsi="Times New Roman" w:cs="Times New Roman"/>
          <w:sz w:val="26"/>
          <w:szCs w:val="26"/>
        </w:rPr>
        <w:t xml:space="preserve"> against Wilson.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w:t>
      </w:r>
    </w:p>
    <w:p w14:paraId="59956F4D" w14:textId="77777777" w:rsidR="00C70063" w:rsidRPr="008F33FF" w:rsidRDefault="00000000" w:rsidP="00552E04">
      <w:pPr>
        <w:pStyle w:val="Heading2"/>
      </w:pPr>
      <w:bookmarkStart w:id="7" w:name="_iifja6eqnf2l" w:colFirst="0" w:colLast="0"/>
      <w:bookmarkStart w:id="8" w:name="_Toc175949284"/>
      <w:bookmarkEnd w:id="7"/>
      <w:r w:rsidRPr="008F33FF">
        <w:t>As Jay and Greg are leaving to get breakfast, Wilson initiates a verbal altercation with Jay.</w:t>
      </w:r>
      <w:bookmarkEnd w:id="8"/>
      <w:r w:rsidRPr="008F33FF">
        <w:t xml:space="preserve"> </w:t>
      </w:r>
    </w:p>
    <w:p w14:paraId="54DBCA38" w14:textId="77777777" w:rsidR="00C70063" w:rsidRPr="008F33FF" w:rsidRDefault="00C70063">
      <w:pPr>
        <w:rPr>
          <w:rFonts w:ascii="Times New Roman" w:eastAsia="Times New Roman" w:hAnsi="Times New Roman" w:cs="Times New Roman"/>
          <w:sz w:val="26"/>
          <w:szCs w:val="26"/>
        </w:rPr>
      </w:pPr>
    </w:p>
    <w:p w14:paraId="0EE999BE"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Shortly after 9:30AM, the Cameron brothers left the motel to get breakfast. R. at 20. As the brothers left Room 1077 to walk to a nearby diner, Wilson began taunting Jay.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As Jay crossed in front of Wilson, Wilson exclaimed, “Keep your distance, or else.”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Jay asked Wilson who he was talking to, to which Wilson responded, “Who else? You’re a dead man walking.”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Jay was “shook” by this and knew he’d have to defend himself if Wilson ever came at him.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w:t>
      </w:r>
    </w:p>
    <w:p w14:paraId="32BBC7DF"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Wilson alleges, alternatively, that Jay started the verbal taunting. R. at 57. </w:t>
      </w:r>
    </w:p>
    <w:p w14:paraId="44FC2315" w14:textId="77777777" w:rsidR="00C70063" w:rsidRPr="008F33FF" w:rsidRDefault="00000000" w:rsidP="00552E04">
      <w:pPr>
        <w:pStyle w:val="Heading2"/>
      </w:pPr>
      <w:bookmarkStart w:id="9" w:name="_57p1e3tuddsg" w:colFirst="0" w:colLast="0"/>
      <w:bookmarkStart w:id="10" w:name="_Toc175949285"/>
      <w:bookmarkEnd w:id="9"/>
      <w:r w:rsidRPr="008F33FF">
        <w:t>After Jay and Greg leave the premises, Wilson retrieves a black object resembling a gun.</w:t>
      </w:r>
      <w:bookmarkEnd w:id="10"/>
    </w:p>
    <w:p w14:paraId="17DAA457" w14:textId="77777777" w:rsidR="00C70063" w:rsidRPr="008F33FF" w:rsidRDefault="00C70063">
      <w:pPr>
        <w:spacing w:line="240" w:lineRule="auto"/>
        <w:ind w:left="720"/>
        <w:rPr>
          <w:rFonts w:ascii="Times New Roman" w:eastAsia="Times New Roman" w:hAnsi="Times New Roman" w:cs="Times New Roman"/>
          <w:i/>
          <w:sz w:val="26"/>
          <w:szCs w:val="26"/>
        </w:rPr>
      </w:pPr>
    </w:p>
    <w:p w14:paraId="39DF4A90" w14:textId="0CF73DF6"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After Jay and Greg left, Wilson went into his room, without telling Kenny Gray (“Gray”), who was there with him, why he suddenly got up to go into the room. R. at 46.  When Wilson returned from the room, </w:t>
      </w:r>
      <w:proofErr w:type="gramStart"/>
      <w:r w:rsidRPr="008F33FF">
        <w:rPr>
          <w:rFonts w:ascii="Times New Roman" w:eastAsia="Times New Roman" w:hAnsi="Times New Roman" w:cs="Times New Roman"/>
          <w:sz w:val="26"/>
          <w:szCs w:val="26"/>
        </w:rPr>
        <w:t>Gray</w:t>
      </w:r>
      <w:proofErr w:type="gramEnd"/>
      <w:r w:rsidRPr="008F33FF">
        <w:rPr>
          <w:rFonts w:ascii="Times New Roman" w:eastAsia="Times New Roman" w:hAnsi="Times New Roman" w:cs="Times New Roman"/>
          <w:sz w:val="26"/>
          <w:szCs w:val="26"/>
        </w:rPr>
        <w:t xml:space="preserve"> saw Wilson shoving a “black object” into his </w:t>
      </w:r>
      <w:r w:rsidRPr="008F33FF">
        <w:rPr>
          <w:rFonts w:ascii="Times New Roman" w:eastAsia="Times New Roman" w:hAnsi="Times New Roman" w:cs="Times New Roman"/>
          <w:sz w:val="26"/>
          <w:szCs w:val="26"/>
        </w:rPr>
        <w:lastRenderedPageBreak/>
        <w:t xml:space="preserve">pocket.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Wilson stated that the object was his cell phone. R. at 57. Gray believed it “looked like a gun</w:t>
      </w:r>
      <w:r w:rsidR="00503F7B" w:rsidRPr="008F33FF">
        <w:rPr>
          <w:rFonts w:ascii="Times New Roman" w:eastAsia="Times New Roman" w:hAnsi="Times New Roman" w:cs="Times New Roman"/>
          <w:sz w:val="26"/>
          <w:szCs w:val="26"/>
        </w:rPr>
        <w:t>,</w:t>
      </w:r>
      <w:r w:rsidRPr="008F33FF">
        <w:rPr>
          <w:rFonts w:ascii="Times New Roman" w:eastAsia="Times New Roman" w:hAnsi="Times New Roman" w:cs="Times New Roman"/>
          <w:sz w:val="26"/>
          <w:szCs w:val="26"/>
        </w:rPr>
        <w:t>”</w:t>
      </w:r>
      <w:r w:rsidR="00503F7B" w:rsidRPr="008F33FF">
        <w:rPr>
          <w:rFonts w:ascii="Times New Roman" w:eastAsia="Times New Roman" w:hAnsi="Times New Roman" w:cs="Times New Roman"/>
          <w:sz w:val="26"/>
          <w:szCs w:val="26"/>
        </w:rPr>
        <w:t xml:space="preserve"> though,</w:t>
      </w:r>
      <w:r w:rsidRPr="008F33FF">
        <w:rPr>
          <w:rFonts w:ascii="Times New Roman" w:eastAsia="Times New Roman" w:hAnsi="Times New Roman" w:cs="Times New Roman"/>
          <w:sz w:val="26"/>
          <w:szCs w:val="26"/>
        </w:rPr>
        <w:t xml:space="preserve"> because he “knows what it looks like when someone’s packing.” R. at 46, 47. Gray also noticed that Wilson looked angry when he left the room. R. at 46. Gray saw Wilson spit on the ground, shake his head, and say</w:t>
      </w:r>
      <w:r w:rsidR="00A153C6">
        <w:rPr>
          <w:rFonts w:ascii="Times New Roman" w:eastAsia="Times New Roman" w:hAnsi="Times New Roman" w:cs="Times New Roman"/>
          <w:sz w:val="26"/>
          <w:szCs w:val="26"/>
        </w:rPr>
        <w:t>,</w:t>
      </w:r>
      <w:r w:rsidRPr="008F33FF">
        <w:rPr>
          <w:rFonts w:ascii="Times New Roman" w:eastAsia="Times New Roman" w:hAnsi="Times New Roman" w:cs="Times New Roman"/>
          <w:sz w:val="26"/>
          <w:szCs w:val="26"/>
        </w:rPr>
        <w:t xml:space="preserve"> “Let him try. Everyone knows this is my turf.”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w:t>
      </w:r>
    </w:p>
    <w:p w14:paraId="463C4F8D" w14:textId="77777777" w:rsidR="00C70063" w:rsidRPr="008F33FF" w:rsidRDefault="00000000" w:rsidP="00552E04">
      <w:pPr>
        <w:pStyle w:val="Heading2"/>
      </w:pPr>
      <w:bookmarkStart w:id="11" w:name="_s1dq7hx4spl" w:colFirst="0" w:colLast="0"/>
      <w:bookmarkStart w:id="12" w:name="_Toc175949286"/>
      <w:bookmarkEnd w:id="11"/>
      <w:r w:rsidRPr="008F33FF">
        <w:t>While returning from breakfast, Jay attempts to steer clear of Wilson’s path and warns him that he could defend himself if needed.</w:t>
      </w:r>
      <w:bookmarkEnd w:id="12"/>
      <w:r w:rsidRPr="008F33FF">
        <w:t xml:space="preserve"> </w:t>
      </w:r>
    </w:p>
    <w:p w14:paraId="12C4BAE1" w14:textId="77777777" w:rsidR="00C70063" w:rsidRPr="008F33FF" w:rsidRDefault="00C70063">
      <w:pPr>
        <w:ind w:left="720"/>
        <w:rPr>
          <w:rFonts w:ascii="Times New Roman" w:eastAsia="Times New Roman" w:hAnsi="Times New Roman" w:cs="Times New Roman"/>
          <w:i/>
          <w:sz w:val="26"/>
          <w:szCs w:val="26"/>
        </w:rPr>
      </w:pPr>
    </w:p>
    <w:p w14:paraId="2041F75F" w14:textId="0AAC2BCF"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When the brothers returned from breakfast, Greg noticed Wilson watching Jay “like a hawk,” while holding what appeared to be a gun. R. at 33. Jay’s mission was to stay out of Wilson’s way because he “didn’t want to deal with him.” R. at </w:t>
      </w:r>
      <w:r w:rsidR="006B40C1" w:rsidRPr="008F33FF">
        <w:rPr>
          <w:rFonts w:ascii="Times New Roman" w:eastAsia="Times New Roman" w:hAnsi="Times New Roman" w:cs="Times New Roman"/>
          <w:sz w:val="26"/>
          <w:szCs w:val="26"/>
        </w:rPr>
        <w:t>20</w:t>
      </w:r>
      <w:r w:rsidRPr="008F33FF">
        <w:rPr>
          <w:rFonts w:ascii="Times New Roman" w:eastAsia="Times New Roman" w:hAnsi="Times New Roman" w:cs="Times New Roman"/>
          <w:sz w:val="26"/>
          <w:szCs w:val="26"/>
        </w:rPr>
        <w:t>. To do this, Jay kept his hood up and walked quickly</w:t>
      </w:r>
      <w:r w:rsidR="006B40C1" w:rsidRPr="008F33FF">
        <w:rPr>
          <w:rFonts w:ascii="Times New Roman" w:eastAsia="Times New Roman" w:hAnsi="Times New Roman" w:cs="Times New Roman"/>
          <w:sz w:val="26"/>
          <w:szCs w:val="26"/>
        </w:rPr>
        <w:t xml:space="preserve">. R. at 21. </w:t>
      </w:r>
      <w:r w:rsidRPr="008F33FF">
        <w:rPr>
          <w:rFonts w:ascii="Times New Roman" w:eastAsia="Times New Roman" w:hAnsi="Times New Roman" w:cs="Times New Roman"/>
          <w:sz w:val="26"/>
          <w:szCs w:val="26"/>
        </w:rPr>
        <w:t xml:space="preserve">Jay walked through the parking lot to reach the motel breezeway rather than walking on the sidewalk directly in front of Wilson’s room. R. at 16. Jay then used his left hand to make the shape of a gun and verbally said “pop </w:t>
      </w:r>
      <w:proofErr w:type="spellStart"/>
      <w:r w:rsidRPr="008F33FF">
        <w:rPr>
          <w:rFonts w:ascii="Times New Roman" w:eastAsia="Times New Roman" w:hAnsi="Times New Roman" w:cs="Times New Roman"/>
          <w:sz w:val="26"/>
          <w:szCs w:val="26"/>
        </w:rPr>
        <w:t>pop</w:t>
      </w:r>
      <w:proofErr w:type="spellEnd"/>
      <w:r w:rsidRPr="008F33FF">
        <w:rPr>
          <w:rFonts w:ascii="Times New Roman" w:eastAsia="Times New Roman" w:hAnsi="Times New Roman" w:cs="Times New Roman"/>
          <w:sz w:val="26"/>
          <w:szCs w:val="26"/>
        </w:rPr>
        <w:t xml:space="preserve">” so that Wilson “would know I was armed and not to mess with me.” R. at 21. Jay kept his right hand in his hoodie pocket, where his large .40 caliber gun was.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Gray was able to easily recognize it to be a gun. R. at 47. </w:t>
      </w:r>
    </w:p>
    <w:p w14:paraId="1DBBC2BE"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After making the “pop </w:t>
      </w:r>
      <w:proofErr w:type="spellStart"/>
      <w:r w:rsidRPr="008F33FF">
        <w:rPr>
          <w:rFonts w:ascii="Times New Roman" w:eastAsia="Times New Roman" w:hAnsi="Times New Roman" w:cs="Times New Roman"/>
          <w:sz w:val="26"/>
          <w:szCs w:val="26"/>
        </w:rPr>
        <w:t>pop</w:t>
      </w:r>
      <w:proofErr w:type="spellEnd"/>
      <w:r w:rsidRPr="008F33FF">
        <w:rPr>
          <w:rFonts w:ascii="Times New Roman" w:eastAsia="Times New Roman" w:hAnsi="Times New Roman" w:cs="Times New Roman"/>
          <w:sz w:val="26"/>
          <w:szCs w:val="26"/>
        </w:rPr>
        <w:t xml:space="preserve">” statement, Jay continued to make his wide arc around Wilson to get into the breezeway: </w:t>
      </w:r>
    </w:p>
    <w:p w14:paraId="472AB496"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noProof/>
          <w:sz w:val="26"/>
          <w:szCs w:val="26"/>
        </w:rPr>
        <w:lastRenderedPageBreak/>
        <w:drawing>
          <wp:inline distT="114300" distB="114300" distL="114300" distR="114300" wp14:anchorId="46EF09BB" wp14:editId="5B5527D8">
            <wp:extent cx="5943600" cy="2997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2997200"/>
                    </a:xfrm>
                    <a:prstGeom prst="rect">
                      <a:avLst/>
                    </a:prstGeom>
                    <a:ln/>
                  </pic:spPr>
                </pic:pic>
              </a:graphicData>
            </a:graphic>
          </wp:inline>
        </w:drawing>
      </w:r>
    </w:p>
    <w:p w14:paraId="4C5EB5DC"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R. at 16 (0:07) (emphasis added). While doing so, he saw Wilson pull a black object resembling a gun out of his pocket. R. at 22. Jay knew it to be a gun by the way Wilson was holding it.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Jay then heard one of Wilson’s friends </w:t>
      </w:r>
      <w:proofErr w:type="gramStart"/>
      <w:r w:rsidRPr="008F33FF">
        <w:rPr>
          <w:rFonts w:ascii="Times New Roman" w:eastAsia="Times New Roman" w:hAnsi="Times New Roman" w:cs="Times New Roman"/>
          <w:sz w:val="26"/>
          <w:szCs w:val="26"/>
        </w:rPr>
        <w:t>say</w:t>
      </w:r>
      <w:proofErr w:type="gramEnd"/>
      <w:r w:rsidRPr="008F33FF">
        <w:rPr>
          <w:rFonts w:ascii="Times New Roman" w:eastAsia="Times New Roman" w:hAnsi="Times New Roman" w:cs="Times New Roman"/>
          <w:sz w:val="26"/>
          <w:szCs w:val="26"/>
        </w:rPr>
        <w:t xml:space="preserve"> “he’s done.”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w:t>
      </w:r>
    </w:p>
    <w:p w14:paraId="68738AD1" w14:textId="461815BF"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Wilson alleges that Jay made a threat to kill him at this point by making “a quick sliding motion with his thumb across his neck.” R. at </w:t>
      </w:r>
      <w:r w:rsidR="004C431C">
        <w:rPr>
          <w:rFonts w:ascii="Times New Roman" w:eastAsia="Times New Roman" w:hAnsi="Times New Roman" w:cs="Times New Roman"/>
          <w:sz w:val="26"/>
          <w:szCs w:val="26"/>
        </w:rPr>
        <w:t>60</w:t>
      </w:r>
      <w:r w:rsidRPr="008F33FF">
        <w:rPr>
          <w:rFonts w:ascii="Times New Roman" w:eastAsia="Times New Roman" w:hAnsi="Times New Roman" w:cs="Times New Roman"/>
          <w:sz w:val="26"/>
          <w:szCs w:val="26"/>
        </w:rPr>
        <w:t xml:space="preserve">. Wilson is the only witness who has testified to this occurring. </w:t>
      </w:r>
    </w:p>
    <w:p w14:paraId="33A16239" w14:textId="77777777" w:rsidR="00C70063" w:rsidRPr="008F33FF" w:rsidRDefault="00000000" w:rsidP="00552E04">
      <w:pPr>
        <w:pStyle w:val="Heading2"/>
      </w:pPr>
      <w:bookmarkStart w:id="13" w:name="_3wqa51wsq2tg" w:colFirst="0" w:colLast="0"/>
      <w:bookmarkStart w:id="14" w:name="_Toc175949287"/>
      <w:bookmarkEnd w:id="13"/>
      <w:r w:rsidRPr="008F33FF">
        <w:t>Wilson follows Jay into a breezeway and shoots at him, forcing Jay to defend himself.</w:t>
      </w:r>
      <w:bookmarkEnd w:id="14"/>
      <w:r w:rsidRPr="008F33FF">
        <w:t xml:space="preserve"> </w:t>
      </w:r>
    </w:p>
    <w:p w14:paraId="5141E691" w14:textId="77777777" w:rsidR="00C70063" w:rsidRPr="008F33FF" w:rsidRDefault="00C70063">
      <w:pPr>
        <w:spacing w:line="240" w:lineRule="auto"/>
        <w:ind w:left="720"/>
        <w:rPr>
          <w:rFonts w:ascii="Times New Roman" w:eastAsia="Times New Roman" w:hAnsi="Times New Roman" w:cs="Times New Roman"/>
          <w:sz w:val="26"/>
          <w:szCs w:val="26"/>
        </w:rPr>
      </w:pPr>
    </w:p>
    <w:p w14:paraId="68373BEA"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As Jay turned the corner into the breezeway, Greg stayed behind in the parking lot. R. at 33. Greg then saw Wilson follow Jay into the breezeway with his gun drawn, “stalking him with his gun out like prey to be killed.” R. at 34, 35. Greg then yelled, “</w:t>
      </w:r>
      <w:proofErr w:type="spellStart"/>
      <w:r w:rsidRPr="008F33FF">
        <w:rPr>
          <w:rFonts w:ascii="Times New Roman" w:eastAsia="Times New Roman" w:hAnsi="Times New Roman" w:cs="Times New Roman"/>
          <w:sz w:val="26"/>
          <w:szCs w:val="26"/>
        </w:rPr>
        <w:t>Yo</w:t>
      </w:r>
      <w:proofErr w:type="spellEnd"/>
      <w:r w:rsidRPr="008F33FF">
        <w:rPr>
          <w:rFonts w:ascii="Times New Roman" w:eastAsia="Times New Roman" w:hAnsi="Times New Roman" w:cs="Times New Roman"/>
          <w:sz w:val="26"/>
          <w:szCs w:val="26"/>
        </w:rPr>
        <w:t xml:space="preserve"> watch out man!” to Jay. R. at 34. Jay heeded the warning, turned around, and drew his gun. Surveillance video shows Wilson turning the corner into the breezeway and firing the first shot. R. at 16. </w:t>
      </w:r>
    </w:p>
    <w:p w14:paraId="2A0267C9" w14:textId="68CD8875"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lastRenderedPageBreak/>
        <w:t xml:space="preserve">Jay shot back at Wilson a few times “in defense of his own life.” R. at 36. Jay was shot in his stomach and subsequently shot Wilson in his left shoulder. R. at 23. Wilson began to stumble backwards, but his gun was still pointed at Jay.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Only when Jay shot Wilson in the back did Wilson become separated from his gun.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Jay yelled for Greg to come get the gun so that Wilson could not grab it again.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Then, the brothers ran away, putting both guns in Room 1077 out of fear that </w:t>
      </w:r>
      <w:r w:rsidR="00503F7B" w:rsidRPr="008F33FF">
        <w:rPr>
          <w:rFonts w:ascii="Times New Roman" w:eastAsia="Times New Roman" w:hAnsi="Times New Roman" w:cs="Times New Roman"/>
          <w:sz w:val="26"/>
          <w:szCs w:val="26"/>
        </w:rPr>
        <w:t>having guns on them would hinder Jay’s ability to get medical treatment</w:t>
      </w:r>
      <w:r w:rsidR="00025E69" w:rsidRPr="008F33FF">
        <w:rPr>
          <w:rFonts w:ascii="Times New Roman" w:eastAsia="Times New Roman" w:hAnsi="Times New Roman" w:cs="Times New Roman"/>
          <w:sz w:val="26"/>
          <w:szCs w:val="26"/>
        </w:rPr>
        <w:t xml:space="preserve">. R. at 24. </w:t>
      </w:r>
      <w:r w:rsidRPr="008F33FF">
        <w:rPr>
          <w:rFonts w:ascii="Times New Roman" w:eastAsia="Times New Roman" w:hAnsi="Times New Roman" w:cs="Times New Roman"/>
          <w:sz w:val="26"/>
          <w:szCs w:val="26"/>
        </w:rPr>
        <w:t>Nervous that Wilson’s crew would come to the hospital to retaliate, Greg chose to drive Jay to a farther away hospital.</w:t>
      </w:r>
      <w:r w:rsidR="00025E69" w:rsidRPr="008F33FF">
        <w:rPr>
          <w:rFonts w:ascii="Times New Roman" w:eastAsia="Times New Roman" w:hAnsi="Times New Roman" w:cs="Times New Roman"/>
          <w:sz w:val="26"/>
          <w:szCs w:val="26"/>
        </w:rPr>
        <w:t xml:space="preserve"> R. at 38. </w:t>
      </w:r>
    </w:p>
    <w:p w14:paraId="39545373" w14:textId="79698E3E"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Jay has been charged with Attempted Murder in the Second Degree and Carrying a Concealed Weapon in alleged violations of Stetson General Statutes § 782.04, § 777.04, and § 790.01</w:t>
      </w:r>
      <w:r w:rsidR="00036D40" w:rsidRPr="008F33FF">
        <w:rPr>
          <w:rFonts w:ascii="Times New Roman" w:eastAsia="Times New Roman" w:hAnsi="Times New Roman" w:cs="Times New Roman"/>
          <w:sz w:val="26"/>
          <w:szCs w:val="26"/>
        </w:rPr>
        <w:t>(2)</w:t>
      </w:r>
      <w:r w:rsidRPr="008F33FF">
        <w:rPr>
          <w:rFonts w:ascii="Times New Roman" w:eastAsia="Times New Roman" w:hAnsi="Times New Roman" w:cs="Times New Roman"/>
          <w:sz w:val="26"/>
          <w:szCs w:val="26"/>
        </w:rPr>
        <w:t xml:space="preserve">. R. at 67. </w:t>
      </w:r>
    </w:p>
    <w:p w14:paraId="73123CEA" w14:textId="6B31C314" w:rsidR="00C70063" w:rsidRPr="008F33FF" w:rsidRDefault="005740A3" w:rsidP="00251C3A">
      <w:pPr>
        <w:pStyle w:val="Heading1"/>
      </w:pPr>
      <w:bookmarkStart w:id="15" w:name="_qrda6f6ganq7" w:colFirst="0" w:colLast="0"/>
      <w:bookmarkStart w:id="16" w:name="_Toc175949288"/>
      <w:bookmarkEnd w:id="15"/>
      <w:r w:rsidRPr="008F33FF">
        <w:t>Standard of Review</w:t>
      </w:r>
      <w:bookmarkEnd w:id="16"/>
    </w:p>
    <w:p w14:paraId="1DB7CA8E" w14:textId="7956260E"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If an individual reasonably believes that using deadly force is necessary to prevent death or great bodily harm to himself, he is justified, under the law, in using that force. § 776.012. An individual using such force has no duty to retreat, provided that he is not engaged in a criminal activity, is in a place where he has a right to </w:t>
      </w:r>
      <w:proofErr w:type="gramStart"/>
      <w:r w:rsidRPr="008F33FF">
        <w:rPr>
          <w:rFonts w:ascii="Times New Roman" w:eastAsia="Times New Roman" w:hAnsi="Times New Roman" w:cs="Times New Roman"/>
          <w:sz w:val="26"/>
          <w:szCs w:val="26"/>
        </w:rPr>
        <w:t>be, and</w:t>
      </w:r>
      <w:proofErr w:type="gramEnd"/>
      <w:r w:rsidRPr="008F33FF">
        <w:rPr>
          <w:rFonts w:ascii="Times New Roman" w:eastAsia="Times New Roman" w:hAnsi="Times New Roman" w:cs="Times New Roman"/>
          <w:sz w:val="26"/>
          <w:szCs w:val="26"/>
        </w:rPr>
        <w:t xml:space="preserve"> is not the aggressor. § 776.012. This statute is known as the Stand Your Ground [“SYG”] statute. A person who uses the force permitted under § 776.012 is immune from criminal prosecution for its use. </w:t>
      </w:r>
      <w:r w:rsidRPr="008F33FF">
        <w:rPr>
          <w:rFonts w:ascii="Times New Roman" w:eastAsia="Times New Roman" w:hAnsi="Times New Roman" w:cs="Times New Roman"/>
          <w:smallCaps/>
          <w:sz w:val="26"/>
          <w:szCs w:val="26"/>
        </w:rPr>
        <w:t>Stet. Stat.</w:t>
      </w:r>
      <w:r w:rsidRPr="008F33FF">
        <w:rPr>
          <w:rFonts w:ascii="Times New Roman" w:eastAsia="Times New Roman" w:hAnsi="Times New Roman" w:cs="Times New Roman"/>
          <w:sz w:val="26"/>
          <w:szCs w:val="26"/>
        </w:rPr>
        <w:t xml:space="preserve"> § 776.032. If criminal prosecution is nonetheless brought against a defendant for his usage of </w:t>
      </w:r>
      <w:r w:rsidR="001846F0" w:rsidRPr="008F33FF">
        <w:rPr>
          <w:rFonts w:ascii="Times New Roman" w:eastAsia="Times New Roman" w:hAnsi="Times New Roman" w:cs="Times New Roman"/>
          <w:sz w:val="26"/>
          <w:szCs w:val="26"/>
        </w:rPr>
        <w:t>permitted</w:t>
      </w:r>
      <w:r w:rsidRPr="008F33FF">
        <w:rPr>
          <w:rFonts w:ascii="Times New Roman" w:eastAsia="Times New Roman" w:hAnsi="Times New Roman" w:cs="Times New Roman"/>
          <w:sz w:val="26"/>
          <w:szCs w:val="26"/>
        </w:rPr>
        <w:t xml:space="preserve"> </w:t>
      </w:r>
      <w:r w:rsidR="001846F0" w:rsidRPr="008F33FF">
        <w:rPr>
          <w:rFonts w:ascii="Times New Roman" w:eastAsia="Times New Roman" w:hAnsi="Times New Roman" w:cs="Times New Roman"/>
          <w:sz w:val="26"/>
          <w:szCs w:val="26"/>
        </w:rPr>
        <w:t>self-defense</w:t>
      </w:r>
      <w:r w:rsidRPr="008F33FF">
        <w:rPr>
          <w:rFonts w:ascii="Times New Roman" w:eastAsia="Times New Roman" w:hAnsi="Times New Roman" w:cs="Times New Roman"/>
          <w:sz w:val="26"/>
          <w:szCs w:val="26"/>
        </w:rPr>
        <w:t xml:space="preserve">, the defendant must file a motion to dismiss in accordance with </w:t>
      </w:r>
      <w:r w:rsidRPr="008F33FF">
        <w:rPr>
          <w:rFonts w:ascii="Times New Roman" w:eastAsia="Times New Roman" w:hAnsi="Times New Roman" w:cs="Times New Roman"/>
          <w:smallCaps/>
          <w:sz w:val="26"/>
          <w:szCs w:val="26"/>
        </w:rPr>
        <w:t>Stet. Stat.</w:t>
      </w:r>
      <w:r w:rsidRPr="008F33FF">
        <w:rPr>
          <w:rFonts w:ascii="Times New Roman" w:eastAsia="Times New Roman" w:hAnsi="Times New Roman" w:cs="Times New Roman"/>
          <w:sz w:val="26"/>
          <w:szCs w:val="26"/>
        </w:rPr>
        <w:t xml:space="preserve"> § 3.190(b). </w:t>
      </w:r>
    </w:p>
    <w:p w14:paraId="2EE2727E"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lastRenderedPageBreak/>
        <w:t xml:space="preserve">A defendant who “files a sufficient motion to dismiss on grounds of immunity is </w:t>
      </w:r>
      <w:r w:rsidRPr="00A153C6">
        <w:rPr>
          <w:rFonts w:ascii="Times New Roman" w:eastAsia="Times New Roman" w:hAnsi="Times New Roman" w:cs="Times New Roman"/>
          <w:iCs/>
          <w:sz w:val="26"/>
          <w:szCs w:val="26"/>
        </w:rPr>
        <w:t>entitled</w:t>
      </w:r>
      <w:r w:rsidRPr="008F33FF">
        <w:rPr>
          <w:rFonts w:ascii="Times New Roman" w:eastAsia="Times New Roman" w:hAnsi="Times New Roman" w:cs="Times New Roman"/>
          <w:sz w:val="26"/>
          <w:szCs w:val="26"/>
        </w:rPr>
        <w:t xml:space="preserve"> to it </w:t>
      </w:r>
      <w:r w:rsidRPr="008F33FF">
        <w:rPr>
          <w:rFonts w:ascii="Times New Roman" w:eastAsia="Times New Roman" w:hAnsi="Times New Roman" w:cs="Times New Roman"/>
          <w:i/>
          <w:sz w:val="26"/>
          <w:szCs w:val="26"/>
        </w:rPr>
        <w:t>unless</w:t>
      </w:r>
      <w:r w:rsidRPr="008F33FF">
        <w:rPr>
          <w:rFonts w:ascii="Times New Roman" w:eastAsia="Times New Roman" w:hAnsi="Times New Roman" w:cs="Times New Roman"/>
          <w:sz w:val="26"/>
          <w:szCs w:val="26"/>
        </w:rPr>
        <w:t xml:space="preserve"> the State clearly and convincingly establishes that he is not.” </w:t>
      </w:r>
      <w:r w:rsidRPr="008F33FF">
        <w:rPr>
          <w:rFonts w:ascii="Times New Roman" w:eastAsia="Times New Roman" w:hAnsi="Times New Roman" w:cs="Times New Roman"/>
          <w:i/>
          <w:sz w:val="26"/>
          <w:szCs w:val="26"/>
        </w:rPr>
        <w:t>Bouie v. State</w:t>
      </w:r>
      <w:r w:rsidRPr="008F33FF">
        <w:rPr>
          <w:rFonts w:ascii="Times New Roman" w:eastAsia="Times New Roman" w:hAnsi="Times New Roman" w:cs="Times New Roman"/>
          <w:sz w:val="26"/>
          <w:szCs w:val="26"/>
        </w:rPr>
        <w:t xml:space="preserve">, 292 So. 3d 471, 483 (Fla. Dist. Ct. App. 2020) (emphasis added). Clear and convincing evidence must “produce in the mind of the trier of facts a firm belief or conviction as to the allegations sought to be established.” </w:t>
      </w:r>
      <w:r w:rsidRPr="008F33FF">
        <w:rPr>
          <w:rFonts w:ascii="Times New Roman" w:eastAsia="Times New Roman" w:hAnsi="Times New Roman" w:cs="Times New Roman"/>
          <w:i/>
          <w:sz w:val="26"/>
          <w:szCs w:val="26"/>
        </w:rPr>
        <w:t>Ohio v. Akron Ctr. for Reproductive Health</w:t>
      </w:r>
      <w:r w:rsidRPr="008F33FF">
        <w:rPr>
          <w:rFonts w:ascii="Times New Roman" w:eastAsia="Times New Roman" w:hAnsi="Times New Roman" w:cs="Times New Roman"/>
          <w:sz w:val="26"/>
          <w:szCs w:val="26"/>
        </w:rPr>
        <w:t xml:space="preserve">, 497 U.S. 502, 516 (1990). This “firm belief or conviction” must be held “without hesitancy.” </w:t>
      </w:r>
      <w:proofErr w:type="spellStart"/>
      <w:r w:rsidRPr="008F33FF">
        <w:rPr>
          <w:rFonts w:ascii="Times New Roman" w:eastAsia="Times New Roman" w:hAnsi="Times New Roman" w:cs="Times New Roman"/>
          <w:i/>
          <w:sz w:val="26"/>
          <w:szCs w:val="26"/>
        </w:rPr>
        <w:t>Slomowitz</w:t>
      </w:r>
      <w:proofErr w:type="spellEnd"/>
      <w:r w:rsidRPr="008F33FF">
        <w:rPr>
          <w:rFonts w:ascii="Times New Roman" w:eastAsia="Times New Roman" w:hAnsi="Times New Roman" w:cs="Times New Roman"/>
          <w:i/>
          <w:sz w:val="26"/>
          <w:szCs w:val="26"/>
        </w:rPr>
        <w:t xml:space="preserve"> v. Walker</w:t>
      </w:r>
      <w:r w:rsidRPr="008F33FF">
        <w:rPr>
          <w:rFonts w:ascii="Times New Roman" w:eastAsia="Times New Roman" w:hAnsi="Times New Roman" w:cs="Times New Roman"/>
          <w:sz w:val="26"/>
          <w:szCs w:val="26"/>
        </w:rPr>
        <w:t>, 429 So. 2d 797, 800 (Fla. Dist. Ct. App. 1983).</w:t>
      </w:r>
    </w:p>
    <w:p w14:paraId="404F1B7F" w14:textId="1E9562DE"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In evidentiary hearings, the factfinder-judge must “assess the credibility of each witness” and then “resolve conflicts in the evidence” accordingly. </w:t>
      </w:r>
      <w:proofErr w:type="spellStart"/>
      <w:r w:rsidRPr="008F33FF">
        <w:rPr>
          <w:rFonts w:ascii="Times New Roman" w:eastAsia="Times New Roman" w:hAnsi="Times New Roman" w:cs="Times New Roman"/>
          <w:i/>
          <w:sz w:val="26"/>
          <w:szCs w:val="26"/>
        </w:rPr>
        <w:t>Airsman</w:t>
      </w:r>
      <w:proofErr w:type="spellEnd"/>
      <w:r w:rsidRPr="008F33FF">
        <w:rPr>
          <w:rFonts w:ascii="Times New Roman" w:eastAsia="Times New Roman" w:hAnsi="Times New Roman" w:cs="Times New Roman"/>
          <w:i/>
          <w:sz w:val="26"/>
          <w:szCs w:val="26"/>
        </w:rPr>
        <w:t xml:space="preserve"> v. </w:t>
      </w:r>
      <w:proofErr w:type="spellStart"/>
      <w:r w:rsidRPr="008F33FF">
        <w:rPr>
          <w:rFonts w:ascii="Times New Roman" w:eastAsia="Times New Roman" w:hAnsi="Times New Roman" w:cs="Times New Roman"/>
          <w:i/>
          <w:sz w:val="26"/>
          <w:szCs w:val="26"/>
        </w:rPr>
        <w:t>Airsman</w:t>
      </w:r>
      <w:proofErr w:type="spellEnd"/>
      <w:r w:rsidRPr="008F33FF">
        <w:rPr>
          <w:rFonts w:ascii="Times New Roman" w:eastAsia="Times New Roman" w:hAnsi="Times New Roman" w:cs="Times New Roman"/>
          <w:sz w:val="26"/>
          <w:szCs w:val="26"/>
        </w:rPr>
        <w:t xml:space="preserve">, 179 So. 3d 342, 346 (Fla. Dist. Ct. App. 2015). </w:t>
      </w:r>
      <w:r w:rsidR="000647EB" w:rsidRPr="008F33FF">
        <w:rPr>
          <w:rFonts w:ascii="Times New Roman" w:eastAsia="Times New Roman" w:hAnsi="Times New Roman" w:cs="Times New Roman"/>
          <w:sz w:val="26"/>
          <w:szCs w:val="26"/>
        </w:rPr>
        <w:t>When witness</w:t>
      </w:r>
      <w:r w:rsidR="0038022A" w:rsidRPr="008F33FF">
        <w:rPr>
          <w:rFonts w:ascii="Times New Roman" w:eastAsia="Times New Roman" w:hAnsi="Times New Roman" w:cs="Times New Roman"/>
          <w:sz w:val="26"/>
          <w:szCs w:val="26"/>
        </w:rPr>
        <w:t xml:space="preserve">es “distinctly remember the facts” and their testimonies are “precise and explicit,” their accounts are likely to be found as credible enough to meet the “clear and convincing” standard. </w:t>
      </w:r>
      <w:r w:rsidR="0038022A" w:rsidRPr="008F33FF">
        <w:rPr>
          <w:rFonts w:ascii="Times New Roman" w:eastAsia="Times New Roman" w:hAnsi="Times New Roman" w:cs="Times New Roman"/>
          <w:i/>
          <w:iCs/>
          <w:sz w:val="26"/>
          <w:szCs w:val="26"/>
        </w:rPr>
        <w:t>Edwards v. State</w:t>
      </w:r>
      <w:r w:rsidR="0038022A" w:rsidRPr="008F33FF">
        <w:rPr>
          <w:rFonts w:ascii="Times New Roman" w:eastAsia="Times New Roman" w:hAnsi="Times New Roman" w:cs="Times New Roman"/>
          <w:sz w:val="26"/>
          <w:szCs w:val="26"/>
        </w:rPr>
        <w:t xml:space="preserve">, 351 So. 3d 1142, 1151 (Fla. Dist. Ct. App. 2022). </w:t>
      </w:r>
    </w:p>
    <w:p w14:paraId="35DEBB2B"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Here, it is the State’s burden to prove the credibility of their factual allegations to the factfinder-judge </w:t>
      </w:r>
      <w:r w:rsidRPr="008F33FF">
        <w:rPr>
          <w:rFonts w:ascii="Times New Roman" w:eastAsia="Times New Roman" w:hAnsi="Times New Roman" w:cs="Times New Roman"/>
          <w:i/>
          <w:sz w:val="26"/>
          <w:szCs w:val="26"/>
        </w:rPr>
        <w:t>without hesitancy</w:t>
      </w:r>
      <w:r w:rsidRPr="008F33FF">
        <w:rPr>
          <w:rFonts w:ascii="Times New Roman" w:eastAsia="Times New Roman" w:hAnsi="Times New Roman" w:cs="Times New Roman"/>
          <w:sz w:val="26"/>
          <w:szCs w:val="26"/>
        </w:rPr>
        <w:t xml:space="preserve">. If the State cannot do this, Jay is </w:t>
      </w:r>
      <w:r w:rsidRPr="00A153C6">
        <w:rPr>
          <w:rFonts w:ascii="Times New Roman" w:eastAsia="Times New Roman" w:hAnsi="Times New Roman" w:cs="Times New Roman"/>
          <w:iCs/>
          <w:sz w:val="26"/>
          <w:szCs w:val="26"/>
        </w:rPr>
        <w:t>entitled</w:t>
      </w:r>
      <w:r w:rsidRPr="008F33FF">
        <w:rPr>
          <w:rFonts w:ascii="Times New Roman" w:eastAsia="Times New Roman" w:hAnsi="Times New Roman" w:cs="Times New Roman"/>
          <w:sz w:val="26"/>
          <w:szCs w:val="26"/>
        </w:rPr>
        <w:t xml:space="preserve"> to immunity from prosecution.</w:t>
      </w:r>
    </w:p>
    <w:p w14:paraId="3CBF26E8" w14:textId="7B08710A"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Because Stetson’s SYG statute mirrors Florida’s </w:t>
      </w:r>
      <w:r w:rsidR="0017526D" w:rsidRPr="008F33FF">
        <w:rPr>
          <w:rFonts w:ascii="Times New Roman" w:eastAsia="Times New Roman" w:hAnsi="Times New Roman" w:cs="Times New Roman"/>
          <w:sz w:val="26"/>
          <w:szCs w:val="26"/>
        </w:rPr>
        <w:t>version</w:t>
      </w:r>
      <w:r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i/>
          <w:sz w:val="26"/>
          <w:szCs w:val="26"/>
        </w:rPr>
        <w:t>verbatim</w:t>
      </w:r>
      <w:r w:rsidRPr="008F33FF">
        <w:rPr>
          <w:rFonts w:ascii="Times New Roman" w:eastAsia="Times New Roman" w:hAnsi="Times New Roman" w:cs="Times New Roman"/>
          <w:sz w:val="26"/>
          <w:szCs w:val="26"/>
        </w:rPr>
        <w:t>, this Brief primarily relies on Florida case law.</w:t>
      </w:r>
      <w:r w:rsidRPr="008F33FF">
        <w:rPr>
          <w:rFonts w:ascii="Times New Roman" w:eastAsia="Times New Roman" w:hAnsi="Times New Roman" w:cs="Times New Roman"/>
          <w:sz w:val="26"/>
          <w:szCs w:val="26"/>
          <w:vertAlign w:val="superscript"/>
        </w:rPr>
        <w:footnoteReference w:id="1"/>
      </w:r>
    </w:p>
    <w:p w14:paraId="0C44544C" w14:textId="6EC400F1" w:rsidR="00C70063" w:rsidRPr="008F33FF" w:rsidRDefault="005740A3" w:rsidP="00251C3A">
      <w:pPr>
        <w:pStyle w:val="Heading1"/>
      </w:pPr>
      <w:bookmarkStart w:id="17" w:name="_r2bvnxio1cgk" w:colFirst="0" w:colLast="0"/>
      <w:bookmarkStart w:id="18" w:name="_Toc175949289"/>
      <w:bookmarkEnd w:id="17"/>
      <w:r w:rsidRPr="008F33FF">
        <w:lastRenderedPageBreak/>
        <w:t>Argument</w:t>
      </w:r>
      <w:bookmarkEnd w:id="18"/>
    </w:p>
    <w:p w14:paraId="34629C0F" w14:textId="6A73330B"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This case should be dismissed pursuant to § 776.032. Jay Cameron is entitled to </w:t>
      </w:r>
      <w:r w:rsidR="00BF672A">
        <w:rPr>
          <w:rFonts w:ascii="Times New Roman" w:eastAsia="Times New Roman" w:hAnsi="Times New Roman" w:cs="Times New Roman"/>
          <w:sz w:val="26"/>
          <w:szCs w:val="26"/>
        </w:rPr>
        <w:t xml:space="preserve">SYG </w:t>
      </w:r>
      <w:r w:rsidRPr="008F33FF">
        <w:rPr>
          <w:rFonts w:ascii="Times New Roman" w:eastAsia="Times New Roman" w:hAnsi="Times New Roman" w:cs="Times New Roman"/>
          <w:sz w:val="26"/>
          <w:szCs w:val="26"/>
        </w:rPr>
        <w:t xml:space="preserve">immunity as he was not engaged in criminal activity, was not the aggressor, and was in a place where he had the right to be (the State does not </w:t>
      </w:r>
      <w:r w:rsidR="00BF672A">
        <w:rPr>
          <w:rFonts w:ascii="Times New Roman" w:eastAsia="Times New Roman" w:hAnsi="Times New Roman" w:cs="Times New Roman"/>
          <w:sz w:val="26"/>
          <w:szCs w:val="26"/>
        </w:rPr>
        <w:t>challenge</w:t>
      </w:r>
      <w:r w:rsidRPr="008F33FF">
        <w:rPr>
          <w:rFonts w:ascii="Times New Roman" w:eastAsia="Times New Roman" w:hAnsi="Times New Roman" w:cs="Times New Roman"/>
          <w:sz w:val="26"/>
          <w:szCs w:val="26"/>
        </w:rPr>
        <w:t xml:space="preserve"> this element).</w:t>
      </w:r>
    </w:p>
    <w:p w14:paraId="4609CAFC" w14:textId="64F37344" w:rsidR="00C70063" w:rsidRPr="008F33FF" w:rsidRDefault="00000000" w:rsidP="00552E04">
      <w:pPr>
        <w:pStyle w:val="Heading2"/>
        <w:numPr>
          <w:ilvl w:val="0"/>
          <w:numId w:val="7"/>
        </w:numPr>
      </w:pPr>
      <w:bookmarkStart w:id="19" w:name="_3mvs9ljyxfaq" w:colFirst="0" w:colLast="0"/>
      <w:bookmarkStart w:id="20" w:name="_Toc175949290"/>
      <w:bookmarkEnd w:id="19"/>
      <w:r w:rsidRPr="008F33FF">
        <w:t>Jay Cameron is entitled to immunity because he was not participating in criminal activity by carrying a gun before Wilson attacked him.</w:t>
      </w:r>
      <w:bookmarkEnd w:id="20"/>
      <w:r w:rsidRPr="008F33FF">
        <w:t xml:space="preserve"> </w:t>
      </w:r>
    </w:p>
    <w:p w14:paraId="00BCEFBB" w14:textId="77777777" w:rsidR="00C70063" w:rsidRPr="008F33FF" w:rsidRDefault="00C70063">
      <w:pPr>
        <w:rPr>
          <w:rFonts w:ascii="Times New Roman" w:eastAsia="Times New Roman" w:hAnsi="Times New Roman" w:cs="Times New Roman"/>
          <w:sz w:val="26"/>
          <w:szCs w:val="26"/>
        </w:rPr>
      </w:pPr>
    </w:p>
    <w:p w14:paraId="6B4585AA" w14:textId="71D5210A"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A defendant is entitled to immunity if he was “not engaged in criminal activity” before the conflict which led to his use of self-defense. § 776.012; § 776.032. A person who is “not licensed to carry a concealed firearm and who carries a concealed firearm on or about his or her person” commits a felony of the third degree. </w:t>
      </w:r>
      <w:r w:rsidRPr="008F33FF">
        <w:rPr>
          <w:rFonts w:ascii="Times New Roman" w:eastAsia="Times New Roman" w:hAnsi="Times New Roman" w:cs="Times New Roman"/>
          <w:smallCaps/>
          <w:sz w:val="26"/>
          <w:szCs w:val="26"/>
        </w:rPr>
        <w:t xml:space="preserve">Stet. Stat. </w:t>
      </w:r>
      <w:r w:rsidRPr="008F33FF">
        <w:rPr>
          <w:rFonts w:ascii="Times New Roman" w:eastAsia="Times New Roman" w:hAnsi="Times New Roman" w:cs="Times New Roman"/>
          <w:sz w:val="26"/>
          <w:szCs w:val="26"/>
        </w:rPr>
        <w:t xml:space="preserve">§ 790.01(2). Jay’s carrying of a gun was not “criminal activity” because it was not concealed. </w:t>
      </w:r>
    </w:p>
    <w:p w14:paraId="6525B574" w14:textId="7180CDDB" w:rsidR="00C70063" w:rsidRPr="008F33FF" w:rsidRDefault="001846F0" w:rsidP="001846F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For a firearm to be “concealed,” it must be </w:t>
      </w:r>
      <w:r w:rsidR="00251620" w:rsidRPr="008F33FF">
        <w:rPr>
          <w:rFonts w:ascii="Times New Roman" w:eastAsia="Times New Roman" w:hAnsi="Times New Roman" w:cs="Times New Roman"/>
          <w:sz w:val="26"/>
          <w:szCs w:val="26"/>
        </w:rPr>
        <w:t>“</w:t>
      </w:r>
      <w:r w:rsidRPr="008F33FF">
        <w:rPr>
          <w:rFonts w:ascii="Times New Roman" w:eastAsia="Times New Roman" w:hAnsi="Times New Roman" w:cs="Times New Roman"/>
          <w:sz w:val="26"/>
          <w:szCs w:val="26"/>
        </w:rPr>
        <w:t xml:space="preserve">carried on or about a person in a manner designed to conceal the existence of the firearm from either the ordinary sight or knowledge of another person.” § 790.01(2). The State must show, through clear and convincing evidence, that Jay carried the firearm “in a manner designed to conceal” it. § 790.01(2). The “manner” in which a weapon is carried on or about a person will determine whether the weapon was “concealed.” </w:t>
      </w:r>
      <w:proofErr w:type="spellStart"/>
      <w:r w:rsidRPr="008F33FF">
        <w:rPr>
          <w:rFonts w:ascii="Times New Roman" w:eastAsia="Times New Roman" w:hAnsi="Times New Roman" w:cs="Times New Roman"/>
          <w:i/>
          <w:sz w:val="26"/>
          <w:szCs w:val="26"/>
        </w:rPr>
        <w:t>Dorelus</w:t>
      </w:r>
      <w:proofErr w:type="spellEnd"/>
      <w:r w:rsidRPr="008F33FF">
        <w:rPr>
          <w:rFonts w:ascii="Times New Roman" w:eastAsia="Times New Roman" w:hAnsi="Times New Roman" w:cs="Times New Roman"/>
          <w:i/>
          <w:sz w:val="26"/>
          <w:szCs w:val="26"/>
        </w:rPr>
        <w:t xml:space="preserve"> v. State</w:t>
      </w:r>
      <w:r w:rsidRPr="008F33FF">
        <w:rPr>
          <w:rFonts w:ascii="Times New Roman" w:eastAsia="Times New Roman" w:hAnsi="Times New Roman" w:cs="Times New Roman"/>
          <w:sz w:val="26"/>
          <w:szCs w:val="26"/>
        </w:rPr>
        <w:t xml:space="preserve">, 747 So. 2d 368, 371 (Fla. 1999). “Design[ed]” means "[to] fashion according to a plan.” </w:t>
      </w:r>
      <w:r w:rsidRPr="008F33FF">
        <w:rPr>
          <w:rFonts w:ascii="Times New Roman" w:eastAsia="Times New Roman" w:hAnsi="Times New Roman" w:cs="Times New Roman"/>
          <w:i/>
          <w:sz w:val="26"/>
          <w:szCs w:val="26"/>
        </w:rPr>
        <w:t>Hoffman Estates v. Flipside, Hoffman Estates</w:t>
      </w:r>
      <w:r w:rsidRPr="008F33FF">
        <w:rPr>
          <w:rFonts w:ascii="Times New Roman" w:eastAsia="Times New Roman" w:hAnsi="Times New Roman" w:cs="Times New Roman"/>
          <w:sz w:val="26"/>
          <w:szCs w:val="26"/>
        </w:rPr>
        <w:t>, 455 U.S. 489, 501 (1982)</w:t>
      </w:r>
      <w:r w:rsidR="0022569F" w:rsidRPr="008F33FF">
        <w:rPr>
          <w:rFonts w:ascii="Times New Roman" w:eastAsia="Times New Roman" w:hAnsi="Times New Roman" w:cs="Times New Roman"/>
          <w:sz w:val="26"/>
          <w:szCs w:val="26"/>
        </w:rPr>
        <w:t>.</w:t>
      </w:r>
      <w:r w:rsidRPr="008F33FF">
        <w:rPr>
          <w:rFonts w:ascii="Times New Roman" w:eastAsia="Times New Roman" w:hAnsi="Times New Roman" w:cs="Times New Roman"/>
          <w:sz w:val="26"/>
          <w:szCs w:val="26"/>
        </w:rPr>
        <w:t xml:space="preserve"> </w:t>
      </w:r>
      <w:r w:rsidR="0022569F" w:rsidRPr="008F33FF">
        <w:rPr>
          <w:rFonts w:ascii="Times New Roman" w:eastAsia="Times New Roman" w:hAnsi="Times New Roman" w:cs="Times New Roman"/>
          <w:sz w:val="26"/>
          <w:szCs w:val="26"/>
        </w:rPr>
        <w:t xml:space="preserve">“Designed to conceal,” when used in a statute, requires “proof that the purpose—not merely effect—of the [action] was to conceal or disguise a listed attribute.” </w:t>
      </w:r>
      <w:r w:rsidR="0022569F" w:rsidRPr="008F33FF">
        <w:rPr>
          <w:rFonts w:ascii="Times New Roman" w:eastAsia="Times New Roman" w:hAnsi="Times New Roman" w:cs="Times New Roman"/>
          <w:i/>
          <w:iCs/>
          <w:sz w:val="26"/>
          <w:szCs w:val="26"/>
        </w:rPr>
        <w:t>Regalado Cuellar v. United States</w:t>
      </w:r>
      <w:r w:rsidR="0022569F" w:rsidRPr="008F33FF">
        <w:rPr>
          <w:rFonts w:ascii="Times New Roman" w:eastAsia="Times New Roman" w:hAnsi="Times New Roman" w:cs="Times New Roman"/>
          <w:sz w:val="26"/>
          <w:szCs w:val="26"/>
        </w:rPr>
        <w:t xml:space="preserve">, 553 U.S. 550, 567 (2008). “When an act is "designed to" do something, the most natural reading is that </w:t>
      </w:r>
      <w:r w:rsidR="0022569F" w:rsidRPr="008F33FF">
        <w:rPr>
          <w:rFonts w:ascii="Times New Roman" w:eastAsia="Times New Roman" w:hAnsi="Times New Roman" w:cs="Times New Roman"/>
          <w:sz w:val="26"/>
          <w:szCs w:val="26"/>
        </w:rPr>
        <w:lastRenderedPageBreak/>
        <w:t xml:space="preserve">it has that something as its purpose.” </w:t>
      </w:r>
      <w:r w:rsidR="0022569F" w:rsidRPr="008F33FF">
        <w:rPr>
          <w:rFonts w:ascii="Times New Roman" w:eastAsia="Times New Roman" w:hAnsi="Times New Roman" w:cs="Times New Roman"/>
          <w:i/>
          <w:iCs/>
          <w:sz w:val="26"/>
          <w:szCs w:val="26"/>
        </w:rPr>
        <w:t>Id</w:t>
      </w:r>
      <w:r w:rsidR="0022569F" w:rsidRPr="008F33FF">
        <w:rPr>
          <w:rFonts w:ascii="Times New Roman" w:eastAsia="Times New Roman" w:hAnsi="Times New Roman" w:cs="Times New Roman"/>
          <w:sz w:val="26"/>
          <w:szCs w:val="26"/>
        </w:rPr>
        <w:t xml:space="preserve">. at 563-64. </w:t>
      </w:r>
      <w:r w:rsidRPr="008F33FF">
        <w:rPr>
          <w:rFonts w:ascii="Times New Roman" w:eastAsia="Times New Roman" w:hAnsi="Times New Roman" w:cs="Times New Roman"/>
          <w:sz w:val="26"/>
          <w:szCs w:val="26"/>
        </w:rPr>
        <w:t>Because “designed” carries an intent requirement, intent is thus required in Stetson’s concealed carry statute. For Jay to have been carrying a firearm “in a manner designed to conceal”</w:t>
      </w:r>
      <w:r w:rsidR="00251620" w:rsidRPr="008F33FF">
        <w:rPr>
          <w:rFonts w:ascii="Times New Roman" w:eastAsia="Times New Roman" w:hAnsi="Times New Roman" w:cs="Times New Roman"/>
          <w:sz w:val="26"/>
          <w:szCs w:val="26"/>
        </w:rPr>
        <w:t xml:space="preserve"> it,</w:t>
      </w:r>
      <w:r w:rsidRPr="008F33FF">
        <w:rPr>
          <w:rFonts w:ascii="Times New Roman" w:eastAsia="Times New Roman" w:hAnsi="Times New Roman" w:cs="Times New Roman"/>
          <w:sz w:val="26"/>
          <w:szCs w:val="26"/>
        </w:rPr>
        <w:t xml:space="preserve"> he must have been intentionally </w:t>
      </w:r>
      <w:r w:rsidR="00251620" w:rsidRPr="008F33FF">
        <w:rPr>
          <w:rFonts w:ascii="Times New Roman" w:eastAsia="Times New Roman" w:hAnsi="Times New Roman" w:cs="Times New Roman"/>
          <w:sz w:val="26"/>
          <w:szCs w:val="26"/>
        </w:rPr>
        <w:t>carrying it</w:t>
      </w:r>
      <w:r w:rsidRPr="008F33FF">
        <w:rPr>
          <w:rFonts w:ascii="Times New Roman" w:eastAsia="Times New Roman" w:hAnsi="Times New Roman" w:cs="Times New Roman"/>
          <w:sz w:val="26"/>
          <w:szCs w:val="26"/>
        </w:rPr>
        <w:t xml:space="preserve"> </w:t>
      </w:r>
      <w:r w:rsidR="00251620" w:rsidRPr="008F33FF">
        <w:rPr>
          <w:rFonts w:ascii="Times New Roman" w:eastAsia="Times New Roman" w:hAnsi="Times New Roman" w:cs="Times New Roman"/>
          <w:sz w:val="26"/>
          <w:szCs w:val="26"/>
        </w:rPr>
        <w:t>with the purpose of concealing it from</w:t>
      </w:r>
      <w:r w:rsidRPr="008F33FF">
        <w:rPr>
          <w:rFonts w:ascii="Times New Roman" w:eastAsia="Times New Roman" w:hAnsi="Times New Roman" w:cs="Times New Roman"/>
          <w:sz w:val="26"/>
          <w:szCs w:val="26"/>
        </w:rPr>
        <w:t xml:space="preserve"> the ordinary sight or knowledge of Wilson. </w:t>
      </w:r>
    </w:p>
    <w:p w14:paraId="72AF21B1" w14:textId="77777777" w:rsidR="00C70063" w:rsidRPr="008F33FF" w:rsidRDefault="00000000" w:rsidP="0018206E">
      <w:pPr>
        <w:pStyle w:val="Heading3"/>
      </w:pPr>
      <w:bookmarkStart w:id="21" w:name="_q1ctz1dthqk7" w:colFirst="0" w:colLast="0"/>
      <w:bookmarkStart w:id="22" w:name="_Toc175949291"/>
      <w:bookmarkEnd w:id="21"/>
      <w:r w:rsidRPr="008F33FF">
        <w:t>Jay’s gun, carried to protect himself from Wilson, was in ordinary sight.</w:t>
      </w:r>
      <w:bookmarkEnd w:id="22"/>
      <w:r w:rsidRPr="008F33FF">
        <w:t xml:space="preserve"> </w:t>
      </w:r>
    </w:p>
    <w:p w14:paraId="43AC7B7C" w14:textId="607A2B40"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An object is in ordinary sight if it can be seen through “the casual and ordinary observation of another in the normal associations of life.” </w:t>
      </w:r>
      <w:r w:rsidRPr="008F33FF">
        <w:rPr>
          <w:rFonts w:ascii="Times New Roman" w:eastAsia="Times New Roman" w:hAnsi="Times New Roman" w:cs="Times New Roman"/>
          <w:i/>
          <w:sz w:val="26"/>
          <w:szCs w:val="26"/>
        </w:rPr>
        <w:t>Ensor v. State</w:t>
      </w:r>
      <w:r w:rsidRPr="008F33FF">
        <w:rPr>
          <w:rFonts w:ascii="Times New Roman" w:eastAsia="Times New Roman" w:hAnsi="Times New Roman" w:cs="Times New Roman"/>
          <w:sz w:val="26"/>
          <w:szCs w:val="26"/>
        </w:rPr>
        <w:t xml:space="preserve">, 403 So. 2d 349, 354 (Fla. 1981). Whether a gun will be found to have been in ordinary sight “turns on whether an individual standing near a person with a firearm [...], </w:t>
      </w:r>
      <w:r w:rsidRPr="008F33FF">
        <w:rPr>
          <w:rFonts w:ascii="Times New Roman" w:eastAsia="Times New Roman" w:hAnsi="Times New Roman" w:cs="Times New Roman"/>
          <w:i/>
          <w:sz w:val="26"/>
          <w:szCs w:val="26"/>
        </w:rPr>
        <w:t>may</w:t>
      </w:r>
      <w:r w:rsidRPr="008F33FF">
        <w:rPr>
          <w:rFonts w:ascii="Times New Roman" w:eastAsia="Times New Roman" w:hAnsi="Times New Roman" w:cs="Times New Roman"/>
          <w:sz w:val="26"/>
          <w:szCs w:val="26"/>
        </w:rPr>
        <w:t xml:space="preserve"> by ordinary observation know that the object was a firearm.” </w:t>
      </w:r>
      <w:r w:rsidRPr="008F33FF">
        <w:rPr>
          <w:rFonts w:ascii="Times New Roman" w:eastAsia="Times New Roman" w:hAnsi="Times New Roman" w:cs="Times New Roman"/>
          <w:i/>
          <w:sz w:val="26"/>
          <w:szCs w:val="26"/>
        </w:rPr>
        <w:t>Id.</w:t>
      </w:r>
      <w:r w:rsidR="0017526D" w:rsidRPr="008F33FF">
        <w:rPr>
          <w:rFonts w:ascii="Times New Roman" w:eastAsia="Times New Roman" w:hAnsi="Times New Roman" w:cs="Times New Roman"/>
          <w:i/>
          <w:sz w:val="26"/>
          <w:szCs w:val="26"/>
        </w:rPr>
        <w:t xml:space="preserve"> </w:t>
      </w:r>
      <w:r w:rsidR="0017526D" w:rsidRPr="008F33FF">
        <w:rPr>
          <w:rFonts w:ascii="Times New Roman" w:eastAsia="Times New Roman" w:hAnsi="Times New Roman" w:cs="Times New Roman"/>
          <w:iCs/>
          <w:sz w:val="26"/>
          <w:szCs w:val="26"/>
        </w:rPr>
        <w:t>at 355</w:t>
      </w:r>
      <w:r w:rsidRPr="008F33FF">
        <w:rPr>
          <w:rFonts w:ascii="Times New Roman" w:eastAsia="Times New Roman" w:hAnsi="Times New Roman" w:cs="Times New Roman"/>
          <w:i/>
          <w:sz w:val="26"/>
          <w:szCs w:val="26"/>
        </w:rPr>
        <w:t xml:space="preserve"> </w:t>
      </w:r>
      <w:r w:rsidRPr="008F33FF">
        <w:rPr>
          <w:rFonts w:ascii="Times New Roman" w:eastAsia="Times New Roman" w:hAnsi="Times New Roman" w:cs="Times New Roman"/>
          <w:sz w:val="26"/>
          <w:szCs w:val="26"/>
        </w:rPr>
        <w:t xml:space="preserve">(emphasis added). This is a low bar, and “in all instances, common sense must prevail.”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at 355-56.</w:t>
      </w:r>
    </w:p>
    <w:p w14:paraId="4B0A2B5F" w14:textId="09C1136F"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Common sense must prevail here. Jay did not have the intent of hiding the existence of the firearm from Wilson’s sight. If Jay was trying to conceal the fact that he had a firearm, he would not have put the large gun in his front pocket where it was clear he was carrying something. R. at 5</w:t>
      </w:r>
      <w:r w:rsidR="00025E69" w:rsidRPr="008F33FF">
        <w:rPr>
          <w:rFonts w:ascii="Times New Roman" w:eastAsia="Times New Roman" w:hAnsi="Times New Roman" w:cs="Times New Roman"/>
          <w:sz w:val="26"/>
          <w:szCs w:val="26"/>
        </w:rPr>
        <w:t>8, 59</w:t>
      </w:r>
      <w:r w:rsidRPr="008F33FF">
        <w:rPr>
          <w:rFonts w:ascii="Times New Roman" w:eastAsia="Times New Roman" w:hAnsi="Times New Roman" w:cs="Times New Roman"/>
          <w:sz w:val="26"/>
          <w:szCs w:val="26"/>
        </w:rPr>
        <w:t>.</w:t>
      </w:r>
    </w:p>
    <w:p w14:paraId="4C7A8D88" w14:textId="330951C2" w:rsidR="00C70063" w:rsidRPr="008F33FF" w:rsidRDefault="00000000" w:rsidP="00503F7B">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However, even if th</w:t>
      </w:r>
      <w:r w:rsidR="00AF5EBA">
        <w:rPr>
          <w:rFonts w:ascii="Times New Roman" w:eastAsia="Times New Roman" w:hAnsi="Times New Roman" w:cs="Times New Roman"/>
          <w:sz w:val="26"/>
          <w:szCs w:val="26"/>
        </w:rPr>
        <w:t>is</w:t>
      </w:r>
      <w:r w:rsidRPr="008F33FF">
        <w:rPr>
          <w:rFonts w:ascii="Times New Roman" w:eastAsia="Times New Roman" w:hAnsi="Times New Roman" w:cs="Times New Roman"/>
          <w:sz w:val="26"/>
          <w:szCs w:val="26"/>
        </w:rPr>
        <w:t xml:space="preserve"> </w:t>
      </w:r>
      <w:r w:rsidR="00AF5EBA">
        <w:rPr>
          <w:rFonts w:ascii="Times New Roman" w:eastAsia="Times New Roman" w:hAnsi="Times New Roman" w:cs="Times New Roman"/>
          <w:sz w:val="26"/>
          <w:szCs w:val="26"/>
        </w:rPr>
        <w:t>C</w:t>
      </w:r>
      <w:r w:rsidRPr="008F33FF">
        <w:rPr>
          <w:rFonts w:ascii="Times New Roman" w:eastAsia="Times New Roman" w:hAnsi="Times New Roman" w:cs="Times New Roman"/>
          <w:sz w:val="26"/>
          <w:szCs w:val="26"/>
        </w:rPr>
        <w:t xml:space="preserve">ourt decides that the intent of Jay is irrelevant, both Wilson and Gray saw that Jay was carrying something large in his front pocket that at least could have been a gun. R. at 47 (“looked like he was holding a weapon”), R. at 59 (“it could have been [a gun]”). Jay was therefore carrying the firearm in a way that allowed the individuals standing near him to notice, through “ordinary observation” and “common sense” that Jay was carrying a firearm. Following the rulings of </w:t>
      </w:r>
      <w:r w:rsidRPr="008F33FF">
        <w:rPr>
          <w:rFonts w:ascii="Times New Roman" w:eastAsia="Times New Roman" w:hAnsi="Times New Roman" w:cs="Times New Roman"/>
          <w:i/>
          <w:sz w:val="26"/>
          <w:szCs w:val="26"/>
        </w:rPr>
        <w:t>Ensor</w:t>
      </w:r>
      <w:r w:rsidRPr="008F33FF">
        <w:rPr>
          <w:rFonts w:ascii="Times New Roman" w:eastAsia="Times New Roman" w:hAnsi="Times New Roman" w:cs="Times New Roman"/>
          <w:sz w:val="26"/>
          <w:szCs w:val="26"/>
        </w:rPr>
        <w:t xml:space="preserve"> and </w:t>
      </w:r>
      <w:proofErr w:type="spellStart"/>
      <w:r w:rsidRPr="008F33FF">
        <w:rPr>
          <w:rFonts w:ascii="Times New Roman" w:eastAsia="Times New Roman" w:hAnsi="Times New Roman" w:cs="Times New Roman"/>
          <w:i/>
          <w:sz w:val="26"/>
          <w:szCs w:val="26"/>
        </w:rPr>
        <w:t>Dorelus</w:t>
      </w:r>
      <w:proofErr w:type="spellEnd"/>
      <w:r w:rsidRPr="008F33FF">
        <w:rPr>
          <w:rFonts w:ascii="Times New Roman" w:eastAsia="Times New Roman" w:hAnsi="Times New Roman" w:cs="Times New Roman"/>
          <w:sz w:val="26"/>
          <w:szCs w:val="26"/>
        </w:rPr>
        <w:t xml:space="preserve">, Jay </w:t>
      </w:r>
      <w:r w:rsidRPr="008F33FF">
        <w:rPr>
          <w:rFonts w:ascii="Times New Roman" w:eastAsia="Times New Roman" w:hAnsi="Times New Roman" w:cs="Times New Roman"/>
          <w:sz w:val="26"/>
          <w:szCs w:val="26"/>
        </w:rPr>
        <w:lastRenderedPageBreak/>
        <w:t>was not carrying the firearm in a “manner designed to conceal” its existence from the ordinary sight of Wilson.</w:t>
      </w:r>
    </w:p>
    <w:p w14:paraId="14947872" w14:textId="77777777" w:rsidR="00C70063" w:rsidRPr="008F33FF" w:rsidRDefault="00000000" w:rsidP="0018206E">
      <w:pPr>
        <w:pStyle w:val="Heading3"/>
      </w:pPr>
      <w:bookmarkStart w:id="23" w:name="_y2cd9yhca639" w:colFirst="0" w:colLast="0"/>
      <w:bookmarkStart w:id="24" w:name="_Toc175949292"/>
      <w:bookmarkEnd w:id="23"/>
      <w:r w:rsidRPr="008F33FF">
        <w:t>Jay alerted Wilson to the presence of his gun.</w:t>
      </w:r>
      <w:bookmarkEnd w:id="24"/>
      <w:r w:rsidRPr="008F33FF">
        <w:t xml:space="preserve"> </w:t>
      </w:r>
    </w:p>
    <w:p w14:paraId="1EDD5F52"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“Knowledge” is the “fact or condition of being aware of something.” </w:t>
      </w:r>
      <w:r w:rsidRPr="008F33FF">
        <w:rPr>
          <w:rFonts w:ascii="Times New Roman" w:eastAsia="Times New Roman" w:hAnsi="Times New Roman" w:cs="Times New Roman"/>
          <w:i/>
          <w:sz w:val="26"/>
          <w:szCs w:val="26"/>
        </w:rPr>
        <w:t xml:space="preserve">Intel Corp. Inv. Policy Comm. v. </w:t>
      </w:r>
      <w:proofErr w:type="spellStart"/>
      <w:r w:rsidRPr="008F33FF">
        <w:rPr>
          <w:rFonts w:ascii="Times New Roman" w:eastAsia="Times New Roman" w:hAnsi="Times New Roman" w:cs="Times New Roman"/>
          <w:i/>
          <w:sz w:val="26"/>
          <w:szCs w:val="26"/>
        </w:rPr>
        <w:t>Sulyma</w:t>
      </w:r>
      <w:proofErr w:type="spellEnd"/>
      <w:r w:rsidRPr="008F33FF">
        <w:rPr>
          <w:rFonts w:ascii="Times New Roman" w:eastAsia="Times New Roman" w:hAnsi="Times New Roman" w:cs="Times New Roman"/>
          <w:sz w:val="26"/>
          <w:szCs w:val="26"/>
        </w:rPr>
        <w:t>, 589 U.S. 178, 184 (2020). For Jay to have concealed his firearm from Wilson’s knowledge, he must have been carrying the firearm in a manner designed to keep Wilson and others unaware of the fact that he was carrying that firearm. Once again, intent is required.</w:t>
      </w:r>
    </w:p>
    <w:p w14:paraId="2D9E7F38" w14:textId="6F3AF233"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 Jay's actions make it clear that he wanted Wilson to know that he was carrying a firearm. </w:t>
      </w:r>
      <w:r w:rsidR="001846F0" w:rsidRPr="008F33FF">
        <w:rPr>
          <w:rFonts w:ascii="Times New Roman" w:eastAsia="Times New Roman" w:hAnsi="Times New Roman" w:cs="Times New Roman"/>
          <w:sz w:val="26"/>
          <w:szCs w:val="26"/>
        </w:rPr>
        <w:t>Skeptical of Wilson, Jay wanted</w:t>
      </w:r>
      <w:r w:rsidRPr="008F33FF">
        <w:rPr>
          <w:rFonts w:ascii="Times New Roman" w:eastAsia="Times New Roman" w:hAnsi="Times New Roman" w:cs="Times New Roman"/>
          <w:sz w:val="26"/>
          <w:szCs w:val="26"/>
        </w:rPr>
        <w:t xml:space="preserve"> Wilson </w:t>
      </w:r>
      <w:r w:rsidR="00272FB7">
        <w:rPr>
          <w:rFonts w:ascii="Times New Roman" w:eastAsia="Times New Roman" w:hAnsi="Times New Roman" w:cs="Times New Roman"/>
          <w:sz w:val="26"/>
          <w:szCs w:val="26"/>
        </w:rPr>
        <w:t xml:space="preserve">to </w:t>
      </w:r>
      <w:r w:rsidRPr="008F33FF">
        <w:rPr>
          <w:rFonts w:ascii="Times New Roman" w:eastAsia="Times New Roman" w:hAnsi="Times New Roman" w:cs="Times New Roman"/>
          <w:sz w:val="26"/>
          <w:szCs w:val="26"/>
        </w:rPr>
        <w:t>kn</w:t>
      </w:r>
      <w:r w:rsidR="00272FB7">
        <w:rPr>
          <w:rFonts w:ascii="Times New Roman" w:eastAsia="Times New Roman" w:hAnsi="Times New Roman" w:cs="Times New Roman"/>
          <w:sz w:val="26"/>
          <w:szCs w:val="26"/>
        </w:rPr>
        <w:t>o</w:t>
      </w:r>
      <w:r w:rsidRPr="008F33FF">
        <w:rPr>
          <w:rFonts w:ascii="Times New Roman" w:eastAsia="Times New Roman" w:hAnsi="Times New Roman" w:cs="Times New Roman"/>
          <w:sz w:val="26"/>
          <w:szCs w:val="26"/>
        </w:rPr>
        <w:t xml:space="preserve">w he had a firearm so that Wilson would not “mess with” him. R. at 21. Not only does the way Jay was carrying the weapon in his front pocket, as discussed above, support that Jay was not trying to conceal the firearm, but Jay </w:t>
      </w:r>
      <w:r w:rsidR="00BF672A">
        <w:rPr>
          <w:rFonts w:ascii="Times New Roman" w:eastAsia="Times New Roman" w:hAnsi="Times New Roman" w:cs="Times New Roman"/>
          <w:sz w:val="26"/>
          <w:szCs w:val="26"/>
        </w:rPr>
        <w:t xml:space="preserve">also </w:t>
      </w:r>
      <w:r w:rsidRPr="008F33FF">
        <w:rPr>
          <w:rFonts w:ascii="Times New Roman" w:eastAsia="Times New Roman" w:hAnsi="Times New Roman" w:cs="Times New Roman"/>
          <w:sz w:val="26"/>
          <w:szCs w:val="26"/>
        </w:rPr>
        <w:t>deliberately expressed to Wilson that he had a gun. Jay raised his left hand, made it into the shape of a gun, and imitated the sound of a gun by saying “pop</w:t>
      </w:r>
      <w:r w:rsidR="001846F0" w:rsidRPr="008F33FF">
        <w:rPr>
          <w:rFonts w:ascii="Times New Roman" w:eastAsia="Times New Roman" w:hAnsi="Times New Roman" w:cs="Times New Roman"/>
          <w:sz w:val="26"/>
          <w:szCs w:val="26"/>
        </w:rPr>
        <w:t xml:space="preserve"> </w:t>
      </w:r>
      <w:proofErr w:type="spellStart"/>
      <w:r w:rsidRPr="008F33FF">
        <w:rPr>
          <w:rFonts w:ascii="Times New Roman" w:eastAsia="Times New Roman" w:hAnsi="Times New Roman" w:cs="Times New Roman"/>
          <w:sz w:val="26"/>
          <w:szCs w:val="26"/>
        </w:rPr>
        <w:t>pop</w:t>
      </w:r>
      <w:proofErr w:type="spellEnd"/>
      <w:r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Jay, Greg, and Gray have all testified to hearing Jay make this statement; Wilson is only one of four witnesses who allegedly “couldn’t make out” what Jay said.</w:t>
      </w:r>
      <w:r w:rsidR="00025E69"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 xml:space="preserve">R. at 21, 34, 47, 59. Wilson’s credibility is poor. </w:t>
      </w:r>
    </w:p>
    <w:p w14:paraId="34834430" w14:textId="69BA38CC" w:rsidR="00C70063" w:rsidRPr="008F33FF" w:rsidRDefault="00000000" w:rsidP="001846F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Jay’s actions represent his lack of intent to conceal the firearm from Wilson’s knowledge. Why would a person trying to conceal the fact that they had a firearm make that action and sound? </w:t>
      </w:r>
      <w:r w:rsidR="001846F0" w:rsidRPr="008F33FF">
        <w:rPr>
          <w:rFonts w:ascii="Times New Roman" w:eastAsia="Times New Roman" w:hAnsi="Times New Roman" w:cs="Times New Roman"/>
          <w:sz w:val="26"/>
          <w:szCs w:val="26"/>
        </w:rPr>
        <w:t xml:space="preserve">Jay action’s show that he was alerting </w:t>
      </w:r>
      <w:r w:rsidRPr="008F33FF">
        <w:rPr>
          <w:rFonts w:ascii="Times New Roman" w:eastAsia="Times New Roman" w:hAnsi="Times New Roman" w:cs="Times New Roman"/>
          <w:sz w:val="26"/>
          <w:szCs w:val="26"/>
        </w:rPr>
        <w:t xml:space="preserve">those present that he had a gun </w:t>
      </w:r>
      <w:r w:rsidR="001846F0" w:rsidRPr="008F33FF">
        <w:rPr>
          <w:rFonts w:ascii="Times New Roman" w:eastAsia="Times New Roman" w:hAnsi="Times New Roman" w:cs="Times New Roman"/>
          <w:sz w:val="26"/>
          <w:szCs w:val="26"/>
        </w:rPr>
        <w:t xml:space="preserve">in a non-threatening manner. </w:t>
      </w:r>
    </w:p>
    <w:p w14:paraId="2ADBABCC" w14:textId="6D5EC0A9" w:rsidR="00C70063" w:rsidRPr="008F33FF" w:rsidRDefault="00503F7B">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lastRenderedPageBreak/>
        <w:t xml:space="preserve">Jay’s intent aside, </w:t>
      </w:r>
      <w:r w:rsidR="001846F0" w:rsidRPr="008F33FF">
        <w:rPr>
          <w:rFonts w:ascii="Times New Roman" w:eastAsia="Times New Roman" w:hAnsi="Times New Roman" w:cs="Times New Roman"/>
          <w:sz w:val="26"/>
          <w:szCs w:val="26"/>
        </w:rPr>
        <w:t>Wilson’s</w:t>
      </w:r>
      <w:r w:rsidRPr="008F33FF">
        <w:rPr>
          <w:rFonts w:ascii="Times New Roman" w:eastAsia="Times New Roman" w:hAnsi="Times New Roman" w:cs="Times New Roman"/>
          <w:sz w:val="26"/>
          <w:szCs w:val="26"/>
        </w:rPr>
        <w:t xml:space="preserve"> actions show that Wilson and Gray </w:t>
      </w:r>
      <w:r w:rsidR="001846F0" w:rsidRPr="008F33FF">
        <w:rPr>
          <w:rFonts w:ascii="Times New Roman" w:eastAsia="Times New Roman" w:hAnsi="Times New Roman" w:cs="Times New Roman"/>
          <w:i/>
          <w:iCs/>
          <w:sz w:val="26"/>
          <w:szCs w:val="26"/>
        </w:rPr>
        <w:t>did</w:t>
      </w:r>
      <w:r w:rsidR="001846F0" w:rsidRPr="008F33FF">
        <w:rPr>
          <w:rFonts w:ascii="Times New Roman" w:eastAsia="Times New Roman" w:hAnsi="Times New Roman" w:cs="Times New Roman"/>
          <w:sz w:val="26"/>
          <w:szCs w:val="26"/>
        </w:rPr>
        <w:t xml:space="preserve"> have</w:t>
      </w:r>
      <w:r w:rsidRPr="008F33FF">
        <w:rPr>
          <w:rFonts w:ascii="Times New Roman" w:eastAsia="Times New Roman" w:hAnsi="Times New Roman" w:cs="Times New Roman"/>
          <w:sz w:val="26"/>
          <w:szCs w:val="26"/>
        </w:rPr>
        <w:t xml:space="preserve"> knowledge of Jay’s firearm. After Jay </w:t>
      </w:r>
      <w:r w:rsidR="00BF672A">
        <w:rPr>
          <w:rFonts w:ascii="Times New Roman" w:eastAsia="Times New Roman" w:hAnsi="Times New Roman" w:cs="Times New Roman"/>
          <w:sz w:val="26"/>
          <w:szCs w:val="26"/>
        </w:rPr>
        <w:t>walked</w:t>
      </w:r>
      <w:r w:rsidRPr="008F33FF">
        <w:rPr>
          <w:rFonts w:ascii="Times New Roman" w:eastAsia="Times New Roman" w:hAnsi="Times New Roman" w:cs="Times New Roman"/>
          <w:sz w:val="26"/>
          <w:szCs w:val="26"/>
        </w:rPr>
        <w:t xml:space="preserve"> by, Wilson, who </w:t>
      </w:r>
      <w:r w:rsidR="00BF672A">
        <w:rPr>
          <w:rFonts w:ascii="Times New Roman" w:eastAsia="Times New Roman" w:hAnsi="Times New Roman" w:cs="Times New Roman"/>
          <w:sz w:val="26"/>
          <w:szCs w:val="26"/>
        </w:rPr>
        <w:t>claimed</w:t>
      </w:r>
      <w:r w:rsidRPr="008F33FF">
        <w:rPr>
          <w:rFonts w:ascii="Times New Roman" w:eastAsia="Times New Roman" w:hAnsi="Times New Roman" w:cs="Times New Roman"/>
          <w:sz w:val="26"/>
          <w:szCs w:val="26"/>
        </w:rPr>
        <w:t xml:space="preserve"> he did not have a firearm on him already</w:t>
      </w:r>
      <w:r w:rsidR="005D552A" w:rsidRPr="008F33FF">
        <w:rPr>
          <w:rFonts w:ascii="Times New Roman" w:eastAsia="Times New Roman" w:hAnsi="Times New Roman" w:cs="Times New Roman"/>
          <w:sz w:val="26"/>
          <w:szCs w:val="26"/>
        </w:rPr>
        <w:t xml:space="preserve">, </w:t>
      </w:r>
      <w:r w:rsidR="00BF672A">
        <w:rPr>
          <w:rFonts w:ascii="Times New Roman" w:eastAsia="Times New Roman" w:hAnsi="Times New Roman" w:cs="Times New Roman"/>
          <w:sz w:val="26"/>
          <w:szCs w:val="26"/>
        </w:rPr>
        <w:t>obtained</w:t>
      </w:r>
      <w:r w:rsidRPr="008F33FF">
        <w:rPr>
          <w:rFonts w:ascii="Times New Roman" w:eastAsia="Times New Roman" w:hAnsi="Times New Roman" w:cs="Times New Roman"/>
          <w:sz w:val="26"/>
          <w:szCs w:val="26"/>
        </w:rPr>
        <w:t xml:space="preserve"> a gun </w:t>
      </w:r>
      <w:r w:rsidR="005D552A" w:rsidRPr="008F33FF">
        <w:rPr>
          <w:rFonts w:ascii="Times New Roman" w:eastAsia="Times New Roman" w:hAnsi="Times New Roman" w:cs="Times New Roman"/>
          <w:sz w:val="26"/>
          <w:szCs w:val="26"/>
        </w:rPr>
        <w:t xml:space="preserve">and </w:t>
      </w:r>
      <w:r w:rsidR="00BF672A">
        <w:rPr>
          <w:rFonts w:ascii="Times New Roman" w:eastAsia="Times New Roman" w:hAnsi="Times New Roman" w:cs="Times New Roman"/>
          <w:sz w:val="26"/>
          <w:szCs w:val="26"/>
        </w:rPr>
        <w:t>then followed</w:t>
      </w:r>
      <w:r w:rsidR="005D552A" w:rsidRPr="008F33FF">
        <w:rPr>
          <w:rFonts w:ascii="Times New Roman" w:eastAsia="Times New Roman" w:hAnsi="Times New Roman" w:cs="Times New Roman"/>
          <w:sz w:val="26"/>
          <w:szCs w:val="26"/>
        </w:rPr>
        <w:t xml:space="preserve"> Jay</w:t>
      </w:r>
      <w:r w:rsidRPr="008F33FF">
        <w:rPr>
          <w:rFonts w:ascii="Times New Roman" w:eastAsia="Times New Roman" w:hAnsi="Times New Roman" w:cs="Times New Roman"/>
          <w:sz w:val="26"/>
          <w:szCs w:val="26"/>
        </w:rPr>
        <w:t xml:space="preserve">. R. at 60. Why would Wilson get a gun before following Jay if he thought Jay did not have a firearm, especially if he “couldn’t make out” (R. at 59) what Jay was trying to convey by saying “pop </w:t>
      </w:r>
      <w:proofErr w:type="spellStart"/>
      <w:r w:rsidRPr="008F33FF">
        <w:rPr>
          <w:rFonts w:ascii="Times New Roman" w:eastAsia="Times New Roman" w:hAnsi="Times New Roman" w:cs="Times New Roman"/>
          <w:sz w:val="26"/>
          <w:szCs w:val="26"/>
        </w:rPr>
        <w:t>pop</w:t>
      </w:r>
      <w:proofErr w:type="spellEnd"/>
      <w:r w:rsidRPr="008F33FF">
        <w:rPr>
          <w:rFonts w:ascii="Times New Roman" w:eastAsia="Times New Roman" w:hAnsi="Times New Roman" w:cs="Times New Roman"/>
          <w:sz w:val="26"/>
          <w:szCs w:val="26"/>
        </w:rPr>
        <w:t>” and making a gun hand gesture?</w:t>
      </w:r>
    </w:p>
    <w:p w14:paraId="485A7A17" w14:textId="5408B96D"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Jay’s intent was to alert Wilson and others that he had a gun. Furthermore, Wilson’s</w:t>
      </w:r>
      <w:r w:rsidR="005D552A" w:rsidRPr="008F33FF">
        <w:rPr>
          <w:rFonts w:ascii="Times New Roman" w:eastAsia="Times New Roman" w:hAnsi="Times New Roman" w:cs="Times New Roman"/>
          <w:sz w:val="26"/>
          <w:szCs w:val="26"/>
        </w:rPr>
        <w:t xml:space="preserve"> act of following Jay with a gun shows that he had knowledge of this</w:t>
      </w:r>
      <w:r w:rsidRPr="008F33FF">
        <w:rPr>
          <w:rFonts w:ascii="Times New Roman" w:eastAsia="Times New Roman" w:hAnsi="Times New Roman" w:cs="Times New Roman"/>
          <w:sz w:val="26"/>
          <w:szCs w:val="26"/>
        </w:rPr>
        <w:t>. Jay was not carrying the firearm in a “manner” designed to conceal its existence from the knowledge of Wilson and, therefore, the firearm cannot be considered “concealed.”</w:t>
      </w:r>
    </w:p>
    <w:p w14:paraId="7BEAFB44" w14:textId="08AEFE2A" w:rsidR="00C70063" w:rsidRPr="008F33FF" w:rsidRDefault="00000000" w:rsidP="00552E04">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Jay was not participating in </w:t>
      </w:r>
      <w:r w:rsidR="00CF2736" w:rsidRPr="008F33FF">
        <w:rPr>
          <w:rFonts w:ascii="Times New Roman" w:eastAsia="Times New Roman" w:hAnsi="Times New Roman" w:cs="Times New Roman"/>
          <w:sz w:val="26"/>
          <w:szCs w:val="26"/>
        </w:rPr>
        <w:t>criminal</w:t>
      </w:r>
      <w:r w:rsidRPr="008F33FF">
        <w:rPr>
          <w:rFonts w:ascii="Times New Roman" w:eastAsia="Times New Roman" w:hAnsi="Times New Roman" w:cs="Times New Roman"/>
          <w:sz w:val="26"/>
          <w:szCs w:val="26"/>
        </w:rPr>
        <w:t xml:space="preserve"> activity by carrying a firearm. Because Jay’s firearm was in ordinary sight and because he made Wilson and Gray aware of his firearm, he was not in violation of § 790.01</w:t>
      </w:r>
      <w:r w:rsidR="00036D40" w:rsidRPr="008F33FF">
        <w:rPr>
          <w:rFonts w:ascii="Times New Roman" w:eastAsia="Times New Roman" w:hAnsi="Times New Roman" w:cs="Times New Roman"/>
          <w:sz w:val="26"/>
          <w:szCs w:val="26"/>
        </w:rPr>
        <w:t>(2)</w:t>
      </w:r>
      <w:r w:rsidRPr="008F33FF">
        <w:rPr>
          <w:rFonts w:ascii="Times New Roman" w:eastAsia="Times New Roman" w:hAnsi="Times New Roman" w:cs="Times New Roman"/>
          <w:sz w:val="26"/>
          <w:szCs w:val="26"/>
        </w:rPr>
        <w:t xml:space="preserve">. Therefore, Jay is entitled to immunity as he was not participating in </w:t>
      </w:r>
      <w:r w:rsidR="00CF2736" w:rsidRPr="008F33FF">
        <w:rPr>
          <w:rFonts w:ascii="Times New Roman" w:eastAsia="Times New Roman" w:hAnsi="Times New Roman" w:cs="Times New Roman"/>
          <w:sz w:val="26"/>
          <w:szCs w:val="26"/>
        </w:rPr>
        <w:t>criminal</w:t>
      </w:r>
      <w:r w:rsidRPr="008F33FF">
        <w:rPr>
          <w:rFonts w:ascii="Times New Roman" w:eastAsia="Times New Roman" w:hAnsi="Times New Roman" w:cs="Times New Roman"/>
          <w:sz w:val="26"/>
          <w:szCs w:val="26"/>
        </w:rPr>
        <w:t xml:space="preserve"> activity. </w:t>
      </w:r>
    </w:p>
    <w:p w14:paraId="00B64CBA" w14:textId="29127D09" w:rsidR="00C70063" w:rsidRPr="008F33FF" w:rsidRDefault="00000000" w:rsidP="0018206E">
      <w:pPr>
        <w:pStyle w:val="Heading2"/>
        <w:numPr>
          <w:ilvl w:val="0"/>
          <w:numId w:val="7"/>
        </w:numPr>
      </w:pPr>
      <w:bookmarkStart w:id="25" w:name="_x8380bi8v5z6" w:colFirst="0" w:colLast="0"/>
      <w:bookmarkStart w:id="26" w:name="_Toc175949293"/>
      <w:bookmarkEnd w:id="25"/>
      <w:r w:rsidRPr="008F33FF">
        <w:t>Jay Cameron is entitled to immunity because he was not an aggressor in Wilson’s attack on him.</w:t>
      </w:r>
      <w:bookmarkEnd w:id="26"/>
    </w:p>
    <w:p w14:paraId="6CAA3A22" w14:textId="77777777" w:rsidR="00C70063" w:rsidRPr="008F33FF" w:rsidRDefault="00C70063">
      <w:pPr>
        <w:rPr>
          <w:rFonts w:ascii="Times New Roman" w:hAnsi="Times New Roman" w:cs="Times New Roman"/>
          <w:sz w:val="26"/>
          <w:szCs w:val="26"/>
        </w:rPr>
      </w:pPr>
    </w:p>
    <w:p w14:paraId="59851DE4" w14:textId="3B81D579" w:rsidR="00C70063"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A defendant may be entitled to immunity if he was “not the aggressor” in the conflict which led to the defendant’s use of self-defense. § 776.012; § 776.032. </w:t>
      </w:r>
    </w:p>
    <w:p w14:paraId="1AC1BB94" w14:textId="2D0FCB8F" w:rsidR="007D423E" w:rsidRPr="008F33FF" w:rsidRDefault="007D423E" w:rsidP="007D423E">
      <w:pPr>
        <w:pStyle w:val="Heading3"/>
        <w:numPr>
          <w:ilvl w:val="0"/>
          <w:numId w:val="0"/>
        </w:numPr>
        <w:ind w:left="360"/>
      </w:pPr>
      <w:r>
        <w:t xml:space="preserve">A. Jay did not provoke Wilson to use force. </w:t>
      </w:r>
    </w:p>
    <w:p w14:paraId="2AFE90EE" w14:textId="489F202D" w:rsidR="00C70063" w:rsidRPr="008F33FF" w:rsidRDefault="00000000" w:rsidP="007D423E">
      <w:pPr>
        <w:spacing w:line="480" w:lineRule="auto"/>
        <w:ind w:firstLine="720"/>
        <w:rPr>
          <w:rFonts w:ascii="Times New Roman" w:eastAsia="Times New Roman" w:hAnsi="Times New Roman" w:cs="Times New Roman"/>
          <w:sz w:val="26"/>
          <w:szCs w:val="26"/>
        </w:rPr>
      </w:pPr>
      <w:bookmarkStart w:id="27" w:name="_mhs55w3umh0j" w:colFirst="0" w:colLast="0"/>
      <w:bookmarkEnd w:id="27"/>
      <w:r w:rsidRPr="008F33FF">
        <w:rPr>
          <w:rFonts w:ascii="Times New Roman" w:eastAsia="Times New Roman" w:hAnsi="Times New Roman" w:cs="Times New Roman"/>
          <w:sz w:val="26"/>
          <w:szCs w:val="26"/>
        </w:rPr>
        <w:t>The SYG defense described in § 776.012 is not available to any individual who “[</w:t>
      </w:r>
      <w:proofErr w:type="spellStart"/>
      <w:r w:rsidRPr="008F33FF">
        <w:rPr>
          <w:rFonts w:ascii="Times New Roman" w:eastAsia="Times New Roman" w:hAnsi="Times New Roman" w:cs="Times New Roman"/>
          <w:sz w:val="26"/>
          <w:szCs w:val="26"/>
        </w:rPr>
        <w:t>i</w:t>
      </w:r>
      <w:proofErr w:type="spellEnd"/>
      <w:r w:rsidRPr="008F33FF">
        <w:rPr>
          <w:rFonts w:ascii="Times New Roman" w:eastAsia="Times New Roman" w:hAnsi="Times New Roman" w:cs="Times New Roman"/>
          <w:sz w:val="26"/>
          <w:szCs w:val="26"/>
        </w:rPr>
        <w:t xml:space="preserve">]initially provoke[d] the use or threatened use of force against himself or herself.” </w:t>
      </w:r>
      <w:r w:rsidRPr="008F33FF">
        <w:rPr>
          <w:rFonts w:ascii="Times New Roman" w:eastAsia="Times New Roman" w:hAnsi="Times New Roman" w:cs="Times New Roman"/>
          <w:smallCaps/>
          <w:sz w:val="26"/>
          <w:szCs w:val="26"/>
        </w:rPr>
        <w:t>Stet. Stat.</w:t>
      </w:r>
      <w:r w:rsidRPr="008F33FF">
        <w:rPr>
          <w:rFonts w:ascii="Times New Roman" w:eastAsia="Times New Roman" w:hAnsi="Times New Roman" w:cs="Times New Roman"/>
          <w:sz w:val="26"/>
          <w:szCs w:val="26"/>
        </w:rPr>
        <w:t xml:space="preserve"> § 776.041(2). Arguments alone “are insufficient to constitute adequate </w:t>
      </w:r>
      <w:r w:rsidRPr="008F33FF">
        <w:rPr>
          <w:rFonts w:ascii="Times New Roman" w:eastAsia="Times New Roman" w:hAnsi="Times New Roman" w:cs="Times New Roman"/>
          <w:sz w:val="26"/>
          <w:szCs w:val="26"/>
        </w:rPr>
        <w:lastRenderedPageBreak/>
        <w:t xml:space="preserve">provocation” for the use of deadly force. </w:t>
      </w:r>
      <w:r w:rsidRPr="008F33FF">
        <w:rPr>
          <w:rFonts w:ascii="Times New Roman" w:eastAsia="Times New Roman" w:hAnsi="Times New Roman" w:cs="Times New Roman"/>
          <w:i/>
          <w:sz w:val="26"/>
          <w:szCs w:val="26"/>
        </w:rPr>
        <w:t>Reed v. State</w:t>
      </w:r>
      <w:r w:rsidRPr="008F33FF">
        <w:rPr>
          <w:rFonts w:ascii="Times New Roman" w:eastAsia="Times New Roman" w:hAnsi="Times New Roman" w:cs="Times New Roman"/>
          <w:sz w:val="26"/>
          <w:szCs w:val="26"/>
        </w:rPr>
        <w:t xml:space="preserve">, 287 So. 3d 606, 609 (Fla. Dist. Ct. App. 2019). In addition, a party’s knowledge of another’s “mere possession” of a gun does not provide adequate provocation to use deadly force; a “menacing action” must have been taken by the individual with the gun to justify deadly force in response. </w:t>
      </w:r>
      <w:r w:rsidRPr="008F33FF">
        <w:rPr>
          <w:rFonts w:ascii="Times New Roman" w:eastAsia="Times New Roman" w:hAnsi="Times New Roman" w:cs="Times New Roman"/>
          <w:i/>
          <w:sz w:val="26"/>
          <w:szCs w:val="26"/>
        </w:rPr>
        <w:t>Little v. State</w:t>
      </w:r>
      <w:r w:rsidRPr="008F33FF">
        <w:rPr>
          <w:rFonts w:ascii="Times New Roman" w:eastAsia="Times New Roman" w:hAnsi="Times New Roman" w:cs="Times New Roman"/>
          <w:sz w:val="26"/>
          <w:szCs w:val="26"/>
        </w:rPr>
        <w:t xml:space="preserve">, 302 So. 3d 396, 404-05 (Fla. Dist. Ct. App. 2020) (listing that pointing a gun at someone is an example of a “menacing action”). “Mere words or conduct without force” are never sufficient provocation to justify deadly force. </w:t>
      </w:r>
      <w:r w:rsidRPr="008F33FF">
        <w:rPr>
          <w:rFonts w:ascii="Times New Roman" w:eastAsia="Times New Roman" w:hAnsi="Times New Roman" w:cs="Times New Roman"/>
          <w:i/>
          <w:sz w:val="26"/>
          <w:szCs w:val="26"/>
        </w:rPr>
        <w:t>Gibbs v. State</w:t>
      </w:r>
      <w:r w:rsidRPr="008F33FF">
        <w:rPr>
          <w:rFonts w:ascii="Times New Roman" w:eastAsia="Times New Roman" w:hAnsi="Times New Roman" w:cs="Times New Roman"/>
          <w:sz w:val="26"/>
          <w:szCs w:val="26"/>
        </w:rPr>
        <w:t>, 789 So.</w:t>
      </w:r>
      <w:r w:rsidR="0017526D" w:rsidRPr="008F33FF">
        <w:rPr>
          <w:rFonts w:ascii="Times New Roman" w:eastAsia="Times New Roman" w:hAnsi="Times New Roman" w:cs="Times New Roman"/>
          <w:sz w:val="26"/>
          <w:szCs w:val="26"/>
        </w:rPr>
        <w:t xml:space="preserve"> 2d</w:t>
      </w:r>
      <w:r w:rsidRPr="008F33FF">
        <w:rPr>
          <w:rFonts w:ascii="Times New Roman" w:eastAsia="Times New Roman" w:hAnsi="Times New Roman" w:cs="Times New Roman"/>
          <w:sz w:val="26"/>
          <w:szCs w:val="26"/>
        </w:rPr>
        <w:t xml:space="preserve"> 443, 445 (Fla. Dist. Ct. App. 2001). </w:t>
      </w:r>
    </w:p>
    <w:p w14:paraId="030AC146" w14:textId="28A4EF76"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None of Jay’s words or actions towards Wilson </w:t>
      </w:r>
      <w:r w:rsidR="00503F7B" w:rsidRPr="008F33FF">
        <w:rPr>
          <w:rFonts w:ascii="Times New Roman" w:eastAsia="Times New Roman" w:hAnsi="Times New Roman" w:cs="Times New Roman"/>
          <w:sz w:val="26"/>
          <w:szCs w:val="26"/>
        </w:rPr>
        <w:t>created</w:t>
      </w:r>
      <w:r w:rsidRPr="008F33FF">
        <w:rPr>
          <w:rFonts w:ascii="Times New Roman" w:eastAsia="Times New Roman" w:hAnsi="Times New Roman" w:cs="Times New Roman"/>
          <w:sz w:val="26"/>
          <w:szCs w:val="26"/>
        </w:rPr>
        <w:t xml:space="preserve"> adequate provocation for Wilson to shoot. Even when using Wilson’s account of the story – that Jay started the verbal altercation </w:t>
      </w:r>
      <w:r w:rsidR="00D54908">
        <w:rPr>
          <w:rFonts w:ascii="Times New Roman" w:eastAsia="Times New Roman" w:hAnsi="Times New Roman" w:cs="Times New Roman"/>
          <w:sz w:val="26"/>
          <w:szCs w:val="26"/>
        </w:rPr>
        <w:t xml:space="preserve">during their first encounter </w:t>
      </w:r>
      <w:r w:rsidRPr="008F33FF">
        <w:rPr>
          <w:rFonts w:ascii="Times New Roman" w:eastAsia="Times New Roman" w:hAnsi="Times New Roman" w:cs="Times New Roman"/>
          <w:sz w:val="26"/>
          <w:szCs w:val="26"/>
        </w:rPr>
        <w:t xml:space="preserve">– the standard of a “menacing action” was not met, as Jay’s words were not coupled with any actions that could lead Wilson to think that there was danger of force. The law is well-established that verbal arguments alone do not justify the use of deadly force. This Court should not disturb that precedent and open the floodgates for appeal. </w:t>
      </w:r>
    </w:p>
    <w:p w14:paraId="4EA5407E"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The alleged exchanges in Jay and Wilson’s second encounter, too, did not rise to the level of adequate provocation. Jay raised his hand, made the gesture of a gun, and said “pop </w:t>
      </w:r>
      <w:proofErr w:type="spellStart"/>
      <w:r w:rsidRPr="008F33FF">
        <w:rPr>
          <w:rFonts w:ascii="Times New Roman" w:eastAsia="Times New Roman" w:hAnsi="Times New Roman" w:cs="Times New Roman"/>
          <w:sz w:val="26"/>
          <w:szCs w:val="26"/>
        </w:rPr>
        <w:t>pop</w:t>
      </w:r>
      <w:proofErr w:type="spellEnd"/>
      <w:r w:rsidRPr="008F33FF">
        <w:rPr>
          <w:rFonts w:ascii="Times New Roman" w:eastAsia="Times New Roman" w:hAnsi="Times New Roman" w:cs="Times New Roman"/>
          <w:sz w:val="26"/>
          <w:szCs w:val="26"/>
        </w:rPr>
        <w:t xml:space="preserve">” to warn Wilson that he had a gun for self-defense. R. at 21, 34, 47. This statement should be regarded as “mere words or conduct without force.” All Jay did in that moment was make it known that he was armed, and having mere knowledge that another party has a gun is not enough provocation to shoot in alleged self-defense. </w:t>
      </w:r>
      <w:r w:rsidRPr="008F33FF">
        <w:rPr>
          <w:rFonts w:ascii="Times New Roman" w:eastAsia="Times New Roman" w:hAnsi="Times New Roman" w:cs="Times New Roman"/>
          <w:i/>
          <w:sz w:val="26"/>
          <w:szCs w:val="26"/>
        </w:rPr>
        <w:t xml:space="preserve">Little, </w:t>
      </w:r>
      <w:r w:rsidRPr="008F33FF">
        <w:rPr>
          <w:rFonts w:ascii="Times New Roman" w:eastAsia="Times New Roman" w:hAnsi="Times New Roman" w:cs="Times New Roman"/>
          <w:sz w:val="26"/>
          <w:szCs w:val="26"/>
        </w:rPr>
        <w:lastRenderedPageBreak/>
        <w:t xml:space="preserve">302 So. 3d at 404-05. Despite the lack of provocation, Wilson followed Jay into the breezeway with his gun drawn: </w:t>
      </w:r>
    </w:p>
    <w:p w14:paraId="34A8061B" w14:textId="77777777" w:rsidR="00C70063" w:rsidRPr="008F33FF" w:rsidRDefault="00000000">
      <w:pPr>
        <w:spacing w:line="480" w:lineRule="auto"/>
        <w:jc w:val="center"/>
        <w:rPr>
          <w:rFonts w:ascii="Times New Roman" w:eastAsia="Times New Roman" w:hAnsi="Times New Roman" w:cs="Times New Roman"/>
          <w:sz w:val="26"/>
          <w:szCs w:val="26"/>
        </w:rPr>
      </w:pPr>
      <w:r w:rsidRPr="008F33FF">
        <w:rPr>
          <w:rFonts w:ascii="Times New Roman" w:eastAsia="Times New Roman" w:hAnsi="Times New Roman" w:cs="Times New Roman"/>
          <w:noProof/>
          <w:sz w:val="26"/>
          <w:szCs w:val="26"/>
        </w:rPr>
        <w:drawing>
          <wp:inline distT="114300" distB="114300" distL="114300" distR="114300" wp14:anchorId="6CE66C4C" wp14:editId="5ED58FDA">
            <wp:extent cx="5943600" cy="3327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327400"/>
                    </a:xfrm>
                    <a:prstGeom prst="rect">
                      <a:avLst/>
                    </a:prstGeom>
                    <a:ln/>
                  </pic:spPr>
                </pic:pic>
              </a:graphicData>
            </a:graphic>
          </wp:inline>
        </w:drawing>
      </w:r>
    </w:p>
    <w:p w14:paraId="2CFF0C9B"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R. at 16 (0:10) (emphasis added). </w:t>
      </w:r>
    </w:p>
    <w:p w14:paraId="4F936522" w14:textId="1E93AB39"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 In Wilson’s account of the story, Jay made a “sliding motion with his thumb across his neck,” </w:t>
      </w:r>
      <w:r w:rsidR="005D552A" w:rsidRPr="008F33FF">
        <w:rPr>
          <w:rFonts w:ascii="Times New Roman" w:eastAsia="Times New Roman" w:hAnsi="Times New Roman" w:cs="Times New Roman"/>
          <w:sz w:val="26"/>
          <w:szCs w:val="26"/>
        </w:rPr>
        <w:t>to</w:t>
      </w:r>
      <w:r w:rsidRPr="008F33FF">
        <w:rPr>
          <w:rFonts w:ascii="Times New Roman" w:eastAsia="Times New Roman" w:hAnsi="Times New Roman" w:cs="Times New Roman"/>
          <w:sz w:val="26"/>
          <w:szCs w:val="26"/>
        </w:rPr>
        <w:t xml:space="preserve"> give Wilson the impression that Jay was going to kill him. R. at 60. </w:t>
      </w:r>
      <w:r w:rsidR="00D54908">
        <w:rPr>
          <w:rFonts w:ascii="Times New Roman" w:eastAsia="Times New Roman" w:hAnsi="Times New Roman" w:cs="Times New Roman"/>
          <w:sz w:val="26"/>
          <w:szCs w:val="26"/>
        </w:rPr>
        <w:t>Even if this could</w:t>
      </w:r>
      <w:r w:rsidRPr="008F33FF">
        <w:rPr>
          <w:rFonts w:ascii="Times New Roman" w:eastAsia="Times New Roman" w:hAnsi="Times New Roman" w:cs="Times New Roman"/>
          <w:sz w:val="26"/>
          <w:szCs w:val="26"/>
        </w:rPr>
        <w:t xml:space="preserve"> constitute a “menacing” act, Wilson is the </w:t>
      </w:r>
      <w:r w:rsidRPr="008F33FF">
        <w:rPr>
          <w:rFonts w:ascii="Times New Roman" w:eastAsia="Times New Roman" w:hAnsi="Times New Roman" w:cs="Times New Roman"/>
          <w:i/>
          <w:sz w:val="26"/>
          <w:szCs w:val="26"/>
        </w:rPr>
        <w:t>only</w:t>
      </w:r>
      <w:r w:rsidRPr="008F33FF">
        <w:rPr>
          <w:rFonts w:ascii="Times New Roman" w:eastAsia="Times New Roman" w:hAnsi="Times New Roman" w:cs="Times New Roman"/>
          <w:sz w:val="26"/>
          <w:szCs w:val="26"/>
        </w:rPr>
        <w:t xml:space="preserve"> </w:t>
      </w:r>
      <w:r w:rsidR="00894794" w:rsidRPr="008F33FF">
        <w:rPr>
          <w:rFonts w:ascii="Times New Roman" w:eastAsia="Times New Roman" w:hAnsi="Times New Roman" w:cs="Times New Roman"/>
          <w:sz w:val="26"/>
          <w:szCs w:val="26"/>
        </w:rPr>
        <w:t>witness who reported that Jay did this</w:t>
      </w:r>
      <w:r w:rsidRPr="008F33FF">
        <w:rPr>
          <w:rFonts w:ascii="Times New Roman" w:eastAsia="Times New Roman" w:hAnsi="Times New Roman" w:cs="Times New Roman"/>
          <w:sz w:val="26"/>
          <w:szCs w:val="26"/>
        </w:rPr>
        <w:t xml:space="preserve">. Gray, who was right next to Wilson, did not testify </w:t>
      </w:r>
      <w:r w:rsidR="00894794" w:rsidRPr="008F33FF">
        <w:rPr>
          <w:rFonts w:ascii="Times New Roman" w:eastAsia="Times New Roman" w:hAnsi="Times New Roman" w:cs="Times New Roman"/>
          <w:sz w:val="26"/>
          <w:szCs w:val="26"/>
        </w:rPr>
        <w:t>about this</w:t>
      </w:r>
      <w:r w:rsidRPr="008F33FF">
        <w:rPr>
          <w:rFonts w:ascii="Times New Roman" w:eastAsia="Times New Roman" w:hAnsi="Times New Roman" w:cs="Times New Roman"/>
          <w:sz w:val="26"/>
          <w:szCs w:val="26"/>
        </w:rPr>
        <w:t xml:space="preserve">. The credibility of Wilson’s account of this is poor, and this Court should instead look to the only statement in that moment that </w:t>
      </w:r>
      <w:r w:rsidRPr="008F33FF">
        <w:rPr>
          <w:rFonts w:ascii="Times New Roman" w:eastAsia="Times New Roman" w:hAnsi="Times New Roman" w:cs="Times New Roman"/>
          <w:i/>
          <w:sz w:val="26"/>
          <w:szCs w:val="26"/>
        </w:rPr>
        <w:t>three out of four</w:t>
      </w:r>
      <w:r w:rsidRPr="008F33FF">
        <w:rPr>
          <w:rFonts w:ascii="Times New Roman" w:eastAsia="Times New Roman" w:hAnsi="Times New Roman" w:cs="Times New Roman"/>
          <w:sz w:val="26"/>
          <w:szCs w:val="26"/>
        </w:rPr>
        <w:t xml:space="preserve"> witnesses testified to being said: “pop </w:t>
      </w:r>
      <w:proofErr w:type="spellStart"/>
      <w:r w:rsidRPr="008F33FF">
        <w:rPr>
          <w:rFonts w:ascii="Times New Roman" w:eastAsia="Times New Roman" w:hAnsi="Times New Roman" w:cs="Times New Roman"/>
          <w:sz w:val="26"/>
          <w:szCs w:val="26"/>
        </w:rPr>
        <w:t>pop</w:t>
      </w:r>
      <w:proofErr w:type="spellEnd"/>
      <w:r w:rsidRPr="008F33FF">
        <w:rPr>
          <w:rFonts w:ascii="Times New Roman" w:eastAsia="Times New Roman" w:hAnsi="Times New Roman" w:cs="Times New Roman"/>
          <w:sz w:val="26"/>
          <w:szCs w:val="26"/>
        </w:rPr>
        <w:t xml:space="preserve">.” R. at 21, 34, 47. </w:t>
      </w:r>
    </w:p>
    <w:p w14:paraId="649BA67C"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lastRenderedPageBreak/>
        <w:t xml:space="preserve">The surveillance video captures that a bullet left Wilson’s gun first after Wilson followed Jay around the corner. R. at 16. By turning the corner into the breezeway and pursuing Jay with his gun out, Wilson became the aggressor. </w:t>
      </w:r>
    </w:p>
    <w:p w14:paraId="5C711314" w14:textId="4B6089A7" w:rsidR="007D423E" w:rsidRPr="008F33FF" w:rsidRDefault="007D423E" w:rsidP="007D423E">
      <w:pPr>
        <w:pStyle w:val="Heading3"/>
        <w:numPr>
          <w:ilvl w:val="0"/>
          <w:numId w:val="0"/>
        </w:numPr>
        <w:ind w:left="360"/>
      </w:pPr>
      <w:bookmarkStart w:id="28" w:name="_gep7rjoa0ul" w:colFirst="0" w:colLast="0"/>
      <w:bookmarkEnd w:id="28"/>
      <w:r>
        <w:t xml:space="preserve">B. Jay’s acts of self-defense against Wilson were justified under § 776.041. </w:t>
      </w:r>
      <w:r w:rsidRPr="008F33FF">
        <w:t xml:space="preserve"> </w:t>
      </w:r>
    </w:p>
    <w:p w14:paraId="662C0E89"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Individuals who are “attempting to commit” a “forcible felony,” or who “initially provoke” the use of force are excluded from using the SYG defense. § 776.041(1); § 776.041(2). </w:t>
      </w:r>
    </w:p>
    <w:p w14:paraId="43367C7B" w14:textId="77777777" w:rsidR="00C70063" w:rsidRPr="008F33FF" w:rsidRDefault="00000000" w:rsidP="0018206E">
      <w:pPr>
        <w:pStyle w:val="Heading4"/>
      </w:pPr>
      <w:bookmarkStart w:id="29" w:name="_p9vlua5pwjsy" w:colFirst="0" w:colLast="0"/>
      <w:bookmarkStart w:id="30" w:name="_Toc175949296"/>
      <w:bookmarkEnd w:id="29"/>
      <w:r w:rsidRPr="008F33FF">
        <w:t>Jay was not an aggressor under § 776.041(1), as he was not committing a “forcible felony” before Wilson commenced his attack.</w:t>
      </w:r>
      <w:bookmarkEnd w:id="30"/>
    </w:p>
    <w:p w14:paraId="1C5244F1" w14:textId="77777777" w:rsidR="00C70063" w:rsidRPr="008F33FF" w:rsidRDefault="00C70063">
      <w:pPr>
        <w:rPr>
          <w:rFonts w:ascii="Times New Roman" w:eastAsia="Times New Roman" w:hAnsi="Times New Roman" w:cs="Times New Roman"/>
          <w:sz w:val="26"/>
          <w:szCs w:val="26"/>
        </w:rPr>
      </w:pPr>
    </w:p>
    <w:p w14:paraId="1B2B8541"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i/>
          <w:sz w:val="26"/>
          <w:szCs w:val="26"/>
        </w:rPr>
        <w:tab/>
      </w:r>
      <w:r w:rsidRPr="008F33FF">
        <w:rPr>
          <w:rFonts w:ascii="Times New Roman" w:eastAsia="Times New Roman" w:hAnsi="Times New Roman" w:cs="Times New Roman"/>
          <w:sz w:val="26"/>
          <w:szCs w:val="26"/>
        </w:rPr>
        <w:t>An aggressor is one who is “attempting to commit, committing, or escaping after the commission of, a forcible felony.” § 776.041(1). Forcible felonies include:</w:t>
      </w:r>
    </w:p>
    <w:p w14:paraId="6FA3CED3" w14:textId="7C99EEEB" w:rsidR="00C70063" w:rsidRPr="008F33FF" w:rsidRDefault="00000000">
      <w:pPr>
        <w:spacing w:line="240" w:lineRule="auto"/>
        <w:ind w:left="144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w:t>
      </w:r>
      <w:proofErr w:type="gramStart"/>
      <w:r w:rsidRPr="008F33FF">
        <w:rPr>
          <w:rFonts w:ascii="Times New Roman" w:eastAsia="Times New Roman" w:hAnsi="Times New Roman" w:cs="Times New Roman"/>
          <w:sz w:val="26"/>
          <w:szCs w:val="26"/>
        </w:rPr>
        <w:t>treason</w:t>
      </w:r>
      <w:proofErr w:type="gramEnd"/>
      <w:r w:rsidRPr="008F33FF">
        <w:rPr>
          <w:rFonts w:ascii="Times New Roman" w:eastAsia="Times New Roman" w:hAnsi="Times New Roman" w:cs="Times New Roman"/>
          <w:sz w:val="26"/>
          <w:szCs w:val="26"/>
        </w:rPr>
        <w:t>; murder; manslaughter; sexual battery; carjacking; home-invasion robbery; robbery; burglary; arson; kidnapping; aggravated assault; aggravated battery; aggravated stalking; aircraft piracy; unlawful throwing, placing, or discharging of a destructive device or bomb; and any other felony which involves the use or threat of physical force or violence against any individual.”</w:t>
      </w:r>
    </w:p>
    <w:p w14:paraId="7A42680A" w14:textId="77777777" w:rsidR="00C70063" w:rsidRPr="008F33FF" w:rsidRDefault="00C70063">
      <w:pPr>
        <w:spacing w:line="240" w:lineRule="auto"/>
        <w:ind w:left="1440"/>
        <w:rPr>
          <w:rFonts w:ascii="Times New Roman" w:eastAsia="Times New Roman" w:hAnsi="Times New Roman" w:cs="Times New Roman"/>
          <w:sz w:val="26"/>
          <w:szCs w:val="26"/>
        </w:rPr>
      </w:pPr>
    </w:p>
    <w:p w14:paraId="609E3D58" w14:textId="77777777" w:rsidR="00C70063" w:rsidRPr="008F33FF" w:rsidRDefault="00000000">
      <w:pPr>
        <w:spacing w:line="240" w:lineRule="auto"/>
        <w:ind w:left="1440"/>
        <w:rPr>
          <w:rFonts w:ascii="Times New Roman" w:eastAsia="Times New Roman" w:hAnsi="Times New Roman" w:cs="Times New Roman"/>
          <w:sz w:val="26"/>
          <w:szCs w:val="26"/>
        </w:rPr>
      </w:pPr>
      <w:r w:rsidRPr="008F33FF">
        <w:rPr>
          <w:rFonts w:ascii="Times New Roman" w:eastAsia="Times New Roman" w:hAnsi="Times New Roman" w:cs="Times New Roman"/>
          <w:smallCaps/>
          <w:sz w:val="26"/>
          <w:szCs w:val="26"/>
        </w:rPr>
        <w:t>Fla. Stat.</w:t>
      </w:r>
      <w:r w:rsidRPr="008F33FF">
        <w:rPr>
          <w:rFonts w:ascii="Times New Roman" w:eastAsia="Times New Roman" w:hAnsi="Times New Roman" w:cs="Times New Roman"/>
          <w:sz w:val="26"/>
          <w:szCs w:val="26"/>
        </w:rPr>
        <w:t xml:space="preserve"> § 776.08 (1995). </w:t>
      </w:r>
    </w:p>
    <w:p w14:paraId="31A44099" w14:textId="77777777" w:rsidR="00C70063" w:rsidRPr="008F33FF" w:rsidRDefault="00C70063">
      <w:pPr>
        <w:spacing w:line="240" w:lineRule="auto"/>
        <w:ind w:left="720"/>
        <w:rPr>
          <w:rFonts w:ascii="Times New Roman" w:eastAsia="Times New Roman" w:hAnsi="Times New Roman" w:cs="Times New Roman"/>
          <w:sz w:val="26"/>
          <w:szCs w:val="26"/>
        </w:rPr>
      </w:pPr>
    </w:p>
    <w:p w14:paraId="054EE914" w14:textId="3308F00D"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Jay was not attempting to commit a forcible felony and, thus, this exclusion does not apply to him. A</w:t>
      </w:r>
      <w:r w:rsidR="00894794" w:rsidRPr="008F33FF">
        <w:rPr>
          <w:rFonts w:ascii="Times New Roman" w:eastAsia="Times New Roman" w:hAnsi="Times New Roman" w:cs="Times New Roman"/>
          <w:sz w:val="26"/>
          <w:szCs w:val="26"/>
        </w:rPr>
        <w:t>n alleged</w:t>
      </w:r>
      <w:r w:rsidRPr="008F33FF">
        <w:rPr>
          <w:rFonts w:ascii="Times New Roman" w:eastAsia="Times New Roman" w:hAnsi="Times New Roman" w:cs="Times New Roman"/>
          <w:sz w:val="26"/>
          <w:szCs w:val="26"/>
        </w:rPr>
        <w:t xml:space="preserve"> concealed carry violation is </w:t>
      </w:r>
      <w:r w:rsidR="00894794" w:rsidRPr="008F33FF">
        <w:rPr>
          <w:rFonts w:ascii="Times New Roman" w:eastAsia="Times New Roman" w:hAnsi="Times New Roman" w:cs="Times New Roman"/>
          <w:sz w:val="26"/>
          <w:szCs w:val="26"/>
        </w:rPr>
        <w:t>not</w:t>
      </w:r>
      <w:r w:rsidRPr="008F33FF">
        <w:rPr>
          <w:rFonts w:ascii="Times New Roman" w:eastAsia="Times New Roman" w:hAnsi="Times New Roman" w:cs="Times New Roman"/>
          <w:sz w:val="26"/>
          <w:szCs w:val="26"/>
        </w:rPr>
        <w:t xml:space="preserve"> a “forcible felony.” </w:t>
      </w:r>
      <w:r w:rsidRPr="008F33FF">
        <w:rPr>
          <w:rFonts w:ascii="Times New Roman" w:eastAsia="Times New Roman" w:hAnsi="Times New Roman" w:cs="Times New Roman"/>
          <w:smallCaps/>
          <w:sz w:val="26"/>
          <w:szCs w:val="26"/>
        </w:rPr>
        <w:t>Fla. Stat.</w:t>
      </w:r>
      <w:r w:rsidRPr="008F33FF">
        <w:rPr>
          <w:rFonts w:ascii="Times New Roman" w:eastAsia="Times New Roman" w:hAnsi="Times New Roman" w:cs="Times New Roman"/>
          <w:sz w:val="26"/>
          <w:szCs w:val="26"/>
        </w:rPr>
        <w:t xml:space="preserve"> § 776.08. Furthermore, Jay’s charges for Attempted Murder in the Second Degree under § 782.04 and § 777.04 cannot serve as the basis for the § 776.041(1) exclusion to apply to his defense. “[T]rial courts should only give the [§ 776.041(1)] instruction when the State charges an independent forcible felony other than the one a defendant claims to have committed in self-defense.” </w:t>
      </w:r>
      <w:r w:rsidRPr="008F33FF">
        <w:rPr>
          <w:rFonts w:ascii="Times New Roman" w:eastAsia="Times New Roman" w:hAnsi="Times New Roman" w:cs="Times New Roman"/>
          <w:i/>
          <w:sz w:val="26"/>
          <w:szCs w:val="26"/>
        </w:rPr>
        <w:t>McCullough v. State</w:t>
      </w:r>
      <w:r w:rsidRPr="008F33FF">
        <w:rPr>
          <w:rFonts w:ascii="Times New Roman" w:eastAsia="Times New Roman" w:hAnsi="Times New Roman" w:cs="Times New Roman"/>
          <w:sz w:val="26"/>
          <w:szCs w:val="26"/>
        </w:rPr>
        <w:t xml:space="preserve">, 327 So. 3d 955, 958 (Fla. Dist. Ct. </w:t>
      </w:r>
      <w:r w:rsidRPr="008F33FF">
        <w:rPr>
          <w:rFonts w:ascii="Times New Roman" w:eastAsia="Times New Roman" w:hAnsi="Times New Roman" w:cs="Times New Roman"/>
          <w:sz w:val="26"/>
          <w:szCs w:val="26"/>
        </w:rPr>
        <w:lastRenderedPageBreak/>
        <w:t xml:space="preserve">App. 2021). Jay’s charge for Attempted Murder in the Second Degree </w:t>
      </w:r>
      <w:r w:rsidRPr="008F33FF">
        <w:rPr>
          <w:rFonts w:ascii="Times New Roman" w:eastAsia="Times New Roman" w:hAnsi="Times New Roman" w:cs="Times New Roman"/>
          <w:iCs/>
          <w:sz w:val="26"/>
          <w:szCs w:val="26"/>
        </w:rPr>
        <w:t>is</w:t>
      </w:r>
      <w:r w:rsidRPr="008F33FF">
        <w:rPr>
          <w:rFonts w:ascii="Times New Roman" w:eastAsia="Times New Roman" w:hAnsi="Times New Roman" w:cs="Times New Roman"/>
          <w:sz w:val="26"/>
          <w:szCs w:val="26"/>
        </w:rPr>
        <w:t xml:space="preserve"> the act that he committed in self-defense. Given that Jay has been charged with no </w:t>
      </w:r>
      <w:r w:rsidRPr="008F33FF">
        <w:rPr>
          <w:rFonts w:ascii="Times New Roman" w:eastAsia="Times New Roman" w:hAnsi="Times New Roman" w:cs="Times New Roman"/>
          <w:i/>
          <w:sz w:val="26"/>
          <w:szCs w:val="26"/>
        </w:rPr>
        <w:t>independent</w:t>
      </w:r>
      <w:r w:rsidRPr="008F33FF">
        <w:rPr>
          <w:rFonts w:ascii="Times New Roman" w:eastAsia="Times New Roman" w:hAnsi="Times New Roman" w:cs="Times New Roman"/>
          <w:sz w:val="26"/>
          <w:szCs w:val="26"/>
        </w:rPr>
        <w:t xml:space="preserve"> forcible felony, the § 776.041(1) aggressor exclusion cannot be weaponized against his </w:t>
      </w:r>
      <w:r w:rsidR="005D552A" w:rsidRPr="008F33FF">
        <w:rPr>
          <w:rFonts w:ascii="Times New Roman" w:eastAsia="Times New Roman" w:hAnsi="Times New Roman" w:cs="Times New Roman"/>
          <w:sz w:val="26"/>
          <w:szCs w:val="26"/>
        </w:rPr>
        <w:t xml:space="preserve">motion to dismiss. </w:t>
      </w:r>
      <w:r w:rsidRPr="008F33FF">
        <w:rPr>
          <w:rFonts w:ascii="Times New Roman" w:eastAsia="Times New Roman" w:hAnsi="Times New Roman" w:cs="Times New Roman"/>
          <w:sz w:val="26"/>
          <w:szCs w:val="26"/>
        </w:rPr>
        <w:t xml:space="preserve"> </w:t>
      </w:r>
    </w:p>
    <w:p w14:paraId="3F506049" w14:textId="77777777" w:rsidR="00C70063" w:rsidRPr="008F33FF" w:rsidRDefault="00000000" w:rsidP="0018206E">
      <w:pPr>
        <w:pStyle w:val="Heading4"/>
      </w:pPr>
      <w:bookmarkStart w:id="31" w:name="_j7zcwip6sw3x" w:colFirst="0" w:colLast="0"/>
      <w:bookmarkStart w:id="32" w:name="_Toc175949297"/>
      <w:bookmarkEnd w:id="31"/>
      <w:r w:rsidRPr="008F33FF">
        <w:t>Regardless of who was the initial aggressor, Jay was justified in defending himself against Wilson under § 776.041(2)(a).</w:t>
      </w:r>
      <w:bookmarkEnd w:id="32"/>
      <w:r w:rsidRPr="008F33FF">
        <w:t xml:space="preserve">  </w:t>
      </w:r>
    </w:p>
    <w:p w14:paraId="098A96F5" w14:textId="77777777" w:rsidR="00C70063" w:rsidRPr="008F33FF" w:rsidRDefault="00C70063">
      <w:pPr>
        <w:rPr>
          <w:rFonts w:ascii="Times New Roman" w:hAnsi="Times New Roman" w:cs="Times New Roman"/>
          <w:sz w:val="26"/>
          <w:szCs w:val="26"/>
        </w:rPr>
      </w:pPr>
    </w:p>
    <w:p w14:paraId="24CDDE97" w14:textId="51ED8166"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An </w:t>
      </w:r>
      <w:proofErr w:type="gramStart"/>
      <w:r w:rsidRPr="008F33FF">
        <w:rPr>
          <w:rFonts w:ascii="Times New Roman" w:eastAsia="Times New Roman" w:hAnsi="Times New Roman" w:cs="Times New Roman"/>
          <w:sz w:val="26"/>
          <w:szCs w:val="26"/>
        </w:rPr>
        <w:t>initial-aggressor</w:t>
      </w:r>
      <w:proofErr w:type="gramEnd"/>
      <w:r w:rsidRPr="008F33FF">
        <w:rPr>
          <w:rFonts w:ascii="Times New Roman" w:eastAsia="Times New Roman" w:hAnsi="Times New Roman" w:cs="Times New Roman"/>
          <w:sz w:val="26"/>
          <w:szCs w:val="26"/>
        </w:rPr>
        <w:t xml:space="preserve"> cannot use the § 776.012 SYG defense. § 776.012; § 776.041(2). For the reasons stated above, Jay did not provoke this altercation. However, § 776.041(2)(a) adds that </w:t>
      </w:r>
      <w:r w:rsidRPr="008F33FF">
        <w:rPr>
          <w:rFonts w:ascii="Times New Roman" w:eastAsia="Times New Roman" w:hAnsi="Times New Roman" w:cs="Times New Roman"/>
          <w:i/>
          <w:sz w:val="26"/>
          <w:szCs w:val="26"/>
        </w:rPr>
        <w:t>even if</w:t>
      </w:r>
      <w:r w:rsidRPr="008F33FF">
        <w:rPr>
          <w:rFonts w:ascii="Times New Roman" w:eastAsia="Times New Roman" w:hAnsi="Times New Roman" w:cs="Times New Roman"/>
          <w:sz w:val="26"/>
          <w:szCs w:val="26"/>
        </w:rPr>
        <w:t xml:space="preserve"> a defendant was the initial aggressor in a conflict, he is nonetheless entitled to stand his ground in self-defense against someone who is attacking him in response. § 776.041(2)(a). If the responding-aggressor’s “force or threat of force” against the alleged aggressor-defendant “is so great that the person reasonably believes that he or she is in imminent danger of death or great bodily harm” and “he or she has exhausted every reasonable means to escape such danger other than the use or threatened use of force which is likely to cause death or great bodily harm to the assailant,” then the defendant is entitled to stand his ground in self-defense. § 776.041(2)(a). This was the case for Jay.</w:t>
      </w:r>
    </w:p>
    <w:p w14:paraId="08E1196E" w14:textId="77777777" w:rsidR="00C70063" w:rsidRPr="008F33FF" w:rsidRDefault="00000000" w:rsidP="0018206E">
      <w:pPr>
        <w:pStyle w:val="Heading5"/>
      </w:pPr>
      <w:bookmarkStart w:id="33" w:name="_8tdogc1hra97" w:colFirst="0" w:colLast="0"/>
      <w:bookmarkStart w:id="34" w:name="_Toc175949298"/>
      <w:bookmarkEnd w:id="33"/>
      <w:r w:rsidRPr="008F33FF">
        <w:t>Jay’s belief that Wilson posed a threat of death or bodily harm to him was reasonable.</w:t>
      </w:r>
      <w:bookmarkEnd w:id="34"/>
      <w:r w:rsidRPr="008F33FF">
        <w:t xml:space="preserve">  </w:t>
      </w:r>
    </w:p>
    <w:p w14:paraId="59AD105A" w14:textId="77777777" w:rsidR="0018206E" w:rsidRPr="008F33FF" w:rsidRDefault="0018206E" w:rsidP="0018206E"/>
    <w:p w14:paraId="3E994AE2"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An alleged aggressor-defendant’s belief in the responding-aggressor’s danger must be reasonable. § 776.041(2)(a). In a SYG pretrial motion to dismiss, the trial court judge must determine “whether, based on circumstances </w:t>
      </w:r>
      <w:r w:rsidRPr="008F33FF">
        <w:rPr>
          <w:rFonts w:ascii="Times New Roman" w:eastAsia="Times New Roman" w:hAnsi="Times New Roman" w:cs="Times New Roman"/>
          <w:i/>
          <w:sz w:val="26"/>
          <w:szCs w:val="26"/>
        </w:rPr>
        <w:t>as they appeared to the defendant when he or she acted</w:t>
      </w:r>
      <w:r w:rsidRPr="008F33FF">
        <w:rPr>
          <w:rFonts w:ascii="Times New Roman" w:eastAsia="Times New Roman" w:hAnsi="Times New Roman" w:cs="Times New Roman"/>
          <w:sz w:val="26"/>
          <w:szCs w:val="26"/>
        </w:rPr>
        <w:t xml:space="preserve">, a reasonable and prudent person situated in the same circumstances </w:t>
      </w:r>
      <w:r w:rsidRPr="008F33FF">
        <w:rPr>
          <w:rFonts w:ascii="Times New Roman" w:eastAsia="Times New Roman" w:hAnsi="Times New Roman" w:cs="Times New Roman"/>
          <w:sz w:val="26"/>
          <w:szCs w:val="26"/>
        </w:rPr>
        <w:lastRenderedPageBreak/>
        <w:t xml:space="preserve">and knowing what the defendant knew would have used the same force as did the defendant.” </w:t>
      </w:r>
      <w:r w:rsidRPr="008F33FF">
        <w:rPr>
          <w:rFonts w:ascii="Times New Roman" w:eastAsia="Times New Roman" w:hAnsi="Times New Roman" w:cs="Times New Roman"/>
          <w:i/>
          <w:sz w:val="26"/>
          <w:szCs w:val="26"/>
        </w:rPr>
        <w:t>State v. Quevedo</w:t>
      </w:r>
      <w:r w:rsidRPr="008F33FF">
        <w:rPr>
          <w:rFonts w:ascii="Times New Roman" w:eastAsia="Times New Roman" w:hAnsi="Times New Roman" w:cs="Times New Roman"/>
          <w:sz w:val="26"/>
          <w:szCs w:val="26"/>
        </w:rPr>
        <w:t xml:space="preserve">, 357 So. 3d 1249, 1253 (Fla. Dist. Ct. App. 2023) (emphasis added). In a response to an immunity-based motion to dismiss in SYG cases, the State must “clearly and convincingly” prove that the defendant </w:t>
      </w:r>
      <w:r w:rsidRPr="008F33FF">
        <w:rPr>
          <w:rFonts w:ascii="Times New Roman" w:eastAsia="Times New Roman" w:hAnsi="Times New Roman" w:cs="Times New Roman"/>
          <w:i/>
          <w:sz w:val="26"/>
          <w:szCs w:val="26"/>
        </w:rPr>
        <w:t>“</w:t>
      </w:r>
      <w:r w:rsidRPr="008F33FF">
        <w:rPr>
          <w:rFonts w:ascii="Times New Roman" w:eastAsia="Times New Roman" w:hAnsi="Times New Roman" w:cs="Times New Roman"/>
          <w:sz w:val="26"/>
          <w:szCs w:val="26"/>
        </w:rPr>
        <w:t xml:space="preserve">at </w:t>
      </w:r>
      <w:r w:rsidRPr="008F33FF">
        <w:rPr>
          <w:rFonts w:ascii="Times New Roman" w:eastAsia="Times New Roman" w:hAnsi="Times New Roman" w:cs="Times New Roman"/>
          <w:i/>
          <w:sz w:val="26"/>
          <w:szCs w:val="26"/>
        </w:rPr>
        <w:t>no point”</w:t>
      </w:r>
      <w:r w:rsidRPr="008F33FF">
        <w:rPr>
          <w:rFonts w:ascii="Times New Roman" w:eastAsia="Times New Roman" w:hAnsi="Times New Roman" w:cs="Times New Roman"/>
          <w:sz w:val="26"/>
          <w:szCs w:val="26"/>
        </w:rPr>
        <w:t xml:space="preserve"> had a “reasonable belief that deadly force was necessary to prevent imminent death or bodily harm” to himself. </w:t>
      </w:r>
      <w:r w:rsidRPr="008F33FF">
        <w:rPr>
          <w:rFonts w:ascii="Times New Roman" w:eastAsia="Times New Roman" w:hAnsi="Times New Roman" w:cs="Times New Roman"/>
          <w:i/>
          <w:sz w:val="26"/>
          <w:szCs w:val="26"/>
        </w:rPr>
        <w:t>Bouie</w:t>
      </w:r>
      <w:r w:rsidRPr="008F33FF">
        <w:rPr>
          <w:rFonts w:ascii="Times New Roman" w:eastAsia="Times New Roman" w:hAnsi="Times New Roman" w:cs="Times New Roman"/>
          <w:sz w:val="26"/>
          <w:szCs w:val="26"/>
        </w:rPr>
        <w:t xml:space="preserve">, 292 So. 3d at 481-82 (emphasis added) (granting immunity to a defendant after the State failed to “clearly and convincingly” prove that the defendant could not have reasonably thought, at any point, that the decedent’s “black object that looked like a gun” was not a gun). </w:t>
      </w:r>
    </w:p>
    <w:p w14:paraId="19DA833D" w14:textId="40371933"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Here, the State cannot “clearly and convincingly” prove that Jay “at no point” had a reasonable belief that Wilson posed a threat of death or great bodily harm to him. When Jay and Greg returned from breakfast, both brothers saw that it looked like Wilson was holding a gun. R. at 22, 33. Even Gray testified to this and that Wilson “looked angry.” R. at 46. </w:t>
      </w:r>
      <w:r w:rsidR="005D552A" w:rsidRPr="008F33FF">
        <w:rPr>
          <w:rFonts w:ascii="Times New Roman" w:eastAsia="Times New Roman" w:hAnsi="Times New Roman" w:cs="Times New Roman"/>
          <w:sz w:val="26"/>
          <w:szCs w:val="26"/>
        </w:rPr>
        <w:t>Trying to avoid Wilson</w:t>
      </w:r>
      <w:r w:rsidR="007353CA" w:rsidRPr="008F33FF">
        <w:rPr>
          <w:rFonts w:ascii="Times New Roman" w:eastAsia="Times New Roman" w:hAnsi="Times New Roman" w:cs="Times New Roman"/>
          <w:sz w:val="26"/>
          <w:szCs w:val="26"/>
        </w:rPr>
        <w:t xml:space="preserve"> and his gun</w:t>
      </w:r>
      <w:r w:rsidR="005D552A" w:rsidRPr="008F33FF">
        <w:rPr>
          <w:rFonts w:ascii="Times New Roman" w:eastAsia="Times New Roman" w:hAnsi="Times New Roman" w:cs="Times New Roman"/>
          <w:sz w:val="26"/>
          <w:szCs w:val="26"/>
        </w:rPr>
        <w:t>, Jay said</w:t>
      </w:r>
      <w:r w:rsidRPr="008F33FF">
        <w:rPr>
          <w:rFonts w:ascii="Times New Roman" w:eastAsia="Times New Roman" w:hAnsi="Times New Roman" w:cs="Times New Roman"/>
          <w:sz w:val="26"/>
          <w:szCs w:val="26"/>
        </w:rPr>
        <w:t xml:space="preserve"> “pop </w:t>
      </w:r>
      <w:proofErr w:type="spellStart"/>
      <w:r w:rsidRPr="008F33FF">
        <w:rPr>
          <w:rFonts w:ascii="Times New Roman" w:eastAsia="Times New Roman" w:hAnsi="Times New Roman" w:cs="Times New Roman"/>
          <w:sz w:val="26"/>
          <w:szCs w:val="26"/>
        </w:rPr>
        <w:t>pop</w:t>
      </w:r>
      <w:proofErr w:type="spellEnd"/>
      <w:r w:rsidRPr="008F33FF">
        <w:rPr>
          <w:rFonts w:ascii="Times New Roman" w:eastAsia="Times New Roman" w:hAnsi="Times New Roman" w:cs="Times New Roman"/>
          <w:sz w:val="26"/>
          <w:szCs w:val="26"/>
        </w:rPr>
        <w:t xml:space="preserve">” only to give warning that he could defend himself if needed. R. at 21. </w:t>
      </w:r>
      <w:r w:rsidR="007353CA" w:rsidRPr="008F33FF">
        <w:rPr>
          <w:rFonts w:ascii="Times New Roman" w:eastAsia="Times New Roman" w:hAnsi="Times New Roman" w:cs="Times New Roman"/>
          <w:sz w:val="26"/>
          <w:szCs w:val="26"/>
        </w:rPr>
        <w:t>Jay then</w:t>
      </w:r>
      <w:r w:rsidRPr="008F33FF">
        <w:rPr>
          <w:rFonts w:ascii="Times New Roman" w:eastAsia="Times New Roman" w:hAnsi="Times New Roman" w:cs="Times New Roman"/>
          <w:sz w:val="26"/>
          <w:szCs w:val="26"/>
        </w:rPr>
        <w:t xml:space="preserve"> heard one of Wilson’s friends laugh at him and </w:t>
      </w:r>
      <w:proofErr w:type="gramStart"/>
      <w:r w:rsidRPr="008F33FF">
        <w:rPr>
          <w:rFonts w:ascii="Times New Roman" w:eastAsia="Times New Roman" w:hAnsi="Times New Roman" w:cs="Times New Roman"/>
          <w:sz w:val="26"/>
          <w:szCs w:val="26"/>
        </w:rPr>
        <w:t>say</w:t>
      </w:r>
      <w:proofErr w:type="gramEnd"/>
      <w:r w:rsidRPr="008F33FF">
        <w:rPr>
          <w:rFonts w:ascii="Times New Roman" w:eastAsia="Times New Roman" w:hAnsi="Times New Roman" w:cs="Times New Roman"/>
          <w:sz w:val="26"/>
          <w:szCs w:val="26"/>
        </w:rPr>
        <w:t xml:space="preserve"> “he’s done.” R. at 22. This statement, Jay’s sight of a black object resembling a gun in Wilson’s pocket</w:t>
      </w:r>
      <w:r w:rsidR="00277072">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 xml:space="preserve">and Jay’s knowledge of Wilson’s violent reputation (R. at 24) all lead to him developing the reasonable belief that Wilson now posed a threat </w:t>
      </w:r>
      <w:r w:rsidR="00277072">
        <w:rPr>
          <w:rFonts w:ascii="Times New Roman" w:eastAsia="Times New Roman" w:hAnsi="Times New Roman" w:cs="Times New Roman"/>
          <w:sz w:val="26"/>
          <w:szCs w:val="26"/>
        </w:rPr>
        <w:t>to his life</w:t>
      </w:r>
      <w:r w:rsidRPr="008F33FF">
        <w:rPr>
          <w:rFonts w:ascii="Times New Roman" w:eastAsia="Times New Roman" w:hAnsi="Times New Roman" w:cs="Times New Roman"/>
          <w:sz w:val="26"/>
          <w:szCs w:val="26"/>
        </w:rPr>
        <w:t xml:space="preserve">. </w:t>
      </w:r>
    </w:p>
    <w:p w14:paraId="6EE98B68"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Surveillance footage supports this reasonable fear. The surveillance footage shows Wilson standing and staring at Jay, with his hand holding an object in his pocket. R. at 16. Although Wilson alleges that the object in his pocket was a cell phone (R. at 57), and </w:t>
      </w:r>
      <w:r w:rsidRPr="008F33FF">
        <w:rPr>
          <w:rFonts w:ascii="Times New Roman" w:eastAsia="Times New Roman" w:hAnsi="Times New Roman" w:cs="Times New Roman"/>
          <w:sz w:val="26"/>
          <w:szCs w:val="26"/>
        </w:rPr>
        <w:lastRenderedPageBreak/>
        <w:t>that his friend Tony is the one who later handed him the gun (R. at 60), the video surveillance shows him holding the “phone” in the way that one would hold a gun:</w:t>
      </w:r>
    </w:p>
    <w:p w14:paraId="1096033B"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noProof/>
          <w:sz w:val="26"/>
          <w:szCs w:val="26"/>
        </w:rPr>
        <w:drawing>
          <wp:inline distT="114300" distB="114300" distL="114300" distR="114300" wp14:anchorId="41FC7BC8" wp14:editId="0E257C7A">
            <wp:extent cx="5943600" cy="2806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806700"/>
                    </a:xfrm>
                    <a:prstGeom prst="rect">
                      <a:avLst/>
                    </a:prstGeom>
                    <a:ln/>
                  </pic:spPr>
                </pic:pic>
              </a:graphicData>
            </a:graphic>
          </wp:inline>
        </w:drawing>
      </w:r>
    </w:p>
    <w:p w14:paraId="660697DE" w14:textId="77777777"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R. at 16 (0:07) (emphasis added). Significantly, the video does not show Tony handing Wilson anything at all. R. at 16. </w:t>
      </w:r>
    </w:p>
    <w:p w14:paraId="25FD0AA6" w14:textId="5C78786E"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Jay’s belief that Wilson posed a </w:t>
      </w:r>
      <w:r w:rsidR="0038022A" w:rsidRPr="008F33FF">
        <w:rPr>
          <w:rFonts w:ascii="Times New Roman" w:eastAsia="Times New Roman" w:hAnsi="Times New Roman" w:cs="Times New Roman"/>
          <w:sz w:val="26"/>
          <w:szCs w:val="26"/>
        </w:rPr>
        <w:t xml:space="preserve">serious threat to his safety </w:t>
      </w:r>
      <w:r w:rsidRPr="008F33FF">
        <w:rPr>
          <w:rFonts w:ascii="Times New Roman" w:eastAsia="Times New Roman" w:hAnsi="Times New Roman" w:cs="Times New Roman"/>
          <w:sz w:val="26"/>
          <w:szCs w:val="26"/>
        </w:rPr>
        <w:t>became even more reasonable when Wilson began to follow him into the breezeway. Wilson turned the corner into the breezeway with his gun already pointed. R. at 16. By that point, Jay’s gun was already pointed, too, because he heard someone yell, “</w:t>
      </w:r>
      <w:proofErr w:type="spellStart"/>
      <w:r w:rsidRPr="008F33FF">
        <w:rPr>
          <w:rFonts w:ascii="Times New Roman" w:eastAsia="Times New Roman" w:hAnsi="Times New Roman" w:cs="Times New Roman"/>
          <w:sz w:val="26"/>
          <w:szCs w:val="26"/>
        </w:rPr>
        <w:t>Yo</w:t>
      </w:r>
      <w:proofErr w:type="spellEnd"/>
      <w:r w:rsidRPr="008F33FF">
        <w:rPr>
          <w:rFonts w:ascii="Times New Roman" w:eastAsia="Times New Roman" w:hAnsi="Times New Roman" w:cs="Times New Roman"/>
          <w:sz w:val="26"/>
          <w:szCs w:val="26"/>
        </w:rPr>
        <w:t xml:space="preserve"> watch, he’s a dead man.” R. at 23. Greg also yelled that Jay needed to watch out after he turned the corner. R. at 34. </w:t>
      </w:r>
    </w:p>
    <w:p w14:paraId="778E4477" w14:textId="5867859C"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Jay had a reasonable belief that Wilson posed </w:t>
      </w:r>
      <w:proofErr w:type="gramStart"/>
      <w:r w:rsidRPr="008F33FF">
        <w:rPr>
          <w:rFonts w:ascii="Times New Roman" w:eastAsia="Times New Roman" w:hAnsi="Times New Roman" w:cs="Times New Roman"/>
          <w:sz w:val="26"/>
          <w:szCs w:val="26"/>
        </w:rPr>
        <w:t>a serious danger</w:t>
      </w:r>
      <w:proofErr w:type="gramEnd"/>
      <w:r w:rsidRPr="008F33FF">
        <w:rPr>
          <w:rFonts w:ascii="Times New Roman" w:eastAsia="Times New Roman" w:hAnsi="Times New Roman" w:cs="Times New Roman"/>
          <w:sz w:val="26"/>
          <w:szCs w:val="26"/>
        </w:rPr>
        <w:t xml:space="preserve"> to him. The State bears the high burden of “clearly and convincingly” proving that </w:t>
      </w:r>
      <w:r w:rsidRPr="008F33FF">
        <w:rPr>
          <w:rFonts w:ascii="Times New Roman" w:eastAsia="Times New Roman" w:hAnsi="Times New Roman" w:cs="Times New Roman"/>
          <w:i/>
          <w:sz w:val="26"/>
          <w:szCs w:val="26"/>
        </w:rPr>
        <w:t>at no point</w:t>
      </w:r>
      <w:r w:rsidRPr="008F33FF">
        <w:rPr>
          <w:rFonts w:ascii="Times New Roman" w:eastAsia="Times New Roman" w:hAnsi="Times New Roman" w:cs="Times New Roman"/>
          <w:sz w:val="26"/>
          <w:szCs w:val="26"/>
        </w:rPr>
        <w:t xml:space="preserve"> </w:t>
      </w:r>
      <w:r w:rsidR="007353CA" w:rsidRPr="008F33FF">
        <w:rPr>
          <w:rFonts w:ascii="Times New Roman" w:eastAsia="Times New Roman" w:hAnsi="Times New Roman" w:cs="Times New Roman"/>
          <w:sz w:val="26"/>
          <w:szCs w:val="26"/>
        </w:rPr>
        <w:t>would</w:t>
      </w:r>
      <w:r w:rsidRPr="008F33FF">
        <w:rPr>
          <w:rFonts w:ascii="Times New Roman" w:eastAsia="Times New Roman" w:hAnsi="Times New Roman" w:cs="Times New Roman"/>
          <w:sz w:val="26"/>
          <w:szCs w:val="26"/>
        </w:rPr>
        <w:t xml:space="preserve"> a reasonable person have felt that same danger. The State cannot meet that burden. </w:t>
      </w:r>
    </w:p>
    <w:p w14:paraId="27E571FB" w14:textId="77777777" w:rsidR="00C70063" w:rsidRPr="008F33FF" w:rsidRDefault="00000000" w:rsidP="0018206E">
      <w:pPr>
        <w:pStyle w:val="Heading5"/>
      </w:pPr>
      <w:bookmarkStart w:id="35" w:name="_7o7id4f5rnw7" w:colFirst="0" w:colLast="0"/>
      <w:bookmarkStart w:id="36" w:name="_Toc175949299"/>
      <w:bookmarkEnd w:id="35"/>
      <w:r w:rsidRPr="008F33FF">
        <w:lastRenderedPageBreak/>
        <w:t>Wilson’s danger to Jay was imminent.</w:t>
      </w:r>
      <w:bookmarkEnd w:id="36"/>
    </w:p>
    <w:p w14:paraId="577E2A72" w14:textId="77777777" w:rsidR="0018206E" w:rsidRPr="008F33FF" w:rsidRDefault="0018206E" w:rsidP="0018206E"/>
    <w:p w14:paraId="2852817A" w14:textId="791DE7DF"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An alleged aggressor-defendant’s reasonable belief in the danger of death or bodily harm from a responding-aggressor must be “imminent.” § 776.041(2)(a). An imminent danger is one that is approaching so quickly that there is no time to call for help or “escape the compulsion without committing the crime.” </w:t>
      </w:r>
      <w:proofErr w:type="spellStart"/>
      <w:r w:rsidRPr="008F33FF">
        <w:rPr>
          <w:rFonts w:ascii="Times New Roman" w:eastAsia="Times New Roman" w:hAnsi="Times New Roman" w:cs="Times New Roman"/>
          <w:i/>
          <w:sz w:val="26"/>
          <w:szCs w:val="26"/>
        </w:rPr>
        <w:t>Pflaum</w:t>
      </w:r>
      <w:proofErr w:type="spellEnd"/>
      <w:r w:rsidRPr="008F33FF">
        <w:rPr>
          <w:rFonts w:ascii="Times New Roman" w:eastAsia="Times New Roman" w:hAnsi="Times New Roman" w:cs="Times New Roman"/>
          <w:i/>
          <w:sz w:val="26"/>
          <w:szCs w:val="26"/>
        </w:rPr>
        <w:t xml:space="preserve"> v. State</w:t>
      </w:r>
      <w:r w:rsidRPr="008F33FF">
        <w:rPr>
          <w:rFonts w:ascii="Times New Roman" w:eastAsia="Times New Roman" w:hAnsi="Times New Roman" w:cs="Times New Roman"/>
          <w:sz w:val="26"/>
          <w:szCs w:val="26"/>
        </w:rPr>
        <w:t>, 879 So.</w:t>
      </w:r>
      <w:r w:rsidR="00894794" w:rsidRPr="008F33FF">
        <w:rPr>
          <w:rFonts w:ascii="Times New Roman" w:eastAsia="Times New Roman" w:hAnsi="Times New Roman" w:cs="Times New Roman"/>
          <w:sz w:val="26"/>
          <w:szCs w:val="26"/>
        </w:rPr>
        <w:t xml:space="preserve"> 2d</w:t>
      </w:r>
      <w:r w:rsidRPr="008F33FF">
        <w:rPr>
          <w:rFonts w:ascii="Times New Roman" w:eastAsia="Times New Roman" w:hAnsi="Times New Roman" w:cs="Times New Roman"/>
          <w:sz w:val="26"/>
          <w:szCs w:val="26"/>
        </w:rPr>
        <w:t xml:space="preserve"> 93, 95 (Fla. Dist. Ct. App. 2004). </w:t>
      </w:r>
    </w:p>
    <w:p w14:paraId="003DF041" w14:textId="77777777"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The danger that Wilson posed to Jay was imminent. Surveillance footage shows Wilson turning the corner into the breezeway where Jay was with his gun already drawn and pointed. R. at 16. With a gun pointed directly at his face, Jay faced an imminent risk of death and had no time to call for help. </w:t>
      </w:r>
    </w:p>
    <w:p w14:paraId="6336934D" w14:textId="491AFCA1" w:rsidR="00C70063" w:rsidRPr="008F33FF" w:rsidRDefault="00000000" w:rsidP="0018206E">
      <w:pPr>
        <w:pStyle w:val="Heading5"/>
      </w:pPr>
      <w:bookmarkStart w:id="37" w:name="_hfeiuha3touu" w:colFirst="0" w:colLast="0"/>
      <w:bookmarkStart w:id="38" w:name="_Toc175949300"/>
      <w:bookmarkEnd w:id="37"/>
      <w:r w:rsidRPr="008F33FF">
        <w:t xml:space="preserve">Jay </w:t>
      </w:r>
      <w:r w:rsidR="00512D68" w:rsidRPr="008F33FF">
        <w:t xml:space="preserve">could not escape Wilson’s gunshots without </w:t>
      </w:r>
      <w:r w:rsidR="008B5B4F" w:rsidRPr="008F33FF">
        <w:t xml:space="preserve">using </w:t>
      </w:r>
      <w:r w:rsidR="00512D68" w:rsidRPr="008F33FF">
        <w:t>self-defense.</w:t>
      </w:r>
      <w:bookmarkEnd w:id="38"/>
      <w:r w:rsidR="00512D68" w:rsidRPr="008F33FF">
        <w:t xml:space="preserve"> </w:t>
      </w:r>
    </w:p>
    <w:p w14:paraId="15D46184" w14:textId="77777777" w:rsidR="0018206E" w:rsidRPr="008F33FF" w:rsidRDefault="0018206E" w:rsidP="0018206E"/>
    <w:p w14:paraId="3FBDD8D3" w14:textId="3E50590D"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The alleged aggressor-defendant must have “exhausted every reasonable means to escape such danger” before he is entitled to stand his ground and use force against a responding-aggressor. § 776.041(2)(a). An individual has “exhausted every reasonable means to escape such danger” if there is no viable pathway for him to leave the scene of the altercation without exposing himself to the risk of death or great bodily harm. </w:t>
      </w:r>
      <w:r w:rsidRPr="008F33FF">
        <w:rPr>
          <w:rFonts w:ascii="Times New Roman" w:eastAsia="Times New Roman" w:hAnsi="Times New Roman" w:cs="Times New Roman"/>
          <w:i/>
          <w:sz w:val="26"/>
          <w:szCs w:val="26"/>
        </w:rPr>
        <w:t>Smith v. State</w:t>
      </w:r>
      <w:r w:rsidRPr="008F33FF">
        <w:rPr>
          <w:rFonts w:ascii="Times New Roman" w:eastAsia="Times New Roman" w:hAnsi="Times New Roman" w:cs="Times New Roman"/>
          <w:sz w:val="26"/>
          <w:szCs w:val="26"/>
        </w:rPr>
        <w:t xml:space="preserve">, </w:t>
      </w:r>
      <w:r w:rsidR="007353CA" w:rsidRPr="008F33FF">
        <w:rPr>
          <w:rFonts w:ascii="Times New Roman" w:eastAsia="Times New Roman" w:hAnsi="Times New Roman" w:cs="Times New Roman"/>
          <w:sz w:val="26"/>
          <w:szCs w:val="26"/>
        </w:rPr>
        <w:t xml:space="preserve">387 So. 3d 495, 497 (Fla. Dist. Ct. App. 2024) </w:t>
      </w:r>
      <w:r w:rsidRPr="008F33FF">
        <w:rPr>
          <w:rFonts w:ascii="Times New Roman" w:eastAsia="Times New Roman" w:hAnsi="Times New Roman" w:cs="Times New Roman"/>
          <w:sz w:val="26"/>
          <w:szCs w:val="26"/>
        </w:rPr>
        <w:t xml:space="preserve">(finding that an individual who was pressed up behind a door and being punched had no reasonable means to escape and was justified in shooting the attacker). </w:t>
      </w:r>
    </w:p>
    <w:p w14:paraId="7133F56F" w14:textId="6523862C" w:rsidR="00C70063" w:rsidRPr="008F33FF" w:rsidRDefault="00000000">
      <w:pPr>
        <w:spacing w:line="480" w:lineRule="auto"/>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ab/>
        <w:t xml:space="preserve">Cornered in a breezeway with Wilson firing shots at him, Jay had no reasonable means to escape without </w:t>
      </w:r>
      <w:r w:rsidR="007353CA" w:rsidRPr="008F33FF">
        <w:rPr>
          <w:rFonts w:ascii="Times New Roman" w:eastAsia="Times New Roman" w:hAnsi="Times New Roman" w:cs="Times New Roman"/>
          <w:sz w:val="26"/>
          <w:szCs w:val="26"/>
        </w:rPr>
        <w:t>defending himself, which justifie</w:t>
      </w:r>
      <w:r w:rsidR="0017526D" w:rsidRPr="008F33FF">
        <w:rPr>
          <w:rFonts w:ascii="Times New Roman" w:eastAsia="Times New Roman" w:hAnsi="Times New Roman" w:cs="Times New Roman"/>
          <w:sz w:val="26"/>
          <w:szCs w:val="26"/>
        </w:rPr>
        <w:t>d</w:t>
      </w:r>
      <w:r w:rsidR="007353CA" w:rsidRPr="008F33FF">
        <w:rPr>
          <w:rFonts w:ascii="Times New Roman" w:eastAsia="Times New Roman" w:hAnsi="Times New Roman" w:cs="Times New Roman"/>
          <w:sz w:val="26"/>
          <w:szCs w:val="26"/>
        </w:rPr>
        <w:t xml:space="preserve"> his shot at Wilson’s shoulder. </w:t>
      </w:r>
      <w:r w:rsidRPr="008F33FF">
        <w:rPr>
          <w:rFonts w:ascii="Times New Roman" w:eastAsia="Times New Roman" w:hAnsi="Times New Roman" w:cs="Times New Roman"/>
          <w:sz w:val="26"/>
          <w:szCs w:val="26"/>
        </w:rPr>
        <w:t xml:space="preserve">R. at 23. Wilson remained with a gun in his hands until he was shot in the back. R. at 23, </w:t>
      </w:r>
      <w:r w:rsidRPr="008F33FF">
        <w:rPr>
          <w:rFonts w:ascii="Times New Roman" w:eastAsia="Times New Roman" w:hAnsi="Times New Roman" w:cs="Times New Roman"/>
          <w:sz w:val="26"/>
          <w:szCs w:val="26"/>
        </w:rPr>
        <w:lastRenderedPageBreak/>
        <w:t xml:space="preserve">48. Jay’s shot at Wilson’s back is thus justified because Wilson still had a gun pointed at Jay while he was </w:t>
      </w:r>
      <w:r w:rsidR="0038022A" w:rsidRPr="008F33FF">
        <w:rPr>
          <w:rFonts w:ascii="Times New Roman" w:eastAsia="Times New Roman" w:hAnsi="Times New Roman" w:cs="Times New Roman"/>
          <w:sz w:val="26"/>
          <w:szCs w:val="26"/>
        </w:rPr>
        <w:t>falling</w:t>
      </w:r>
      <w:r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i/>
          <w:sz w:val="26"/>
          <w:szCs w:val="26"/>
        </w:rPr>
        <w:t>Id</w:t>
      </w:r>
      <w:r w:rsidRPr="008F33FF">
        <w:rPr>
          <w:rFonts w:ascii="Times New Roman" w:eastAsia="Times New Roman" w:hAnsi="Times New Roman" w:cs="Times New Roman"/>
          <w:sz w:val="26"/>
          <w:szCs w:val="26"/>
        </w:rPr>
        <w:t xml:space="preserve">. Although there is dispute about at what point Wilson began retreating, at this point, doubts must be resolved in favor of Jay until the State “clearly and convincingly” proves that Jay </w:t>
      </w:r>
      <w:r w:rsidRPr="00D54908">
        <w:rPr>
          <w:rFonts w:ascii="Times New Roman" w:eastAsia="Times New Roman" w:hAnsi="Times New Roman" w:cs="Times New Roman"/>
          <w:i/>
          <w:iCs/>
          <w:sz w:val="26"/>
          <w:szCs w:val="26"/>
        </w:rPr>
        <w:t>did</w:t>
      </w:r>
      <w:r w:rsidRPr="008F33FF">
        <w:rPr>
          <w:rFonts w:ascii="Times New Roman" w:eastAsia="Times New Roman" w:hAnsi="Times New Roman" w:cs="Times New Roman"/>
          <w:sz w:val="26"/>
          <w:szCs w:val="26"/>
        </w:rPr>
        <w:t xml:space="preserve"> have a reasonable means to escape without shooting. </w:t>
      </w:r>
    </w:p>
    <w:p w14:paraId="715B9AE8" w14:textId="7F3F15D1"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Jay was not the aggressor in this conflict. Jay did not provoke Wilson to use deadly force and is entitled to use the § 776.</w:t>
      </w:r>
      <w:r w:rsidR="007353CA" w:rsidRPr="008F33FF">
        <w:rPr>
          <w:rFonts w:ascii="Times New Roman" w:eastAsia="Times New Roman" w:hAnsi="Times New Roman" w:cs="Times New Roman"/>
          <w:sz w:val="26"/>
          <w:szCs w:val="26"/>
        </w:rPr>
        <w:t>032</w:t>
      </w:r>
      <w:r w:rsidRPr="008F33FF">
        <w:rPr>
          <w:rFonts w:ascii="Times New Roman" w:eastAsia="Times New Roman" w:hAnsi="Times New Roman" w:cs="Times New Roman"/>
          <w:sz w:val="26"/>
          <w:szCs w:val="26"/>
        </w:rPr>
        <w:t xml:space="preserve"> </w:t>
      </w:r>
      <w:r w:rsidR="000C0052">
        <w:rPr>
          <w:rFonts w:ascii="Times New Roman" w:eastAsia="Times New Roman" w:hAnsi="Times New Roman" w:cs="Times New Roman"/>
          <w:sz w:val="26"/>
          <w:szCs w:val="26"/>
        </w:rPr>
        <w:t xml:space="preserve">immunity </w:t>
      </w:r>
      <w:r w:rsidRPr="008F33FF">
        <w:rPr>
          <w:rFonts w:ascii="Times New Roman" w:eastAsia="Times New Roman" w:hAnsi="Times New Roman" w:cs="Times New Roman"/>
          <w:sz w:val="26"/>
          <w:szCs w:val="26"/>
        </w:rPr>
        <w:t>defense. Furthermore, the exclusions</w:t>
      </w:r>
      <w:r w:rsidR="0017526D" w:rsidRPr="008F33FF">
        <w:rPr>
          <w:rFonts w:ascii="Times New Roman" w:eastAsia="Times New Roman" w:hAnsi="Times New Roman" w:cs="Times New Roman"/>
          <w:sz w:val="26"/>
          <w:szCs w:val="26"/>
        </w:rPr>
        <w:t xml:space="preserve"> to its use</w:t>
      </w:r>
      <w:r w:rsidRPr="008F33FF">
        <w:rPr>
          <w:rFonts w:ascii="Times New Roman" w:eastAsia="Times New Roman" w:hAnsi="Times New Roman" w:cs="Times New Roman"/>
          <w:sz w:val="26"/>
          <w:szCs w:val="26"/>
        </w:rPr>
        <w:t xml:space="preserve"> in § 776.041 do not apply. Jay was not an aggressor committing a forcible felony under § 776.041(1). Jay did not provoke this conflict and, even if he had, § 776.041(2)(a) permitted him to use deadly force in self-defense. Jay is entitled to immunity as he was not an aggressor.</w:t>
      </w:r>
    </w:p>
    <w:p w14:paraId="6252B296" w14:textId="785D3744" w:rsidR="00C70063" w:rsidRPr="008F33FF" w:rsidRDefault="005740A3" w:rsidP="00251C3A">
      <w:pPr>
        <w:pStyle w:val="Heading1"/>
      </w:pPr>
      <w:bookmarkStart w:id="39" w:name="_ct6v5g4ix3mo" w:colFirst="0" w:colLast="0"/>
      <w:bookmarkStart w:id="40" w:name="_Toc175949301"/>
      <w:bookmarkEnd w:id="39"/>
      <w:r w:rsidRPr="008F33FF">
        <w:t>Conclusion</w:t>
      </w:r>
      <w:bookmarkEnd w:id="40"/>
    </w:p>
    <w:p w14:paraId="199A0B85" w14:textId="3D4AA51B"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For the foregoing reasons, Jay Cameron prays that this Court dismiss his charges for Attempted Murder in the Second Degree and Carrying a Concealed Weapon under Stetson statutes § 782.04, § 777.04, and § 790.01</w:t>
      </w:r>
      <w:r w:rsidR="00036D40" w:rsidRPr="008F33FF">
        <w:rPr>
          <w:rFonts w:ascii="Times New Roman" w:eastAsia="Times New Roman" w:hAnsi="Times New Roman" w:cs="Times New Roman"/>
          <w:sz w:val="26"/>
          <w:szCs w:val="26"/>
        </w:rPr>
        <w:t>(2)</w:t>
      </w:r>
      <w:r w:rsidRPr="008F33FF">
        <w:rPr>
          <w:rFonts w:ascii="Times New Roman" w:eastAsia="Times New Roman" w:hAnsi="Times New Roman" w:cs="Times New Roman"/>
          <w:sz w:val="26"/>
          <w:szCs w:val="26"/>
        </w:rPr>
        <w:t>. Specifically, Jay Cameron asks for this Court to apply immunity through § 776.032.</w:t>
      </w:r>
    </w:p>
    <w:p w14:paraId="45B8BDCA" w14:textId="57EDE3C1" w:rsidR="00C70063" w:rsidRPr="008F33FF" w:rsidRDefault="00000000">
      <w:pPr>
        <w:spacing w:line="480" w:lineRule="auto"/>
        <w:ind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DATED, this 1st day of </w:t>
      </w:r>
      <w:r w:rsidR="009C1167" w:rsidRPr="008F33FF">
        <w:rPr>
          <w:rFonts w:ascii="Times New Roman" w:eastAsia="Times New Roman" w:hAnsi="Times New Roman" w:cs="Times New Roman"/>
          <w:sz w:val="26"/>
          <w:szCs w:val="26"/>
        </w:rPr>
        <w:t>September</w:t>
      </w:r>
      <w:r w:rsidRPr="008F33FF">
        <w:rPr>
          <w:rFonts w:ascii="Times New Roman" w:eastAsia="Times New Roman" w:hAnsi="Times New Roman" w:cs="Times New Roman"/>
          <w:sz w:val="26"/>
          <w:szCs w:val="26"/>
        </w:rPr>
        <w:t xml:space="preserve"> 2024. </w:t>
      </w:r>
    </w:p>
    <w:p w14:paraId="5B55CB5E" w14:textId="77777777" w:rsidR="00C70063" w:rsidRPr="008F33FF" w:rsidRDefault="00C70063">
      <w:pPr>
        <w:spacing w:line="480" w:lineRule="auto"/>
        <w:ind w:firstLine="720"/>
        <w:rPr>
          <w:rFonts w:ascii="Times New Roman" w:eastAsia="Times New Roman" w:hAnsi="Times New Roman" w:cs="Times New Roman"/>
          <w:sz w:val="26"/>
          <w:szCs w:val="26"/>
        </w:rPr>
      </w:pPr>
    </w:p>
    <w:p w14:paraId="0567BEF3" w14:textId="05192765" w:rsidR="00C70063" w:rsidRPr="008F33FF" w:rsidRDefault="00000000">
      <w:pPr>
        <w:spacing w:line="480" w:lineRule="auto"/>
        <w:ind w:left="5760" w:firstLine="720"/>
        <w:rPr>
          <w:rFonts w:ascii="Times New Roman" w:eastAsia="Times New Roman" w:hAnsi="Times New Roman" w:cs="Times New Roman"/>
          <w:sz w:val="26"/>
          <w:szCs w:val="26"/>
        </w:rPr>
      </w:pPr>
      <w:r w:rsidRPr="008F33FF">
        <w:rPr>
          <w:rFonts w:ascii="Times New Roman" w:eastAsia="Times New Roman" w:hAnsi="Times New Roman" w:cs="Times New Roman"/>
          <w:sz w:val="26"/>
          <w:szCs w:val="26"/>
        </w:rPr>
        <w:t xml:space="preserve">     </w:t>
      </w:r>
      <w:r w:rsidR="005740A3"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Respectfully</w:t>
      </w:r>
      <w:r w:rsidR="005740A3"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rPr>
        <w:t xml:space="preserve">submitted, </w:t>
      </w:r>
    </w:p>
    <w:p w14:paraId="78153608" w14:textId="72997C9B" w:rsidR="00C70063" w:rsidRPr="008F33FF" w:rsidRDefault="00000000">
      <w:pPr>
        <w:spacing w:line="480" w:lineRule="auto"/>
        <w:ind w:left="5760" w:firstLine="720"/>
        <w:rPr>
          <w:rFonts w:ascii="Times New Roman" w:eastAsia="Times New Roman" w:hAnsi="Times New Roman" w:cs="Times New Roman"/>
          <w:sz w:val="26"/>
          <w:szCs w:val="26"/>
          <w:u w:val="single"/>
        </w:rPr>
      </w:pPr>
      <w:r w:rsidRPr="008F33FF">
        <w:rPr>
          <w:rFonts w:ascii="Times New Roman" w:eastAsia="Times New Roman" w:hAnsi="Times New Roman" w:cs="Times New Roman"/>
          <w:sz w:val="26"/>
          <w:szCs w:val="26"/>
          <w:u w:val="single"/>
        </w:rPr>
        <w:t xml:space="preserve">         </w:t>
      </w:r>
      <w:r w:rsidR="005740A3" w:rsidRPr="008F33FF">
        <w:rPr>
          <w:rFonts w:ascii="Times New Roman" w:eastAsia="Times New Roman" w:hAnsi="Times New Roman" w:cs="Times New Roman"/>
          <w:sz w:val="26"/>
          <w:szCs w:val="26"/>
          <w:u w:val="single"/>
        </w:rPr>
        <w:t xml:space="preserve">    </w:t>
      </w:r>
      <w:r w:rsidRPr="008F33FF">
        <w:rPr>
          <w:rFonts w:ascii="Times New Roman" w:eastAsia="Times New Roman" w:hAnsi="Times New Roman" w:cs="Times New Roman"/>
          <w:sz w:val="26"/>
          <w:szCs w:val="26"/>
          <w:u w:val="single"/>
        </w:rPr>
        <w:t xml:space="preserve">       /s/ Team # 118 </w:t>
      </w:r>
    </w:p>
    <w:p w14:paraId="60C6D53A" w14:textId="0681C8BB" w:rsidR="00C70063" w:rsidRPr="00814FC1" w:rsidRDefault="005740A3" w:rsidP="005740A3">
      <w:pPr>
        <w:spacing w:line="480" w:lineRule="auto"/>
        <w:ind w:left="5760"/>
        <w:rPr>
          <w:rFonts w:ascii="Times New Roman" w:eastAsia="Times New Roman" w:hAnsi="Times New Roman" w:cs="Times New Roman"/>
          <w:sz w:val="26"/>
          <w:szCs w:val="26"/>
          <w:u w:val="single"/>
        </w:rPr>
      </w:pPr>
      <w:r w:rsidRPr="008F33FF">
        <w:rPr>
          <w:rFonts w:ascii="Times New Roman" w:eastAsia="Times New Roman" w:hAnsi="Times New Roman" w:cs="Times New Roman"/>
          <w:sz w:val="26"/>
          <w:szCs w:val="26"/>
        </w:rPr>
        <w:t xml:space="preserve">          </w:t>
      </w:r>
      <w:r w:rsidRPr="008F33FF">
        <w:rPr>
          <w:rFonts w:ascii="Times New Roman" w:eastAsia="Times New Roman" w:hAnsi="Times New Roman" w:cs="Times New Roman"/>
          <w:sz w:val="26"/>
          <w:szCs w:val="26"/>
          <w:u w:val="single"/>
        </w:rPr>
        <w:t>Attorneys for the Defendant</w:t>
      </w:r>
    </w:p>
    <w:sectPr w:rsidR="00C70063" w:rsidRPr="00814FC1">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C38B" w14:textId="77777777" w:rsidR="009D59DE" w:rsidRDefault="009D59DE">
      <w:pPr>
        <w:spacing w:line="240" w:lineRule="auto"/>
      </w:pPr>
      <w:r>
        <w:separator/>
      </w:r>
    </w:p>
  </w:endnote>
  <w:endnote w:type="continuationSeparator" w:id="0">
    <w:p w14:paraId="7C63B71C" w14:textId="77777777" w:rsidR="009D59DE" w:rsidRDefault="009D59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4638423"/>
      <w:docPartObj>
        <w:docPartGallery w:val="Page Numbers (Bottom of Page)"/>
        <w:docPartUnique/>
      </w:docPartObj>
    </w:sdtPr>
    <w:sdtContent>
      <w:p w14:paraId="04E9EF21" w14:textId="73BA6128" w:rsidR="00A15293" w:rsidRDefault="00A15293" w:rsidP="00346A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7E7F63" w14:textId="77777777" w:rsidR="00A15293" w:rsidRDefault="00A15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009431700"/>
      <w:docPartObj>
        <w:docPartGallery w:val="Page Numbers (Bottom of Page)"/>
        <w:docPartUnique/>
      </w:docPartObj>
    </w:sdtPr>
    <w:sdtContent>
      <w:p w14:paraId="4246658B" w14:textId="0EA41653" w:rsidR="00A15293" w:rsidRPr="00A15293" w:rsidRDefault="00A15293" w:rsidP="00346AD2">
        <w:pPr>
          <w:pStyle w:val="Footer"/>
          <w:framePr w:wrap="none" w:vAnchor="text" w:hAnchor="margin" w:xAlign="center" w:y="1"/>
          <w:rPr>
            <w:rStyle w:val="PageNumber"/>
            <w:rFonts w:ascii="Times New Roman" w:hAnsi="Times New Roman" w:cs="Times New Roman"/>
          </w:rPr>
        </w:pPr>
        <w:r w:rsidRPr="00A15293">
          <w:rPr>
            <w:rStyle w:val="PageNumber"/>
            <w:rFonts w:ascii="Times New Roman" w:hAnsi="Times New Roman" w:cs="Times New Roman"/>
          </w:rPr>
          <w:fldChar w:fldCharType="begin"/>
        </w:r>
        <w:r w:rsidRPr="00A15293">
          <w:rPr>
            <w:rStyle w:val="PageNumber"/>
            <w:rFonts w:ascii="Times New Roman" w:hAnsi="Times New Roman" w:cs="Times New Roman"/>
          </w:rPr>
          <w:instrText xml:space="preserve"> PAGE </w:instrText>
        </w:r>
        <w:r w:rsidRPr="00A15293">
          <w:rPr>
            <w:rStyle w:val="PageNumber"/>
            <w:rFonts w:ascii="Times New Roman" w:hAnsi="Times New Roman" w:cs="Times New Roman"/>
          </w:rPr>
          <w:fldChar w:fldCharType="separate"/>
        </w:r>
        <w:r w:rsidRPr="00A15293">
          <w:rPr>
            <w:rStyle w:val="PageNumber"/>
            <w:rFonts w:ascii="Times New Roman" w:hAnsi="Times New Roman" w:cs="Times New Roman"/>
            <w:noProof/>
          </w:rPr>
          <w:t>ii</w:t>
        </w:r>
        <w:r w:rsidRPr="00A15293">
          <w:rPr>
            <w:rStyle w:val="PageNumber"/>
            <w:rFonts w:ascii="Times New Roman" w:hAnsi="Times New Roman" w:cs="Times New Roman"/>
          </w:rPr>
          <w:fldChar w:fldCharType="end"/>
        </w:r>
      </w:p>
    </w:sdtContent>
  </w:sdt>
  <w:p w14:paraId="6F8073D5" w14:textId="2449E798" w:rsidR="00C70063" w:rsidRPr="00A15293" w:rsidRDefault="00C70063">
    <w:pPr>
      <w:jc w:val="center"/>
      <w:rPr>
        <w:rFonts w:ascii="Times New Roman" w:eastAsia="Times New Roman" w:hAnsi="Times New Roman" w:cs="Times New Roman"/>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7A46" w14:textId="77777777" w:rsidR="009C1167" w:rsidRPr="00251C3A" w:rsidRDefault="009C1167">
    <w:pPr>
      <w:jc w:val="center"/>
      <w:rPr>
        <w:rFonts w:ascii="Times New Roman" w:eastAsia="Times New Roman" w:hAnsi="Times New Roman" w:cs="Times New Roman"/>
        <w:lang w:val="en-US"/>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B1AA7" w14:textId="77777777" w:rsidR="009D59DE" w:rsidRDefault="009D59DE">
      <w:pPr>
        <w:spacing w:line="240" w:lineRule="auto"/>
      </w:pPr>
      <w:r>
        <w:separator/>
      </w:r>
    </w:p>
  </w:footnote>
  <w:footnote w:type="continuationSeparator" w:id="0">
    <w:p w14:paraId="4DDFA2FC" w14:textId="77777777" w:rsidR="009D59DE" w:rsidRDefault="009D59DE">
      <w:pPr>
        <w:spacing w:line="240" w:lineRule="auto"/>
      </w:pPr>
      <w:r>
        <w:continuationSeparator/>
      </w:r>
    </w:p>
  </w:footnote>
  <w:footnote w:id="1">
    <w:p w14:paraId="228D01DB" w14:textId="7277CB47" w:rsidR="00C70063" w:rsidRDefault="00000000">
      <w:pPr>
        <w:spacing w:line="240" w:lineRule="auto"/>
        <w:rPr>
          <w:sz w:val="20"/>
          <w:szCs w:val="20"/>
        </w:rPr>
      </w:pPr>
      <w:r w:rsidRPr="0018206E">
        <w:rPr>
          <w:rFonts w:ascii="Times New Roman" w:hAnsi="Times New Roman" w:cs="Times New Roman"/>
          <w:vertAlign w:val="superscript"/>
        </w:rPr>
        <w:footnoteRef/>
      </w:r>
      <w:r w:rsidRPr="0018206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Other jurisdictions have adopted similar statutes. </w:t>
      </w:r>
      <w:r>
        <w:rPr>
          <w:rFonts w:ascii="Times New Roman" w:eastAsia="Times New Roman" w:hAnsi="Times New Roman" w:cs="Times New Roman"/>
          <w:i/>
          <w:sz w:val="20"/>
          <w:szCs w:val="20"/>
        </w:rPr>
        <w:t>See</w:t>
      </w:r>
      <w:r>
        <w:rPr>
          <w:rFonts w:ascii="Times New Roman" w:eastAsia="Times New Roman" w:hAnsi="Times New Roman" w:cs="Times New Roman"/>
          <w:sz w:val="20"/>
          <w:szCs w:val="20"/>
        </w:rPr>
        <w:t xml:space="preserve">, </w:t>
      </w:r>
      <w:r w:rsidRPr="00036D40">
        <w:rPr>
          <w:rFonts w:ascii="Times New Roman" w:eastAsia="Times New Roman" w:hAnsi="Times New Roman" w:cs="Times New Roman"/>
          <w:smallCaps/>
          <w:sz w:val="20"/>
          <w:szCs w:val="20"/>
        </w:rPr>
        <w:t>Tex. Penal Code</w:t>
      </w:r>
      <w:r>
        <w:rPr>
          <w:rFonts w:ascii="Times New Roman" w:eastAsia="Times New Roman" w:hAnsi="Times New Roman" w:cs="Times New Roman"/>
          <w:sz w:val="20"/>
          <w:szCs w:val="20"/>
        </w:rPr>
        <w:t xml:space="preserve"> § 9.32 (2007); </w:t>
      </w:r>
      <w:r w:rsidRPr="00036D40">
        <w:rPr>
          <w:rFonts w:ascii="Times New Roman" w:eastAsia="Times New Roman" w:hAnsi="Times New Roman" w:cs="Times New Roman"/>
          <w:smallCaps/>
          <w:sz w:val="20"/>
          <w:szCs w:val="20"/>
        </w:rPr>
        <w:t>N.H. Rev. Stat. Ann</w:t>
      </w:r>
      <w:r>
        <w:rPr>
          <w:rFonts w:ascii="Times New Roman" w:eastAsia="Times New Roman" w:hAnsi="Times New Roman" w:cs="Times New Roman"/>
          <w:sz w:val="20"/>
          <w:szCs w:val="20"/>
        </w:rPr>
        <w:t xml:space="preserve">. § 627:4 (2011); </w:t>
      </w:r>
      <w:r w:rsidRPr="00036D40">
        <w:rPr>
          <w:rFonts w:ascii="Times New Roman" w:eastAsia="Times New Roman" w:hAnsi="Times New Roman" w:cs="Times New Roman"/>
          <w:smallCaps/>
          <w:sz w:val="20"/>
          <w:szCs w:val="20"/>
        </w:rPr>
        <w:t>Wyo. Stat. Ann.</w:t>
      </w:r>
      <w:r>
        <w:rPr>
          <w:rFonts w:ascii="Times New Roman" w:eastAsia="Times New Roman" w:hAnsi="Times New Roman" w:cs="Times New Roman"/>
          <w:sz w:val="20"/>
          <w:szCs w:val="20"/>
        </w:rPr>
        <w:t xml:space="preserve"> §6-2-602 (2018</w:t>
      </w:r>
      <w:r w:rsidR="0017526D">
        <w:rPr>
          <w:rFonts w:ascii="Times New Roman" w:eastAsia="Times New Roman" w:hAnsi="Times New Roman" w:cs="Times New Roman"/>
          <w:sz w:val="20"/>
          <w:szCs w:val="20"/>
        </w:rPr>
        <w:t>)</w:t>
      </w:r>
      <w:r w:rsidR="00251620">
        <w:rPr>
          <w:rFonts w:ascii="Times New Roman" w:eastAsia="Times New Roman" w:hAnsi="Times New Roman" w:cs="Times New Roman"/>
          <w:sz w:val="20"/>
          <w:szCs w:val="20"/>
        </w:rPr>
        <w:t xml:space="preserve">; </w:t>
      </w:r>
      <w:r w:rsidR="00251620" w:rsidRPr="00036D40">
        <w:rPr>
          <w:rFonts w:ascii="Times New Roman" w:eastAsia="Times New Roman" w:hAnsi="Times New Roman" w:cs="Times New Roman"/>
          <w:smallCaps/>
          <w:sz w:val="20"/>
          <w:szCs w:val="20"/>
        </w:rPr>
        <w:t>Ind. Code</w:t>
      </w:r>
      <w:r w:rsidR="00251620" w:rsidRPr="00251620">
        <w:rPr>
          <w:rFonts w:ascii="Times New Roman" w:eastAsia="Times New Roman" w:hAnsi="Times New Roman" w:cs="Times New Roman"/>
          <w:sz w:val="20"/>
          <w:szCs w:val="20"/>
        </w:rPr>
        <w:t xml:space="preserve"> § 35-41-3-2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DD8"/>
    <w:multiLevelType w:val="multilevel"/>
    <w:tmpl w:val="55C6E7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6C15B4"/>
    <w:multiLevelType w:val="multilevel"/>
    <w:tmpl w:val="7AD6EA1E"/>
    <w:lvl w:ilvl="0">
      <w:start w:val="1"/>
      <w:numFmt w:val="upperLetter"/>
      <w:pStyle w:val="Heading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8055C6"/>
    <w:multiLevelType w:val="multilevel"/>
    <w:tmpl w:val="747654E6"/>
    <w:lvl w:ilvl="0">
      <w:start w:val="1"/>
      <w:numFmt w:val="lowerLetter"/>
      <w:pStyle w:val="Heading5"/>
      <w:lvlText w:val="%1."/>
      <w:lvlJc w:val="left"/>
      <w:pPr>
        <w:ind w:left="1800" w:hanging="360"/>
      </w:pPr>
      <w:rPr>
        <w:u w:val="none"/>
      </w:rPr>
    </w:lvl>
    <w:lvl w:ilvl="1">
      <w:start w:val="1"/>
      <w:numFmt w:val="lowerRoman"/>
      <w:lvlText w:val="%2."/>
      <w:lvlJc w:val="right"/>
      <w:pPr>
        <w:ind w:left="2520" w:hanging="360"/>
      </w:pPr>
      <w:rPr>
        <w:u w:val="none"/>
      </w:rPr>
    </w:lvl>
    <w:lvl w:ilvl="2">
      <w:start w:val="1"/>
      <w:numFmt w:val="decimal"/>
      <w:lvlText w:val="%3."/>
      <w:lvlJc w:val="left"/>
      <w:pPr>
        <w:ind w:left="3240" w:hanging="360"/>
      </w:pPr>
      <w:rPr>
        <w:u w:val="none"/>
      </w:rPr>
    </w:lvl>
    <w:lvl w:ilvl="3">
      <w:start w:val="1"/>
      <w:numFmt w:val="lowerLetter"/>
      <w:lvlText w:val="%4."/>
      <w:lvlJc w:val="left"/>
      <w:pPr>
        <w:ind w:left="3960" w:hanging="360"/>
      </w:pPr>
      <w:rPr>
        <w:u w:val="none"/>
      </w:rPr>
    </w:lvl>
    <w:lvl w:ilvl="4">
      <w:start w:val="1"/>
      <w:numFmt w:val="lowerRoman"/>
      <w:lvlText w:val="%5."/>
      <w:lvlJc w:val="right"/>
      <w:pPr>
        <w:ind w:left="4680" w:hanging="360"/>
      </w:pPr>
      <w:rPr>
        <w:u w:val="none"/>
      </w:rPr>
    </w:lvl>
    <w:lvl w:ilvl="5">
      <w:start w:val="1"/>
      <w:numFmt w:val="decimal"/>
      <w:lvlText w:val="%6."/>
      <w:lvlJc w:val="left"/>
      <w:pPr>
        <w:ind w:left="5400" w:hanging="360"/>
      </w:pPr>
      <w:rPr>
        <w:u w:val="none"/>
      </w:rPr>
    </w:lvl>
    <w:lvl w:ilvl="6">
      <w:start w:val="1"/>
      <w:numFmt w:val="lowerLetter"/>
      <w:lvlText w:val="%7."/>
      <w:lvlJc w:val="left"/>
      <w:pPr>
        <w:ind w:left="6120" w:hanging="360"/>
      </w:pPr>
      <w:rPr>
        <w:u w:val="none"/>
      </w:rPr>
    </w:lvl>
    <w:lvl w:ilvl="7">
      <w:start w:val="1"/>
      <w:numFmt w:val="lowerRoman"/>
      <w:lvlText w:val="%8."/>
      <w:lvlJc w:val="right"/>
      <w:pPr>
        <w:ind w:left="6840" w:hanging="360"/>
      </w:pPr>
      <w:rPr>
        <w:u w:val="none"/>
      </w:rPr>
    </w:lvl>
    <w:lvl w:ilvl="8">
      <w:start w:val="1"/>
      <w:numFmt w:val="decimal"/>
      <w:lvlText w:val="%9."/>
      <w:lvlJc w:val="left"/>
      <w:pPr>
        <w:ind w:left="7560" w:hanging="360"/>
      </w:pPr>
      <w:rPr>
        <w:u w:val="none"/>
      </w:rPr>
    </w:lvl>
  </w:abstractNum>
  <w:abstractNum w:abstractNumId="3" w15:restartNumberingAfterBreak="0">
    <w:nsid w:val="4BAF3E4D"/>
    <w:multiLevelType w:val="multilevel"/>
    <w:tmpl w:val="315CF14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FB127C"/>
    <w:multiLevelType w:val="multilevel"/>
    <w:tmpl w:val="D4ECE87A"/>
    <w:lvl w:ilvl="0">
      <w:start w:val="1"/>
      <w:numFmt w:val="decimal"/>
      <w:pStyle w:val="Heading4"/>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15:restartNumberingAfterBreak="0">
    <w:nsid w:val="51F160A8"/>
    <w:multiLevelType w:val="hybridMultilevel"/>
    <w:tmpl w:val="C5F87106"/>
    <w:lvl w:ilvl="0" w:tplc="4724AD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E57D6F"/>
    <w:multiLevelType w:val="multilevel"/>
    <w:tmpl w:val="D68A0E2A"/>
    <w:lvl w:ilvl="0">
      <w:start w:val="1"/>
      <w:numFmt w:val="upperRoman"/>
      <w:pStyle w:val="Heading2"/>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7549766">
    <w:abstractNumId w:val="3"/>
  </w:num>
  <w:num w:numId="2" w16cid:durableId="1215585357">
    <w:abstractNumId w:val="6"/>
  </w:num>
  <w:num w:numId="3" w16cid:durableId="1780903684">
    <w:abstractNumId w:val="4"/>
  </w:num>
  <w:num w:numId="4" w16cid:durableId="535117918">
    <w:abstractNumId w:val="0"/>
  </w:num>
  <w:num w:numId="5" w16cid:durableId="1680741205">
    <w:abstractNumId w:val="1"/>
  </w:num>
  <w:num w:numId="6" w16cid:durableId="1893342484">
    <w:abstractNumId w:val="2"/>
  </w:num>
  <w:num w:numId="7" w16cid:durableId="1589776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063"/>
    <w:rsid w:val="00025E69"/>
    <w:rsid w:val="00036D40"/>
    <w:rsid w:val="000647EB"/>
    <w:rsid w:val="000C0052"/>
    <w:rsid w:val="000C3BE8"/>
    <w:rsid w:val="000C4873"/>
    <w:rsid w:val="0017526D"/>
    <w:rsid w:val="0018206E"/>
    <w:rsid w:val="001846F0"/>
    <w:rsid w:val="001A5E9E"/>
    <w:rsid w:val="001C4C77"/>
    <w:rsid w:val="001F28B7"/>
    <w:rsid w:val="0022569F"/>
    <w:rsid w:val="00251620"/>
    <w:rsid w:val="00251C3A"/>
    <w:rsid w:val="00272FB7"/>
    <w:rsid w:val="00277072"/>
    <w:rsid w:val="002A7755"/>
    <w:rsid w:val="00310C28"/>
    <w:rsid w:val="00354EDD"/>
    <w:rsid w:val="0036508B"/>
    <w:rsid w:val="0038022A"/>
    <w:rsid w:val="003C4E62"/>
    <w:rsid w:val="004C431C"/>
    <w:rsid w:val="00503F7B"/>
    <w:rsid w:val="00512D68"/>
    <w:rsid w:val="00552E04"/>
    <w:rsid w:val="0057129F"/>
    <w:rsid w:val="005740A3"/>
    <w:rsid w:val="005D552A"/>
    <w:rsid w:val="005F0B4A"/>
    <w:rsid w:val="006B40C1"/>
    <w:rsid w:val="00705612"/>
    <w:rsid w:val="007313B3"/>
    <w:rsid w:val="007353CA"/>
    <w:rsid w:val="007D423E"/>
    <w:rsid w:val="007F1DC5"/>
    <w:rsid w:val="008101EB"/>
    <w:rsid w:val="00814FC1"/>
    <w:rsid w:val="00894794"/>
    <w:rsid w:val="008B5B4F"/>
    <w:rsid w:val="008C3765"/>
    <w:rsid w:val="008F2D53"/>
    <w:rsid w:val="008F33FF"/>
    <w:rsid w:val="00985F26"/>
    <w:rsid w:val="009913C2"/>
    <w:rsid w:val="009C1167"/>
    <w:rsid w:val="009D59DE"/>
    <w:rsid w:val="00A15293"/>
    <w:rsid w:val="00A153C6"/>
    <w:rsid w:val="00A9185D"/>
    <w:rsid w:val="00AF5EBA"/>
    <w:rsid w:val="00BD4223"/>
    <w:rsid w:val="00BE69D2"/>
    <w:rsid w:val="00BF672A"/>
    <w:rsid w:val="00C56821"/>
    <w:rsid w:val="00C70063"/>
    <w:rsid w:val="00CF2736"/>
    <w:rsid w:val="00D54908"/>
    <w:rsid w:val="00D62B71"/>
    <w:rsid w:val="00D96FDE"/>
    <w:rsid w:val="00DB5E7F"/>
    <w:rsid w:val="00DC241E"/>
    <w:rsid w:val="00E406B7"/>
    <w:rsid w:val="00EC6FF1"/>
    <w:rsid w:val="00F41CC7"/>
    <w:rsid w:val="00FE0615"/>
    <w:rsid w:val="00FF5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2F8C"/>
  <w15:docId w15:val="{5DD7F0EF-52AF-F340-A59C-C264BE9B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51C3A"/>
    <w:pPr>
      <w:keepNext/>
      <w:keepLines/>
      <w:spacing w:line="480" w:lineRule="auto"/>
      <w:ind w:left="720" w:hanging="360"/>
      <w:jc w:val="center"/>
      <w:outlineLvl w:val="0"/>
    </w:pPr>
    <w:rPr>
      <w:rFonts w:ascii="Times New Roman" w:eastAsia="Times New Roman" w:hAnsi="Times New Roman" w:cs="Times New Roman"/>
      <w:b/>
      <w:smallCaps/>
      <w:sz w:val="28"/>
      <w:szCs w:val="28"/>
      <w:u w:val="single"/>
    </w:rPr>
  </w:style>
  <w:style w:type="paragraph" w:styleId="Heading2">
    <w:name w:val="heading 2"/>
    <w:basedOn w:val="Normal"/>
    <w:next w:val="Normal"/>
    <w:uiPriority w:val="9"/>
    <w:unhideWhenUsed/>
    <w:qFormat/>
    <w:rsid w:val="00552E04"/>
    <w:pPr>
      <w:keepNext/>
      <w:keepLines/>
      <w:numPr>
        <w:numId w:val="2"/>
      </w:numPr>
      <w:spacing w:line="240" w:lineRule="auto"/>
      <w:outlineLvl w:val="1"/>
    </w:pPr>
    <w:rPr>
      <w:rFonts w:ascii="Times New Roman" w:eastAsia="Times New Roman" w:hAnsi="Times New Roman" w:cs="Times New Roman"/>
      <w:b/>
      <w:iCs/>
      <w:sz w:val="26"/>
      <w:szCs w:val="26"/>
    </w:rPr>
  </w:style>
  <w:style w:type="paragraph" w:styleId="Heading3">
    <w:name w:val="heading 3"/>
    <w:basedOn w:val="Normal"/>
    <w:next w:val="Normal"/>
    <w:uiPriority w:val="9"/>
    <w:unhideWhenUsed/>
    <w:qFormat/>
    <w:rsid w:val="0018206E"/>
    <w:pPr>
      <w:keepNext/>
      <w:keepLines/>
      <w:numPr>
        <w:numId w:val="5"/>
      </w:numPr>
      <w:spacing w:line="480" w:lineRule="auto"/>
      <w:outlineLvl w:val="2"/>
    </w:pPr>
    <w:rPr>
      <w:rFonts w:ascii="Times New Roman" w:eastAsia="Times New Roman" w:hAnsi="Times New Roman" w:cs="Times New Roman"/>
      <w:b/>
      <w:bCs/>
      <w:i/>
      <w:sz w:val="26"/>
      <w:szCs w:val="26"/>
    </w:rPr>
  </w:style>
  <w:style w:type="paragraph" w:styleId="Heading4">
    <w:name w:val="heading 4"/>
    <w:basedOn w:val="Normal"/>
    <w:next w:val="Normal"/>
    <w:uiPriority w:val="9"/>
    <w:unhideWhenUsed/>
    <w:qFormat/>
    <w:rsid w:val="0018206E"/>
    <w:pPr>
      <w:keepNext/>
      <w:keepLines/>
      <w:numPr>
        <w:numId w:val="3"/>
      </w:numPr>
      <w:spacing w:line="240" w:lineRule="auto"/>
      <w:outlineLvl w:val="3"/>
    </w:pPr>
    <w:rPr>
      <w:rFonts w:ascii="Times New Roman" w:eastAsia="Times New Roman" w:hAnsi="Times New Roman" w:cs="Times New Roman"/>
      <w:i/>
      <w:sz w:val="26"/>
      <w:szCs w:val="26"/>
    </w:rPr>
  </w:style>
  <w:style w:type="paragraph" w:styleId="Heading5">
    <w:name w:val="heading 5"/>
    <w:basedOn w:val="Normal"/>
    <w:next w:val="Normal"/>
    <w:uiPriority w:val="9"/>
    <w:unhideWhenUsed/>
    <w:qFormat/>
    <w:rsid w:val="0018206E"/>
    <w:pPr>
      <w:keepNext/>
      <w:keepLines/>
      <w:numPr>
        <w:numId w:val="6"/>
      </w:numPr>
      <w:spacing w:line="240" w:lineRule="auto"/>
      <w:outlineLvl w:val="4"/>
    </w:pPr>
    <w:rPr>
      <w:rFonts w:ascii="Times New Roman" w:eastAsia="Times New Roman" w:hAnsi="Times New Roman" w:cs="Times New Roman"/>
      <w:i/>
      <w:sz w:val="26"/>
      <w:szCs w:val="2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036D4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740A3"/>
    <w:pPr>
      <w:tabs>
        <w:tab w:val="center" w:pos="4680"/>
        <w:tab w:val="right" w:pos="9360"/>
      </w:tabs>
      <w:spacing w:line="240" w:lineRule="auto"/>
    </w:pPr>
  </w:style>
  <w:style w:type="character" w:customStyle="1" w:styleId="HeaderChar">
    <w:name w:val="Header Char"/>
    <w:basedOn w:val="DefaultParagraphFont"/>
    <w:link w:val="Header"/>
    <w:uiPriority w:val="99"/>
    <w:rsid w:val="005740A3"/>
  </w:style>
  <w:style w:type="paragraph" w:styleId="Footer">
    <w:name w:val="footer"/>
    <w:basedOn w:val="Normal"/>
    <w:link w:val="FooterChar"/>
    <w:uiPriority w:val="99"/>
    <w:unhideWhenUsed/>
    <w:rsid w:val="005740A3"/>
    <w:pPr>
      <w:tabs>
        <w:tab w:val="center" w:pos="4680"/>
        <w:tab w:val="right" w:pos="9360"/>
      </w:tabs>
      <w:spacing w:line="240" w:lineRule="auto"/>
    </w:pPr>
  </w:style>
  <w:style w:type="character" w:customStyle="1" w:styleId="FooterChar">
    <w:name w:val="Footer Char"/>
    <w:basedOn w:val="DefaultParagraphFont"/>
    <w:link w:val="Footer"/>
    <w:uiPriority w:val="99"/>
    <w:rsid w:val="005740A3"/>
  </w:style>
  <w:style w:type="paragraph" w:styleId="Revision">
    <w:name w:val="Revision"/>
    <w:hidden/>
    <w:uiPriority w:val="99"/>
    <w:semiHidden/>
    <w:rsid w:val="00552E04"/>
    <w:pPr>
      <w:spacing w:line="240" w:lineRule="auto"/>
    </w:pPr>
  </w:style>
  <w:style w:type="paragraph" w:styleId="TOC1">
    <w:name w:val="toc 1"/>
    <w:basedOn w:val="Normal"/>
    <w:next w:val="Normal"/>
    <w:autoRedefine/>
    <w:uiPriority w:val="39"/>
    <w:unhideWhenUsed/>
    <w:rsid w:val="008F33FF"/>
    <w:pPr>
      <w:tabs>
        <w:tab w:val="right" w:leader="dot" w:pos="9350"/>
      </w:tabs>
      <w:spacing w:after="100"/>
    </w:pPr>
    <w:rPr>
      <w:rFonts w:ascii="Times New Roman" w:hAnsi="Times New Roman"/>
      <w:b/>
      <w:caps/>
      <w:sz w:val="27"/>
    </w:rPr>
  </w:style>
  <w:style w:type="paragraph" w:styleId="TOC4">
    <w:name w:val="toc 4"/>
    <w:basedOn w:val="Normal"/>
    <w:next w:val="Normal"/>
    <w:autoRedefine/>
    <w:uiPriority w:val="39"/>
    <w:unhideWhenUsed/>
    <w:rsid w:val="008F33FF"/>
    <w:pPr>
      <w:spacing w:after="100"/>
      <w:ind w:left="1382" w:hanging="720"/>
    </w:pPr>
    <w:rPr>
      <w:rFonts w:ascii="Times New Roman" w:hAnsi="Times New Roman"/>
      <w:sz w:val="24"/>
    </w:rPr>
  </w:style>
  <w:style w:type="paragraph" w:styleId="TOC5">
    <w:name w:val="toc 5"/>
    <w:basedOn w:val="Normal"/>
    <w:next w:val="Normal"/>
    <w:autoRedefine/>
    <w:uiPriority w:val="39"/>
    <w:unhideWhenUsed/>
    <w:rsid w:val="00C56821"/>
    <w:pPr>
      <w:spacing w:after="100"/>
      <w:ind w:left="1598" w:hanging="720"/>
    </w:pPr>
    <w:rPr>
      <w:rFonts w:ascii="Times New Roman" w:hAnsi="Times New Roman"/>
      <w:sz w:val="23"/>
    </w:rPr>
  </w:style>
  <w:style w:type="character" w:styleId="Hyperlink">
    <w:name w:val="Hyperlink"/>
    <w:basedOn w:val="DefaultParagraphFont"/>
    <w:uiPriority w:val="99"/>
    <w:unhideWhenUsed/>
    <w:rsid w:val="0057129F"/>
    <w:rPr>
      <w:color w:val="0000FF" w:themeColor="hyperlink"/>
      <w:u w:val="single"/>
    </w:rPr>
  </w:style>
  <w:style w:type="paragraph" w:styleId="TOAHeading">
    <w:name w:val="toa heading"/>
    <w:basedOn w:val="Normal"/>
    <w:next w:val="Normal"/>
    <w:uiPriority w:val="99"/>
    <w:semiHidden/>
    <w:unhideWhenUsed/>
    <w:rsid w:val="002A7755"/>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2A7755"/>
    <w:pPr>
      <w:ind w:left="220" w:hanging="220"/>
    </w:pPr>
  </w:style>
  <w:style w:type="table" w:styleId="TableGrid">
    <w:name w:val="Table Grid"/>
    <w:basedOn w:val="TableNormal"/>
    <w:uiPriority w:val="39"/>
    <w:rsid w:val="009913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15293"/>
  </w:style>
  <w:style w:type="character" w:styleId="UnresolvedMention">
    <w:name w:val="Unresolved Mention"/>
    <w:basedOn w:val="DefaultParagraphFont"/>
    <w:uiPriority w:val="99"/>
    <w:semiHidden/>
    <w:unhideWhenUsed/>
    <w:rsid w:val="008B5B4F"/>
    <w:rPr>
      <w:color w:val="605E5C"/>
      <w:shd w:val="clear" w:color="auto" w:fill="E1DFDD"/>
    </w:rPr>
  </w:style>
  <w:style w:type="character" w:styleId="FollowedHyperlink">
    <w:name w:val="FollowedHyperlink"/>
    <w:basedOn w:val="DefaultParagraphFont"/>
    <w:uiPriority w:val="99"/>
    <w:semiHidden/>
    <w:unhideWhenUsed/>
    <w:rsid w:val="008B5B4F"/>
    <w:rPr>
      <w:color w:val="800080" w:themeColor="followedHyperlink"/>
      <w:u w:val="single"/>
    </w:rPr>
  </w:style>
  <w:style w:type="paragraph" w:styleId="TOC2">
    <w:name w:val="toc 2"/>
    <w:basedOn w:val="Normal"/>
    <w:next w:val="Normal"/>
    <w:autoRedefine/>
    <w:uiPriority w:val="39"/>
    <w:unhideWhenUsed/>
    <w:rsid w:val="008F33FF"/>
    <w:pPr>
      <w:spacing w:after="100"/>
      <w:ind w:left="936" w:hanging="720"/>
    </w:pPr>
    <w:rPr>
      <w:rFonts w:ascii="Times New Roman" w:hAnsi="Times New Roman"/>
      <w:sz w:val="26"/>
    </w:rPr>
  </w:style>
  <w:style w:type="paragraph" w:styleId="TOC3">
    <w:name w:val="toc 3"/>
    <w:basedOn w:val="Normal"/>
    <w:next w:val="Normal"/>
    <w:autoRedefine/>
    <w:uiPriority w:val="39"/>
    <w:unhideWhenUsed/>
    <w:rsid w:val="008F33FF"/>
    <w:pPr>
      <w:spacing w:after="100"/>
      <w:ind w:left="1166" w:hanging="720"/>
    </w:pPr>
    <w:rPr>
      <w:rFonts w:ascii="Times New Roman" w:hAnsi="Times New Roman"/>
      <w:i/>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3742">
      <w:bodyDiv w:val="1"/>
      <w:marLeft w:val="0"/>
      <w:marRight w:val="0"/>
      <w:marTop w:val="0"/>
      <w:marBottom w:val="0"/>
      <w:divBdr>
        <w:top w:val="none" w:sz="0" w:space="0" w:color="auto"/>
        <w:left w:val="none" w:sz="0" w:space="0" w:color="auto"/>
        <w:bottom w:val="none" w:sz="0" w:space="0" w:color="auto"/>
        <w:right w:val="none" w:sz="0" w:space="0" w:color="auto"/>
      </w:divBdr>
    </w:div>
    <w:div w:id="2092384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EE1A5-57C7-EE4F-AEDF-2E7F868A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6013</Words>
  <Characters>28203</Characters>
  <Application>Microsoft Office Word</Application>
  <DocSecurity>0</DocSecurity>
  <Lines>478</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Slinker, Helene (UMKC-Student)</cp:lastModifiedBy>
  <cp:revision>3</cp:revision>
  <cp:lastPrinted>2024-08-31T03:33:00Z</cp:lastPrinted>
  <dcterms:created xsi:type="dcterms:W3CDTF">2024-09-01T18:59:00Z</dcterms:created>
  <dcterms:modified xsi:type="dcterms:W3CDTF">2024-09-01T19:00:00Z</dcterms:modified>
</cp:coreProperties>
</file>