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D2B9E" w:rsidRPr="002F01A2" w:rsidRDefault="003D2B9E">
      <w:pPr>
        <w:spacing w:after="0" w:line="240" w:lineRule="auto"/>
        <w:rPr>
          <w:rFonts w:ascii="Times New Roman" w:eastAsia="Times New Roman" w:hAnsi="Times New Roman" w:cs="Times New Roman"/>
          <w:sz w:val="26"/>
          <w:szCs w:val="26"/>
        </w:rPr>
      </w:pPr>
    </w:p>
    <w:p w14:paraId="48A74A9E" w14:textId="54E662A5" w:rsidR="002F01A2" w:rsidRPr="002F01A2" w:rsidRDefault="002F01A2" w:rsidP="002F01A2">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TEAM: </w:t>
      </w:r>
      <w:r w:rsidR="00235314" w:rsidRPr="002F01A2">
        <w:rPr>
          <w:rFonts w:ascii="Times New Roman" w:eastAsia="Times New Roman" w:hAnsi="Times New Roman" w:cs="Times New Roman"/>
          <w:sz w:val="26"/>
          <w:szCs w:val="26"/>
        </w:rPr>
        <w:t>117</w:t>
      </w:r>
    </w:p>
    <w:p w14:paraId="00000003" w14:textId="77777777" w:rsidR="003D2B9E" w:rsidRPr="002F01A2" w:rsidRDefault="00000000">
      <w:pPr>
        <w:spacing w:after="0" w:line="240" w:lineRule="auto"/>
        <w:rPr>
          <w:rFonts w:ascii="Times New Roman" w:eastAsia="Times New Roman" w:hAnsi="Times New Roman" w:cs="Times New Roman"/>
          <w:b/>
          <w:sz w:val="26"/>
          <w:szCs w:val="26"/>
        </w:rPr>
      </w:pPr>
      <w:r>
        <w:rPr>
          <w:rFonts w:ascii="Times New Roman" w:hAnsi="Times New Roman" w:cs="Times New Roman"/>
          <w:sz w:val="26"/>
          <w:szCs w:val="26"/>
        </w:rPr>
        <w:pict w14:anchorId="10DB07B1">
          <v:rect id="_x0000_i1025" style="width:0;height:1.5pt" o:hralign="center" o:hrstd="t" o:hr="t" fillcolor="#a0a0a0" stroked="f"/>
        </w:pict>
      </w:r>
    </w:p>
    <w:p w14:paraId="00000004" w14:textId="77777777" w:rsidR="003D2B9E" w:rsidRPr="002F01A2" w:rsidRDefault="003D2B9E">
      <w:pPr>
        <w:spacing w:after="0" w:line="240" w:lineRule="auto"/>
        <w:jc w:val="center"/>
        <w:rPr>
          <w:rFonts w:ascii="Times New Roman" w:eastAsia="Times New Roman" w:hAnsi="Times New Roman" w:cs="Times New Roman"/>
          <w:b/>
          <w:sz w:val="26"/>
          <w:szCs w:val="26"/>
        </w:rPr>
      </w:pPr>
    </w:p>
    <w:p w14:paraId="00000006" w14:textId="5FA96DBE" w:rsidR="003D2B9E" w:rsidRPr="002F01A2" w:rsidRDefault="009212A4" w:rsidP="009212A4">
      <w:pPr>
        <w:spacing w:after="0" w:line="240" w:lineRule="auto"/>
        <w:jc w:val="center"/>
        <w:rPr>
          <w:rFonts w:ascii="Times New Roman" w:eastAsia="Times New Roman" w:hAnsi="Times New Roman" w:cs="Times New Roman"/>
          <w:b/>
          <w:smallCaps/>
          <w:sz w:val="26"/>
          <w:szCs w:val="26"/>
        </w:rPr>
      </w:pPr>
      <w:r w:rsidRPr="002F01A2">
        <w:rPr>
          <w:rFonts w:ascii="Times New Roman" w:eastAsia="Times New Roman" w:hAnsi="Times New Roman" w:cs="Times New Roman"/>
          <w:b/>
          <w:smallCaps/>
          <w:sz w:val="26"/>
          <w:szCs w:val="26"/>
        </w:rPr>
        <w:t xml:space="preserve">IN THE SUPERIOR COURT FOR THE COUNTY OF PINELLA </w:t>
      </w:r>
    </w:p>
    <w:p w14:paraId="10CB6A26" w14:textId="2476F0F0" w:rsidR="009212A4" w:rsidRPr="002F01A2" w:rsidRDefault="009212A4" w:rsidP="009212A4">
      <w:pPr>
        <w:spacing w:after="0" w:line="240" w:lineRule="auto"/>
        <w:jc w:val="center"/>
        <w:rPr>
          <w:rFonts w:ascii="Times New Roman" w:eastAsia="Times New Roman" w:hAnsi="Times New Roman" w:cs="Times New Roman"/>
          <w:b/>
          <w:smallCaps/>
          <w:sz w:val="26"/>
          <w:szCs w:val="26"/>
        </w:rPr>
      </w:pPr>
      <w:r w:rsidRPr="002F01A2">
        <w:rPr>
          <w:rFonts w:ascii="Times New Roman" w:eastAsia="Times New Roman" w:hAnsi="Times New Roman" w:cs="Times New Roman"/>
          <w:b/>
          <w:smallCaps/>
          <w:sz w:val="26"/>
          <w:szCs w:val="26"/>
        </w:rPr>
        <w:t>IN THE STATE OF STETSON</w:t>
      </w:r>
    </w:p>
    <w:p w14:paraId="00000007" w14:textId="77777777" w:rsidR="003D2B9E" w:rsidRPr="002F01A2" w:rsidRDefault="003D2B9E">
      <w:pPr>
        <w:spacing w:after="0" w:line="240" w:lineRule="auto"/>
        <w:jc w:val="center"/>
        <w:rPr>
          <w:rFonts w:ascii="Times New Roman" w:eastAsia="Times New Roman" w:hAnsi="Times New Roman" w:cs="Times New Roman"/>
          <w:b/>
          <w:sz w:val="26"/>
          <w:szCs w:val="26"/>
        </w:rPr>
      </w:pPr>
    </w:p>
    <w:p w14:paraId="00000008" w14:textId="77777777" w:rsidR="003D2B9E" w:rsidRPr="002F01A2" w:rsidRDefault="00000000">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pict w14:anchorId="12AE2571">
          <v:rect id="_x0000_i1026" style="width:0;height:1.5pt" o:hralign="center" o:hrstd="t" o:hr="t" fillcolor="#a0a0a0" stroked="f"/>
        </w:pict>
      </w:r>
    </w:p>
    <w:p w14:paraId="00000009" w14:textId="77777777" w:rsidR="003D2B9E" w:rsidRPr="002F01A2" w:rsidRDefault="003D2B9E">
      <w:pPr>
        <w:spacing w:after="0" w:line="240" w:lineRule="auto"/>
        <w:jc w:val="center"/>
        <w:rPr>
          <w:rFonts w:ascii="Times New Roman" w:eastAsia="Times New Roman" w:hAnsi="Times New Roman" w:cs="Times New Roman"/>
          <w:b/>
          <w:sz w:val="26"/>
          <w:szCs w:val="26"/>
        </w:rPr>
      </w:pPr>
    </w:p>
    <w:p w14:paraId="0000000A" w14:textId="77777777" w:rsidR="003D2B9E" w:rsidRPr="002F01A2" w:rsidRDefault="003D2B9E">
      <w:pPr>
        <w:rPr>
          <w:rFonts w:ascii="Times New Roman" w:eastAsia="Times New Roman" w:hAnsi="Times New Roman" w:cs="Times New Roman"/>
          <w:b/>
          <w:sz w:val="26"/>
          <w:szCs w:val="26"/>
        </w:rPr>
      </w:pPr>
    </w:p>
    <w:p w14:paraId="0000000B" w14:textId="1A5E42FB" w:rsidR="003D2B9E" w:rsidRPr="002F01A2" w:rsidRDefault="009B17E8" w:rsidP="009212A4">
      <w:pPr>
        <w:spacing w:after="0"/>
        <w:contextualSpacing/>
        <w:rPr>
          <w:rFonts w:ascii="Times New Roman" w:eastAsia="Times New Roman" w:hAnsi="Times New Roman" w:cs="Times New Roman"/>
          <w:b/>
          <w:sz w:val="26"/>
          <w:szCs w:val="26"/>
        </w:rPr>
      </w:pPr>
      <w:r w:rsidRPr="002F01A2">
        <w:rPr>
          <w:rFonts w:ascii="Times New Roman" w:eastAsia="Times New Roman" w:hAnsi="Times New Roman" w:cs="Times New Roman"/>
          <w:b/>
          <w:sz w:val="26"/>
          <w:szCs w:val="26"/>
        </w:rPr>
        <w:t>STATE OF STETSON</w:t>
      </w:r>
      <w:r w:rsidR="009212A4" w:rsidRPr="002F01A2">
        <w:rPr>
          <w:rFonts w:ascii="Times New Roman" w:eastAsia="Times New Roman" w:hAnsi="Times New Roman" w:cs="Times New Roman"/>
          <w:b/>
          <w:sz w:val="26"/>
          <w:szCs w:val="26"/>
        </w:rPr>
        <w:tab/>
      </w:r>
      <w:r w:rsidR="009212A4" w:rsidRPr="002F01A2">
        <w:rPr>
          <w:rFonts w:ascii="Times New Roman" w:eastAsia="Times New Roman" w:hAnsi="Times New Roman" w:cs="Times New Roman"/>
          <w:b/>
          <w:sz w:val="26"/>
          <w:szCs w:val="26"/>
        </w:rPr>
        <w:tab/>
      </w:r>
      <w:r w:rsidR="009212A4" w:rsidRPr="002F01A2">
        <w:rPr>
          <w:rFonts w:ascii="Times New Roman" w:eastAsia="Times New Roman" w:hAnsi="Times New Roman" w:cs="Times New Roman"/>
          <w:b/>
          <w:sz w:val="26"/>
          <w:szCs w:val="26"/>
        </w:rPr>
        <w:tab/>
      </w:r>
      <w:r w:rsidR="009212A4" w:rsidRPr="002F01A2">
        <w:rPr>
          <w:rFonts w:ascii="Times New Roman" w:eastAsia="Times New Roman" w:hAnsi="Times New Roman" w:cs="Times New Roman"/>
          <w:b/>
          <w:sz w:val="26"/>
          <w:szCs w:val="26"/>
        </w:rPr>
        <w:tab/>
        <w:t>)</w:t>
      </w:r>
    </w:p>
    <w:p w14:paraId="66F81510" w14:textId="564CF003" w:rsidR="009212A4" w:rsidRPr="002F01A2" w:rsidRDefault="009212A4" w:rsidP="009212A4">
      <w:pPr>
        <w:spacing w:after="0"/>
        <w:contextualSpacing/>
        <w:rPr>
          <w:rFonts w:ascii="Times New Roman" w:eastAsia="Times New Roman" w:hAnsi="Times New Roman" w:cs="Times New Roman"/>
          <w:b/>
          <w:sz w:val="26"/>
          <w:szCs w:val="26"/>
        </w:rPr>
      </w:pP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t>)</w:t>
      </w:r>
    </w:p>
    <w:p w14:paraId="0000000D" w14:textId="1A813738" w:rsidR="003D2B9E" w:rsidRPr="002F01A2" w:rsidRDefault="009B17E8" w:rsidP="009212A4">
      <w:pPr>
        <w:spacing w:after="0"/>
        <w:contextualSpacing/>
        <w:rPr>
          <w:rFonts w:ascii="Times New Roman" w:eastAsia="Times New Roman" w:hAnsi="Times New Roman" w:cs="Times New Roman"/>
          <w:b/>
          <w:sz w:val="26"/>
          <w:szCs w:val="26"/>
        </w:rPr>
      </w:pP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i/>
          <w:sz w:val="26"/>
          <w:szCs w:val="26"/>
        </w:rPr>
        <w:t>State,</w:t>
      </w:r>
      <w:r w:rsidR="009212A4" w:rsidRPr="002F01A2">
        <w:rPr>
          <w:rFonts w:ascii="Times New Roman" w:eastAsia="Times New Roman" w:hAnsi="Times New Roman" w:cs="Times New Roman"/>
          <w:i/>
          <w:sz w:val="26"/>
          <w:szCs w:val="26"/>
        </w:rPr>
        <w:tab/>
      </w:r>
      <w:r w:rsidR="009212A4" w:rsidRPr="002F01A2">
        <w:rPr>
          <w:rFonts w:ascii="Times New Roman" w:eastAsia="Times New Roman" w:hAnsi="Times New Roman" w:cs="Times New Roman"/>
          <w:i/>
          <w:sz w:val="26"/>
          <w:szCs w:val="26"/>
        </w:rPr>
        <w:tab/>
      </w:r>
      <w:r w:rsidR="009212A4" w:rsidRPr="002F01A2">
        <w:rPr>
          <w:rFonts w:ascii="Times New Roman" w:eastAsia="Times New Roman" w:hAnsi="Times New Roman" w:cs="Times New Roman"/>
          <w:i/>
          <w:sz w:val="26"/>
          <w:szCs w:val="26"/>
        </w:rPr>
        <w:tab/>
      </w:r>
      <w:r w:rsidR="009212A4" w:rsidRPr="002F01A2">
        <w:rPr>
          <w:rFonts w:ascii="Times New Roman" w:eastAsia="Times New Roman" w:hAnsi="Times New Roman" w:cs="Times New Roman"/>
          <w:i/>
          <w:sz w:val="26"/>
          <w:szCs w:val="26"/>
        </w:rPr>
        <w:tab/>
      </w:r>
      <w:r w:rsidR="009212A4" w:rsidRPr="002F01A2">
        <w:rPr>
          <w:rFonts w:ascii="Times New Roman" w:eastAsia="Times New Roman" w:hAnsi="Times New Roman" w:cs="Times New Roman"/>
          <w:i/>
          <w:sz w:val="26"/>
          <w:szCs w:val="26"/>
        </w:rPr>
        <w:tab/>
      </w:r>
      <w:r w:rsidR="009212A4" w:rsidRPr="002F01A2">
        <w:rPr>
          <w:rFonts w:ascii="Times New Roman" w:eastAsia="Times New Roman" w:hAnsi="Times New Roman" w:cs="Times New Roman"/>
          <w:b/>
          <w:sz w:val="26"/>
          <w:szCs w:val="26"/>
        </w:rPr>
        <w:t>)</w:t>
      </w:r>
    </w:p>
    <w:p w14:paraId="30A63D8E" w14:textId="2374B794" w:rsidR="009212A4" w:rsidRPr="002F01A2" w:rsidRDefault="008923B6" w:rsidP="009212A4">
      <w:pPr>
        <w:spacing w:after="0"/>
        <w:contextualSpacing/>
        <w:rPr>
          <w:rFonts w:ascii="Times New Roman" w:eastAsia="Times New Roman" w:hAnsi="Times New Roman" w:cs="Times New Roman"/>
          <w:bCs/>
          <w:sz w:val="26"/>
          <w:szCs w:val="26"/>
        </w:rPr>
      </w:pP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t>)</w:t>
      </w:r>
      <w:r w:rsidRPr="002F01A2">
        <w:rPr>
          <w:rFonts w:ascii="Times New Roman" w:eastAsia="Times New Roman" w:hAnsi="Times New Roman" w:cs="Times New Roman"/>
          <w:b/>
          <w:sz w:val="26"/>
          <w:szCs w:val="26"/>
        </w:rPr>
        <w:tab/>
        <w:t xml:space="preserve">        </w:t>
      </w:r>
      <w:r w:rsidR="00163694" w:rsidRPr="002F01A2">
        <w:rPr>
          <w:rFonts w:ascii="Times New Roman" w:eastAsia="Times New Roman" w:hAnsi="Times New Roman" w:cs="Times New Roman"/>
          <w:b/>
          <w:sz w:val="26"/>
          <w:szCs w:val="26"/>
        </w:rPr>
        <w:t xml:space="preserve"> </w:t>
      </w:r>
      <w:r w:rsidR="00163694" w:rsidRPr="002F01A2">
        <w:rPr>
          <w:rFonts w:ascii="Times New Roman" w:eastAsia="Times New Roman" w:hAnsi="Times New Roman" w:cs="Times New Roman"/>
          <w:bCs/>
          <w:sz w:val="26"/>
          <w:szCs w:val="26"/>
        </w:rPr>
        <w:t>Docket No. 2024-CR-319</w:t>
      </w:r>
    </w:p>
    <w:p w14:paraId="0000000E" w14:textId="36DAB0FB" w:rsidR="003D2B9E" w:rsidRPr="002F01A2" w:rsidRDefault="009B17E8" w:rsidP="009212A4">
      <w:pPr>
        <w:spacing w:after="0"/>
        <w:contextualSpacing/>
        <w:rPr>
          <w:rFonts w:ascii="Times New Roman" w:eastAsia="Times New Roman" w:hAnsi="Times New Roman" w:cs="Times New Roman"/>
          <w:b/>
          <w:sz w:val="26"/>
          <w:szCs w:val="26"/>
        </w:rPr>
      </w:pPr>
      <w:r w:rsidRPr="002F01A2">
        <w:rPr>
          <w:rFonts w:ascii="Times New Roman" w:eastAsia="Times New Roman" w:hAnsi="Times New Roman" w:cs="Times New Roman"/>
          <w:b/>
          <w:sz w:val="26"/>
          <w:szCs w:val="26"/>
        </w:rPr>
        <w:t>v.</w:t>
      </w:r>
      <w:r w:rsidR="00097B28" w:rsidRPr="002F01A2">
        <w:rPr>
          <w:rFonts w:ascii="Times New Roman" w:eastAsia="Times New Roman" w:hAnsi="Times New Roman" w:cs="Times New Roman"/>
          <w:b/>
          <w:sz w:val="26"/>
          <w:szCs w:val="26"/>
        </w:rPr>
        <w:tab/>
      </w:r>
      <w:r w:rsidR="00097B28" w:rsidRPr="002F01A2">
        <w:rPr>
          <w:rFonts w:ascii="Times New Roman" w:eastAsia="Times New Roman" w:hAnsi="Times New Roman" w:cs="Times New Roman"/>
          <w:b/>
          <w:sz w:val="26"/>
          <w:szCs w:val="26"/>
        </w:rPr>
        <w:tab/>
      </w:r>
      <w:r w:rsidR="00097B28" w:rsidRPr="002F01A2">
        <w:rPr>
          <w:rFonts w:ascii="Times New Roman" w:eastAsia="Times New Roman" w:hAnsi="Times New Roman" w:cs="Times New Roman"/>
          <w:b/>
          <w:sz w:val="26"/>
          <w:szCs w:val="26"/>
        </w:rPr>
        <w:tab/>
      </w:r>
      <w:r w:rsidR="00097B28" w:rsidRPr="002F01A2">
        <w:rPr>
          <w:rFonts w:ascii="Times New Roman" w:eastAsia="Times New Roman" w:hAnsi="Times New Roman" w:cs="Times New Roman"/>
          <w:b/>
          <w:sz w:val="26"/>
          <w:szCs w:val="26"/>
        </w:rPr>
        <w:tab/>
      </w:r>
      <w:r w:rsidR="00097B28" w:rsidRPr="002F01A2">
        <w:rPr>
          <w:rFonts w:ascii="Times New Roman" w:eastAsia="Times New Roman" w:hAnsi="Times New Roman" w:cs="Times New Roman"/>
          <w:b/>
          <w:sz w:val="26"/>
          <w:szCs w:val="26"/>
        </w:rPr>
        <w:tab/>
      </w:r>
      <w:r w:rsidR="00097B28" w:rsidRPr="002F01A2">
        <w:rPr>
          <w:rFonts w:ascii="Times New Roman" w:eastAsia="Times New Roman" w:hAnsi="Times New Roman" w:cs="Times New Roman"/>
          <w:b/>
          <w:sz w:val="26"/>
          <w:szCs w:val="26"/>
        </w:rPr>
        <w:tab/>
      </w:r>
      <w:r w:rsidR="00097B28"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w:t>
      </w:r>
      <w:r w:rsidR="00097B28" w:rsidRPr="002F01A2">
        <w:rPr>
          <w:rFonts w:ascii="Times New Roman" w:eastAsia="Times New Roman" w:hAnsi="Times New Roman" w:cs="Times New Roman"/>
          <w:b/>
          <w:sz w:val="26"/>
          <w:szCs w:val="26"/>
        </w:rPr>
        <w:tab/>
      </w:r>
    </w:p>
    <w:p w14:paraId="0000000F" w14:textId="2F2F01F6" w:rsidR="003D2B9E" w:rsidRPr="002F01A2" w:rsidRDefault="009B17E8" w:rsidP="009212A4">
      <w:pPr>
        <w:spacing w:after="0"/>
        <w:contextualSpacing/>
        <w:rPr>
          <w:rFonts w:ascii="Times New Roman" w:eastAsia="Times New Roman" w:hAnsi="Times New Roman" w:cs="Times New Roman"/>
          <w:sz w:val="26"/>
          <w:szCs w:val="26"/>
        </w:rPr>
      </w:pP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w:t>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sz w:val="26"/>
          <w:szCs w:val="26"/>
        </w:rPr>
        <w:t xml:space="preserve">         </w:t>
      </w:r>
      <w:r w:rsidR="008923B6" w:rsidRPr="002F01A2">
        <w:rPr>
          <w:rFonts w:ascii="Times New Roman" w:eastAsia="Times New Roman" w:hAnsi="Times New Roman" w:cs="Times New Roman"/>
          <w:sz w:val="26"/>
          <w:szCs w:val="26"/>
        </w:rPr>
        <w:t>Motion to Dismiss</w:t>
      </w:r>
    </w:p>
    <w:p w14:paraId="00000010" w14:textId="2AE56B1D" w:rsidR="003D2B9E" w:rsidRPr="002F01A2" w:rsidRDefault="009B17E8" w:rsidP="009212A4">
      <w:pPr>
        <w:spacing w:after="0"/>
        <w:contextualSpacing/>
        <w:rPr>
          <w:rFonts w:ascii="Times New Roman" w:eastAsia="Times New Roman" w:hAnsi="Times New Roman" w:cs="Times New Roman"/>
          <w:b/>
          <w:sz w:val="26"/>
          <w:szCs w:val="26"/>
        </w:rPr>
      </w:pPr>
      <w:r w:rsidRPr="002F01A2">
        <w:rPr>
          <w:rFonts w:ascii="Times New Roman" w:eastAsia="Times New Roman" w:hAnsi="Times New Roman" w:cs="Times New Roman"/>
          <w:b/>
          <w:sz w:val="26"/>
          <w:szCs w:val="26"/>
        </w:rPr>
        <w:t xml:space="preserve"> </w:t>
      </w:r>
      <w:r w:rsidR="008923B6"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t>)</w:t>
      </w:r>
    </w:p>
    <w:p w14:paraId="00000011" w14:textId="5E8ABCB4" w:rsidR="003D2B9E" w:rsidRPr="002F01A2" w:rsidRDefault="009B17E8" w:rsidP="009212A4">
      <w:pPr>
        <w:spacing w:after="0"/>
        <w:contextualSpacing/>
        <w:rPr>
          <w:rFonts w:ascii="Times New Roman" w:eastAsia="Times New Roman" w:hAnsi="Times New Roman" w:cs="Times New Roman"/>
          <w:b/>
          <w:sz w:val="26"/>
          <w:szCs w:val="26"/>
        </w:rPr>
      </w:pPr>
      <w:r w:rsidRPr="002F01A2">
        <w:rPr>
          <w:rFonts w:ascii="Times New Roman" w:eastAsia="Times New Roman" w:hAnsi="Times New Roman" w:cs="Times New Roman"/>
          <w:b/>
          <w:sz w:val="26"/>
          <w:szCs w:val="26"/>
        </w:rPr>
        <w:t>JAY CAMERON</w:t>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t>)</w:t>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t xml:space="preserve">          </w:t>
      </w:r>
    </w:p>
    <w:p w14:paraId="00000012" w14:textId="1D996082" w:rsidR="003D2B9E" w:rsidRPr="002F01A2" w:rsidRDefault="009B17E8" w:rsidP="009212A4">
      <w:pPr>
        <w:spacing w:after="0"/>
        <w:contextualSpacing/>
        <w:rPr>
          <w:rFonts w:ascii="Times New Roman" w:eastAsia="Times New Roman" w:hAnsi="Times New Roman" w:cs="Times New Roman"/>
          <w:b/>
          <w:sz w:val="26"/>
          <w:szCs w:val="26"/>
        </w:rPr>
      </w:pP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r>
      <w:r w:rsidR="008923B6" w:rsidRPr="002F01A2">
        <w:rPr>
          <w:rFonts w:ascii="Times New Roman" w:eastAsia="Times New Roman" w:hAnsi="Times New Roman" w:cs="Times New Roman"/>
          <w:b/>
          <w:sz w:val="26"/>
          <w:szCs w:val="26"/>
        </w:rPr>
        <w:tab/>
        <w:t>)</w:t>
      </w:r>
    </w:p>
    <w:p w14:paraId="00000013" w14:textId="1052B7BD" w:rsidR="003D2B9E" w:rsidRPr="002F01A2" w:rsidRDefault="009B17E8" w:rsidP="009212A4">
      <w:pPr>
        <w:spacing w:after="0"/>
        <w:ind w:left="720" w:firstLine="720"/>
        <w:contextualSpacing/>
        <w:rPr>
          <w:rFonts w:ascii="Times New Roman" w:eastAsia="Times New Roman" w:hAnsi="Times New Roman" w:cs="Times New Roman"/>
          <w:b/>
          <w:sz w:val="26"/>
          <w:szCs w:val="26"/>
        </w:rPr>
      </w:pPr>
      <w:r w:rsidRPr="002F01A2">
        <w:rPr>
          <w:rFonts w:ascii="Times New Roman" w:eastAsia="Times New Roman" w:hAnsi="Times New Roman" w:cs="Times New Roman"/>
          <w:i/>
          <w:sz w:val="26"/>
          <w:szCs w:val="26"/>
        </w:rPr>
        <w:t>Defendant.</w:t>
      </w:r>
      <w:r w:rsidR="008923B6" w:rsidRPr="002F01A2">
        <w:rPr>
          <w:rFonts w:ascii="Times New Roman" w:eastAsia="Times New Roman" w:hAnsi="Times New Roman" w:cs="Times New Roman"/>
          <w:i/>
          <w:sz w:val="26"/>
          <w:szCs w:val="26"/>
        </w:rPr>
        <w:tab/>
      </w:r>
      <w:r w:rsidR="008923B6" w:rsidRPr="002F01A2">
        <w:rPr>
          <w:rFonts w:ascii="Times New Roman" w:eastAsia="Times New Roman" w:hAnsi="Times New Roman" w:cs="Times New Roman"/>
          <w:i/>
          <w:sz w:val="26"/>
          <w:szCs w:val="26"/>
        </w:rPr>
        <w:tab/>
      </w:r>
      <w:r w:rsidR="008923B6" w:rsidRPr="002F01A2">
        <w:rPr>
          <w:rFonts w:ascii="Times New Roman" w:eastAsia="Times New Roman" w:hAnsi="Times New Roman" w:cs="Times New Roman"/>
          <w:i/>
          <w:sz w:val="26"/>
          <w:szCs w:val="26"/>
        </w:rPr>
        <w:tab/>
      </w:r>
      <w:r w:rsidR="008923B6" w:rsidRPr="002F01A2">
        <w:rPr>
          <w:rFonts w:ascii="Times New Roman" w:eastAsia="Times New Roman" w:hAnsi="Times New Roman" w:cs="Times New Roman"/>
          <w:i/>
          <w:sz w:val="26"/>
          <w:szCs w:val="26"/>
        </w:rPr>
        <w:tab/>
      </w:r>
      <w:r w:rsidR="008923B6" w:rsidRPr="002F01A2">
        <w:rPr>
          <w:rFonts w:ascii="Times New Roman" w:eastAsia="Times New Roman" w:hAnsi="Times New Roman" w:cs="Times New Roman"/>
          <w:b/>
          <w:sz w:val="26"/>
          <w:szCs w:val="26"/>
        </w:rPr>
        <w:t>)</w:t>
      </w:r>
    </w:p>
    <w:p w14:paraId="00000014" w14:textId="77777777" w:rsidR="003D2B9E" w:rsidRPr="002F01A2" w:rsidRDefault="003D2B9E">
      <w:pPr>
        <w:jc w:val="center"/>
        <w:rPr>
          <w:rFonts w:ascii="Times New Roman" w:eastAsia="Times New Roman" w:hAnsi="Times New Roman" w:cs="Times New Roman"/>
          <w:b/>
          <w:sz w:val="26"/>
          <w:szCs w:val="26"/>
        </w:rPr>
      </w:pPr>
    </w:p>
    <w:p w14:paraId="00000015" w14:textId="396B0F1D" w:rsidR="003D2B9E" w:rsidRPr="002F01A2" w:rsidRDefault="003D2B9E">
      <w:pPr>
        <w:spacing w:after="0" w:line="240" w:lineRule="auto"/>
        <w:rPr>
          <w:rFonts w:ascii="Times New Roman" w:eastAsia="Times New Roman" w:hAnsi="Times New Roman" w:cs="Times New Roman"/>
          <w:sz w:val="26"/>
          <w:szCs w:val="26"/>
        </w:rPr>
      </w:pPr>
    </w:p>
    <w:p w14:paraId="0000001A" w14:textId="5B2F8FB8" w:rsidR="003D2B9E" w:rsidRPr="002F01A2" w:rsidRDefault="003D2B9E" w:rsidP="008923B6">
      <w:pPr>
        <w:rPr>
          <w:rFonts w:ascii="Times New Roman" w:eastAsia="Times New Roman" w:hAnsi="Times New Roman" w:cs="Times New Roman"/>
          <w:sz w:val="26"/>
          <w:szCs w:val="26"/>
        </w:rPr>
      </w:pPr>
    </w:p>
    <w:p w14:paraId="0000001C" w14:textId="7102592B" w:rsidR="003D2B9E" w:rsidRPr="002F01A2" w:rsidRDefault="008923B6" w:rsidP="008923B6">
      <w:pPr>
        <w:spacing w:after="0" w:line="480" w:lineRule="auto"/>
        <w:contextualSpacing/>
        <w:rPr>
          <w:rFonts w:ascii="Times New Roman" w:eastAsia="Times New Roman" w:hAnsi="Times New Roman" w:cs="Times New Roman"/>
          <w:sz w:val="26"/>
          <w:szCs w:val="26"/>
        </w:rPr>
      </w:pP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sz w:val="26"/>
          <w:szCs w:val="26"/>
        </w:rPr>
        <w:t xml:space="preserve">Defendant Jay Cameron moves this Court to dismiss the indictment in this matter. For the reasons set forth in the </w:t>
      </w:r>
      <w:r w:rsidR="009A6330" w:rsidRPr="002F01A2">
        <w:rPr>
          <w:rFonts w:ascii="Times New Roman" w:eastAsia="Times New Roman" w:hAnsi="Times New Roman" w:cs="Times New Roman"/>
          <w:sz w:val="26"/>
          <w:szCs w:val="26"/>
        </w:rPr>
        <w:t xml:space="preserve">attached memorandum </w:t>
      </w:r>
      <w:r w:rsidRPr="002F01A2">
        <w:rPr>
          <w:rFonts w:ascii="Times New Roman" w:eastAsia="Times New Roman" w:hAnsi="Times New Roman" w:cs="Times New Roman"/>
          <w:sz w:val="26"/>
          <w:szCs w:val="26"/>
        </w:rPr>
        <w:t xml:space="preserve">in support of this Motion, good cause exists to grant this Motion.  </w:t>
      </w:r>
    </w:p>
    <w:p w14:paraId="31E497BF" w14:textId="299E3A4D" w:rsidR="008923B6" w:rsidRPr="002F01A2" w:rsidRDefault="008923B6">
      <w:pPr>
        <w:spacing w:after="0" w:line="240" w:lineRule="auto"/>
        <w:rPr>
          <w:rFonts w:ascii="Times New Roman" w:eastAsia="Times New Roman" w:hAnsi="Times New Roman" w:cs="Times New Roman"/>
          <w:sz w:val="26"/>
          <w:szCs w:val="26"/>
        </w:rPr>
      </w:pPr>
    </w:p>
    <w:p w14:paraId="4A001912" w14:textId="00CEAC79" w:rsidR="008923B6" w:rsidRPr="002F01A2" w:rsidRDefault="008923B6">
      <w:pPr>
        <w:spacing w:after="0" w:line="240" w:lineRule="auto"/>
        <w:rPr>
          <w:rFonts w:ascii="Times New Roman" w:eastAsia="Times New Roman" w:hAnsi="Times New Roman" w:cs="Times New Roman"/>
          <w:sz w:val="26"/>
          <w:szCs w:val="26"/>
        </w:rPr>
      </w:pPr>
    </w:p>
    <w:p w14:paraId="13BB44C6" w14:textId="37AD6315" w:rsidR="008923B6" w:rsidRPr="002F01A2" w:rsidRDefault="008923B6" w:rsidP="008923B6">
      <w:pPr>
        <w:spacing w:after="0" w:line="240" w:lineRule="auto"/>
        <w:jc w:val="right"/>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Respectfully Submitted this 1</w:t>
      </w:r>
      <w:r w:rsidRPr="002F01A2">
        <w:rPr>
          <w:rFonts w:ascii="Times New Roman" w:eastAsia="Times New Roman" w:hAnsi="Times New Roman" w:cs="Times New Roman"/>
          <w:sz w:val="26"/>
          <w:szCs w:val="26"/>
          <w:vertAlign w:val="superscript"/>
        </w:rPr>
        <w:t>st</w:t>
      </w:r>
      <w:r w:rsidRPr="002F01A2">
        <w:rPr>
          <w:rFonts w:ascii="Times New Roman" w:eastAsia="Times New Roman" w:hAnsi="Times New Roman" w:cs="Times New Roman"/>
          <w:sz w:val="26"/>
          <w:szCs w:val="26"/>
        </w:rPr>
        <w:t xml:space="preserve"> day of </w:t>
      </w:r>
      <w:proofErr w:type="gramStart"/>
      <w:r w:rsidRPr="002F01A2">
        <w:rPr>
          <w:rFonts w:ascii="Times New Roman" w:eastAsia="Times New Roman" w:hAnsi="Times New Roman" w:cs="Times New Roman"/>
          <w:sz w:val="26"/>
          <w:szCs w:val="26"/>
        </w:rPr>
        <w:t>September,</w:t>
      </w:r>
      <w:proofErr w:type="gramEnd"/>
      <w:r w:rsidRPr="002F01A2">
        <w:rPr>
          <w:rFonts w:ascii="Times New Roman" w:eastAsia="Times New Roman" w:hAnsi="Times New Roman" w:cs="Times New Roman"/>
          <w:sz w:val="26"/>
          <w:szCs w:val="26"/>
        </w:rPr>
        <w:t xml:space="preserve"> 2024. </w:t>
      </w:r>
    </w:p>
    <w:p w14:paraId="66F3A066" w14:textId="22FEDA3F" w:rsidR="008923B6" w:rsidRPr="002F01A2" w:rsidRDefault="008923B6">
      <w:pPr>
        <w:spacing w:after="0" w:line="240" w:lineRule="auto"/>
        <w:jc w:val="right"/>
        <w:rPr>
          <w:rFonts w:ascii="Times New Roman" w:eastAsia="Times New Roman" w:hAnsi="Times New Roman" w:cs="Times New Roman"/>
          <w:b/>
          <w:i/>
          <w:sz w:val="26"/>
          <w:szCs w:val="26"/>
          <w:highlight w:val="yellow"/>
        </w:rPr>
      </w:pPr>
    </w:p>
    <w:p w14:paraId="260770E4" w14:textId="77777777" w:rsidR="008923B6" w:rsidRPr="002F01A2" w:rsidRDefault="008923B6">
      <w:pPr>
        <w:spacing w:after="0" w:line="240" w:lineRule="auto"/>
        <w:jc w:val="right"/>
        <w:rPr>
          <w:rFonts w:ascii="Times New Roman" w:eastAsia="Times New Roman" w:hAnsi="Times New Roman" w:cs="Times New Roman"/>
          <w:b/>
          <w:i/>
          <w:sz w:val="26"/>
          <w:szCs w:val="26"/>
          <w:highlight w:val="yellow"/>
        </w:rPr>
      </w:pPr>
    </w:p>
    <w:p w14:paraId="00000020" w14:textId="24653B33" w:rsidR="003D2B9E" w:rsidRDefault="003D2B9E">
      <w:pPr>
        <w:spacing w:after="0" w:line="240" w:lineRule="auto"/>
        <w:jc w:val="right"/>
        <w:rPr>
          <w:rFonts w:ascii="Times New Roman" w:eastAsia="Times New Roman" w:hAnsi="Times New Roman" w:cs="Times New Roman"/>
          <w:b/>
          <w:i/>
          <w:sz w:val="26"/>
          <w:szCs w:val="26"/>
        </w:rPr>
      </w:pPr>
    </w:p>
    <w:p w14:paraId="7521377B" w14:textId="77777777" w:rsidR="002F01A2" w:rsidRPr="002F01A2" w:rsidRDefault="002F01A2">
      <w:pPr>
        <w:spacing w:after="0" w:line="240" w:lineRule="auto"/>
        <w:jc w:val="right"/>
        <w:rPr>
          <w:rFonts w:ascii="Times New Roman" w:eastAsia="Times New Roman" w:hAnsi="Times New Roman" w:cs="Times New Roman"/>
          <w:b/>
          <w:i/>
          <w:sz w:val="26"/>
          <w:szCs w:val="26"/>
        </w:rPr>
      </w:pPr>
    </w:p>
    <w:p w14:paraId="00000021" w14:textId="77777777" w:rsidR="003D2B9E" w:rsidRDefault="003D2B9E">
      <w:pPr>
        <w:spacing w:after="0" w:line="240" w:lineRule="auto"/>
        <w:jc w:val="right"/>
        <w:rPr>
          <w:rFonts w:ascii="Times New Roman" w:eastAsia="Times New Roman" w:hAnsi="Times New Roman" w:cs="Times New Roman"/>
          <w:b/>
          <w:i/>
          <w:sz w:val="26"/>
          <w:szCs w:val="26"/>
        </w:rPr>
      </w:pPr>
    </w:p>
    <w:p w14:paraId="67BDD063" w14:textId="77777777" w:rsidR="002F01A2" w:rsidRDefault="002F01A2">
      <w:pPr>
        <w:spacing w:after="0" w:line="240" w:lineRule="auto"/>
        <w:jc w:val="right"/>
        <w:rPr>
          <w:rFonts w:ascii="Times New Roman" w:eastAsia="Times New Roman" w:hAnsi="Times New Roman" w:cs="Times New Roman"/>
          <w:b/>
          <w:i/>
          <w:sz w:val="26"/>
          <w:szCs w:val="26"/>
        </w:rPr>
      </w:pPr>
    </w:p>
    <w:p w14:paraId="5B9DBC07" w14:textId="77777777" w:rsidR="002F01A2" w:rsidRPr="002F01A2" w:rsidRDefault="002F01A2">
      <w:pPr>
        <w:spacing w:after="0" w:line="240" w:lineRule="auto"/>
        <w:jc w:val="right"/>
        <w:rPr>
          <w:rFonts w:ascii="Times New Roman" w:eastAsia="Times New Roman" w:hAnsi="Times New Roman" w:cs="Times New Roman"/>
          <w:b/>
          <w:i/>
          <w:sz w:val="26"/>
          <w:szCs w:val="26"/>
        </w:rPr>
      </w:pPr>
    </w:p>
    <w:p w14:paraId="16120485" w14:textId="77777777" w:rsidR="002F67A3" w:rsidRDefault="002F67A3">
      <w:pPr>
        <w:spacing w:after="0" w:line="240" w:lineRule="auto"/>
        <w:jc w:val="right"/>
        <w:rPr>
          <w:rFonts w:ascii="Times New Roman" w:eastAsia="Times New Roman" w:hAnsi="Times New Roman" w:cs="Times New Roman"/>
          <w:b/>
          <w:i/>
          <w:sz w:val="26"/>
          <w:szCs w:val="26"/>
        </w:rPr>
        <w:sectPr w:rsidR="002F67A3">
          <w:pgSz w:w="12240" w:h="15840"/>
          <w:pgMar w:top="1440" w:right="1440" w:bottom="1440" w:left="1440" w:header="720" w:footer="720" w:gutter="0"/>
          <w:pgNumType w:start="1"/>
          <w:cols w:space="720"/>
        </w:sectPr>
      </w:pPr>
    </w:p>
    <w:p w14:paraId="00000022" w14:textId="77777777" w:rsidR="003D2B9E" w:rsidRPr="002F01A2" w:rsidRDefault="003D2B9E">
      <w:pPr>
        <w:spacing w:after="0" w:line="240" w:lineRule="auto"/>
        <w:jc w:val="right"/>
        <w:rPr>
          <w:rFonts w:ascii="Times New Roman" w:eastAsia="Times New Roman" w:hAnsi="Times New Roman" w:cs="Times New Roman"/>
          <w:b/>
          <w:i/>
          <w:sz w:val="26"/>
          <w:szCs w:val="26"/>
        </w:rPr>
      </w:pPr>
    </w:p>
    <w:p w14:paraId="00000024" w14:textId="562BE458" w:rsidR="003D2B9E" w:rsidRPr="002F01A2" w:rsidRDefault="009B17E8" w:rsidP="00627A3F">
      <w:pPr>
        <w:jc w:val="center"/>
        <w:rPr>
          <w:rFonts w:ascii="Times New Roman" w:eastAsia="Times New Roman" w:hAnsi="Times New Roman" w:cs="Times New Roman"/>
          <w:b/>
          <w:sz w:val="26"/>
          <w:szCs w:val="26"/>
        </w:rPr>
      </w:pPr>
      <w:r w:rsidRPr="002F01A2">
        <w:rPr>
          <w:rFonts w:ascii="Times New Roman" w:eastAsia="Times New Roman" w:hAnsi="Times New Roman" w:cs="Times New Roman"/>
          <w:b/>
          <w:sz w:val="26"/>
          <w:szCs w:val="26"/>
        </w:rPr>
        <w:t>TABLE OF CONTENTS</w:t>
      </w:r>
    </w:p>
    <w:p w14:paraId="655CF63B" w14:textId="4E133058" w:rsidR="00495FC9" w:rsidRDefault="009B17E8" w:rsidP="00495FC9">
      <w:pPr>
        <w:pStyle w:val="ListParagraph"/>
        <w:numPr>
          <w:ilvl w:val="0"/>
          <w:numId w:val="8"/>
        </w:numPr>
        <w:spacing w:line="240" w:lineRule="auto"/>
        <w:rPr>
          <w:rFonts w:ascii="Times New Roman" w:eastAsia="Times New Roman" w:hAnsi="Times New Roman" w:cs="Times New Roman"/>
          <w:bCs/>
          <w:sz w:val="26"/>
          <w:szCs w:val="26"/>
        </w:rPr>
      </w:pPr>
      <w:r w:rsidRPr="00495FC9">
        <w:rPr>
          <w:rFonts w:ascii="Times New Roman" w:eastAsia="Times New Roman" w:hAnsi="Times New Roman" w:cs="Times New Roman"/>
          <w:bCs/>
          <w:sz w:val="26"/>
          <w:szCs w:val="26"/>
        </w:rPr>
        <w:t>TABL</w:t>
      </w:r>
      <w:r w:rsidR="00495FC9">
        <w:rPr>
          <w:rFonts w:ascii="Times New Roman" w:eastAsia="Times New Roman" w:hAnsi="Times New Roman" w:cs="Times New Roman"/>
          <w:bCs/>
          <w:sz w:val="26"/>
          <w:szCs w:val="26"/>
        </w:rPr>
        <w:t xml:space="preserve">E OF </w:t>
      </w:r>
      <w:r w:rsidRPr="00495FC9">
        <w:rPr>
          <w:rFonts w:ascii="Times New Roman" w:eastAsia="Times New Roman" w:hAnsi="Times New Roman" w:cs="Times New Roman"/>
          <w:bCs/>
          <w:sz w:val="26"/>
          <w:szCs w:val="26"/>
        </w:rPr>
        <w:t>AUTHORITIES.............................................................................</w:t>
      </w:r>
      <w:r w:rsidR="00495FC9">
        <w:rPr>
          <w:rFonts w:ascii="Times New Roman" w:eastAsia="Times New Roman" w:hAnsi="Times New Roman" w:cs="Times New Roman"/>
          <w:bCs/>
          <w:sz w:val="26"/>
          <w:szCs w:val="26"/>
        </w:rPr>
        <w:t>ii</w:t>
      </w:r>
    </w:p>
    <w:p w14:paraId="1807B0EB" w14:textId="77777777" w:rsidR="00C61052" w:rsidRPr="00C61052" w:rsidRDefault="00C61052" w:rsidP="00C61052">
      <w:pPr>
        <w:pStyle w:val="ListParagraph"/>
        <w:spacing w:line="240" w:lineRule="auto"/>
        <w:ind w:left="1080"/>
        <w:rPr>
          <w:rFonts w:ascii="Times New Roman" w:eastAsia="Times New Roman" w:hAnsi="Times New Roman" w:cs="Times New Roman"/>
          <w:bCs/>
          <w:sz w:val="26"/>
          <w:szCs w:val="26"/>
        </w:rPr>
      </w:pPr>
    </w:p>
    <w:p w14:paraId="04F32ABE" w14:textId="0D122B4F" w:rsidR="00C61052" w:rsidRPr="00C61052" w:rsidRDefault="009B17E8" w:rsidP="00C61052">
      <w:pPr>
        <w:pStyle w:val="ListParagraph"/>
        <w:numPr>
          <w:ilvl w:val="0"/>
          <w:numId w:val="8"/>
        </w:numPr>
        <w:rPr>
          <w:rFonts w:ascii="Times New Roman" w:eastAsia="Times New Roman" w:hAnsi="Times New Roman" w:cs="Times New Roman"/>
          <w:bCs/>
          <w:sz w:val="26"/>
          <w:szCs w:val="26"/>
        </w:rPr>
      </w:pPr>
      <w:r w:rsidRPr="00495FC9">
        <w:rPr>
          <w:rFonts w:ascii="Times New Roman" w:eastAsia="Times New Roman" w:hAnsi="Times New Roman" w:cs="Times New Roman"/>
          <w:bCs/>
          <w:sz w:val="26"/>
          <w:szCs w:val="26"/>
        </w:rPr>
        <w:t>INTRODUCTION............................................................................................</w:t>
      </w:r>
      <w:r w:rsidR="00495FC9">
        <w:rPr>
          <w:rFonts w:ascii="Times New Roman" w:eastAsia="Times New Roman" w:hAnsi="Times New Roman" w:cs="Times New Roman"/>
          <w:bCs/>
          <w:sz w:val="26"/>
          <w:szCs w:val="26"/>
        </w:rPr>
        <w:t>..</w:t>
      </w:r>
      <w:r w:rsidR="00495FC9" w:rsidRPr="00495FC9">
        <w:rPr>
          <w:rFonts w:ascii="Times New Roman" w:eastAsia="Times New Roman" w:hAnsi="Times New Roman" w:cs="Times New Roman"/>
          <w:bCs/>
          <w:sz w:val="26"/>
          <w:szCs w:val="26"/>
        </w:rPr>
        <w:t>1</w:t>
      </w:r>
    </w:p>
    <w:p w14:paraId="553FA03D" w14:textId="77777777" w:rsidR="00C61052" w:rsidRPr="00C61052" w:rsidRDefault="00C61052" w:rsidP="00C61052">
      <w:pPr>
        <w:pStyle w:val="ListParagraph"/>
        <w:ind w:left="1080"/>
        <w:rPr>
          <w:rFonts w:ascii="Times New Roman" w:eastAsia="Times New Roman" w:hAnsi="Times New Roman" w:cs="Times New Roman"/>
          <w:bCs/>
          <w:sz w:val="26"/>
          <w:szCs w:val="26"/>
        </w:rPr>
      </w:pPr>
    </w:p>
    <w:p w14:paraId="0B496656" w14:textId="2459FA56" w:rsidR="00C61052" w:rsidRPr="00C61052" w:rsidRDefault="009B17E8" w:rsidP="00C61052">
      <w:pPr>
        <w:pStyle w:val="ListParagraph"/>
        <w:numPr>
          <w:ilvl w:val="0"/>
          <w:numId w:val="8"/>
        </w:numPr>
        <w:rPr>
          <w:rFonts w:ascii="Times New Roman" w:eastAsia="Times New Roman" w:hAnsi="Times New Roman" w:cs="Times New Roman"/>
          <w:bCs/>
          <w:sz w:val="26"/>
          <w:szCs w:val="26"/>
        </w:rPr>
      </w:pPr>
      <w:r w:rsidRPr="00495FC9">
        <w:rPr>
          <w:rFonts w:ascii="Times New Roman" w:eastAsia="Times New Roman" w:hAnsi="Times New Roman" w:cs="Times New Roman"/>
          <w:bCs/>
          <w:sz w:val="26"/>
          <w:szCs w:val="26"/>
        </w:rPr>
        <w:t>STATEMENT OF FACTS...............................................................................................................</w:t>
      </w:r>
      <w:r w:rsidR="00495FC9">
        <w:rPr>
          <w:rFonts w:ascii="Times New Roman" w:eastAsia="Times New Roman" w:hAnsi="Times New Roman" w:cs="Times New Roman"/>
          <w:bCs/>
          <w:sz w:val="26"/>
          <w:szCs w:val="26"/>
        </w:rPr>
        <w:t>.</w:t>
      </w:r>
      <w:r w:rsidR="00495FC9" w:rsidRPr="00495FC9">
        <w:rPr>
          <w:rFonts w:ascii="Times New Roman" w:eastAsia="Times New Roman" w:hAnsi="Times New Roman" w:cs="Times New Roman"/>
          <w:bCs/>
          <w:sz w:val="26"/>
          <w:szCs w:val="26"/>
        </w:rPr>
        <w:t>2</w:t>
      </w:r>
    </w:p>
    <w:p w14:paraId="50FCBF72" w14:textId="3E622758" w:rsidR="00C61052" w:rsidRPr="00C61052" w:rsidRDefault="00C61052" w:rsidP="00C61052">
      <w:pPr>
        <w:pStyle w:val="ListParagraph"/>
        <w:ind w:left="1080"/>
        <w:rPr>
          <w:rFonts w:ascii="Times New Roman" w:eastAsia="Times New Roman" w:hAnsi="Times New Roman" w:cs="Times New Roman"/>
          <w:bCs/>
          <w:sz w:val="26"/>
          <w:szCs w:val="26"/>
        </w:rPr>
      </w:pPr>
    </w:p>
    <w:p w14:paraId="00000029" w14:textId="42DAA318" w:rsidR="003D2B9E" w:rsidRDefault="009B17E8" w:rsidP="00495FC9">
      <w:pPr>
        <w:pStyle w:val="ListParagraph"/>
        <w:numPr>
          <w:ilvl w:val="0"/>
          <w:numId w:val="8"/>
        </w:numPr>
        <w:rPr>
          <w:rFonts w:ascii="Times New Roman" w:eastAsia="Times New Roman" w:hAnsi="Times New Roman" w:cs="Times New Roman"/>
          <w:bCs/>
          <w:sz w:val="26"/>
          <w:szCs w:val="26"/>
        </w:rPr>
      </w:pPr>
      <w:r w:rsidRPr="00495FC9">
        <w:rPr>
          <w:rFonts w:ascii="Times New Roman" w:eastAsia="Times New Roman" w:hAnsi="Times New Roman" w:cs="Times New Roman"/>
          <w:bCs/>
          <w:sz w:val="26"/>
          <w:szCs w:val="26"/>
        </w:rPr>
        <w:t>ARGUMENT.....................................................................................................</w:t>
      </w:r>
      <w:r w:rsidR="00495FC9">
        <w:rPr>
          <w:rFonts w:ascii="Times New Roman" w:eastAsia="Times New Roman" w:hAnsi="Times New Roman" w:cs="Times New Roman"/>
          <w:bCs/>
          <w:sz w:val="26"/>
          <w:szCs w:val="26"/>
        </w:rPr>
        <w:t>.</w:t>
      </w:r>
      <w:r w:rsidR="00495FC9" w:rsidRPr="00495FC9">
        <w:rPr>
          <w:rFonts w:ascii="Times New Roman" w:eastAsia="Times New Roman" w:hAnsi="Times New Roman" w:cs="Times New Roman"/>
          <w:bCs/>
          <w:sz w:val="26"/>
          <w:szCs w:val="26"/>
        </w:rPr>
        <w:t>4</w:t>
      </w:r>
    </w:p>
    <w:p w14:paraId="3799B45B" w14:textId="77777777" w:rsidR="00495FC9" w:rsidRPr="00495FC9" w:rsidRDefault="00495FC9" w:rsidP="00495FC9">
      <w:pPr>
        <w:pStyle w:val="ListParagraph"/>
        <w:rPr>
          <w:rFonts w:ascii="Times New Roman" w:eastAsia="Times New Roman" w:hAnsi="Times New Roman" w:cs="Times New Roman"/>
          <w:bCs/>
          <w:sz w:val="26"/>
          <w:szCs w:val="26"/>
        </w:rPr>
      </w:pPr>
    </w:p>
    <w:p w14:paraId="095F5B42" w14:textId="4F7ED415" w:rsidR="00965028" w:rsidRDefault="00C61052" w:rsidP="00495FC9">
      <w:pPr>
        <w:pStyle w:val="ListParagraph"/>
        <w:numPr>
          <w:ilvl w:val="0"/>
          <w:numId w:val="9"/>
        </w:numP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The court has granted an evidentiary hearing on the assumption that the defendant has established a prima facie case</w:t>
      </w:r>
    </w:p>
    <w:p w14:paraId="74F9A579" w14:textId="3B95578D" w:rsidR="00965028" w:rsidRDefault="00C61052" w:rsidP="00965028">
      <w:pPr>
        <w:pStyle w:val="ListParagraph"/>
        <w:ind w:left="144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Under § 776.012</w:t>
      </w:r>
      <w:r w:rsidR="00965028">
        <w:rPr>
          <w:rFonts w:ascii="Times New Roman" w:eastAsia="Times New Roman" w:hAnsi="Times New Roman" w:cs="Times New Roman"/>
          <w:bCs/>
          <w:sz w:val="26"/>
          <w:szCs w:val="26"/>
        </w:rPr>
        <w:t>……………………………………………………………</w:t>
      </w:r>
      <w:r w:rsidR="00796FCE">
        <w:rPr>
          <w:rFonts w:ascii="Times New Roman" w:eastAsia="Times New Roman" w:hAnsi="Times New Roman" w:cs="Times New Roman"/>
          <w:bCs/>
          <w:sz w:val="26"/>
          <w:szCs w:val="26"/>
        </w:rPr>
        <w:t>5</w:t>
      </w:r>
    </w:p>
    <w:p w14:paraId="5B2F0B3B" w14:textId="77777777" w:rsidR="00965028" w:rsidRDefault="00965028" w:rsidP="00965028">
      <w:pPr>
        <w:pStyle w:val="ListParagraph"/>
        <w:ind w:left="1440"/>
        <w:rPr>
          <w:rFonts w:ascii="Times New Roman" w:eastAsia="Times New Roman" w:hAnsi="Times New Roman" w:cs="Times New Roman"/>
          <w:bCs/>
          <w:sz w:val="26"/>
          <w:szCs w:val="26"/>
        </w:rPr>
      </w:pPr>
    </w:p>
    <w:p w14:paraId="6A6888AA" w14:textId="02B90178" w:rsidR="00771A6C" w:rsidRDefault="00C61052" w:rsidP="00965028">
      <w:pPr>
        <w:pStyle w:val="ListParagraph"/>
        <w:numPr>
          <w:ilvl w:val="0"/>
          <w:numId w:val="9"/>
        </w:numP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Jay </w:t>
      </w:r>
      <w:r w:rsidR="00857C4B">
        <w:rPr>
          <w:rFonts w:ascii="Times New Roman" w:eastAsia="Times New Roman" w:hAnsi="Times New Roman" w:cs="Times New Roman"/>
          <w:bCs/>
          <w:sz w:val="26"/>
          <w:szCs w:val="26"/>
        </w:rPr>
        <w:t>Cameron</w:t>
      </w:r>
      <w:r>
        <w:rPr>
          <w:rFonts w:ascii="Times New Roman" w:eastAsia="Times New Roman" w:hAnsi="Times New Roman" w:cs="Times New Roman"/>
          <w:bCs/>
          <w:sz w:val="26"/>
          <w:szCs w:val="26"/>
        </w:rPr>
        <w:t xml:space="preserve"> was not engaged in criminal activity at the time of the shooting as his firearm was</w:t>
      </w:r>
    </w:p>
    <w:p w14:paraId="6712BE24" w14:textId="5900CD1A" w:rsidR="00965028" w:rsidRDefault="00C61052" w:rsidP="00771A6C">
      <w:pPr>
        <w:pStyle w:val="ListParagraph"/>
        <w:ind w:left="144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Not concealed</w:t>
      </w:r>
      <w:r w:rsidR="00965028">
        <w:rPr>
          <w:rFonts w:ascii="Times New Roman" w:eastAsia="Times New Roman" w:hAnsi="Times New Roman" w:cs="Times New Roman"/>
          <w:bCs/>
          <w:sz w:val="26"/>
          <w:szCs w:val="26"/>
        </w:rPr>
        <w:t>………………………………...</w:t>
      </w:r>
      <w:r w:rsidR="00771A6C">
        <w:rPr>
          <w:rFonts w:ascii="Times New Roman" w:eastAsia="Times New Roman" w:hAnsi="Times New Roman" w:cs="Times New Roman"/>
          <w:bCs/>
          <w:sz w:val="26"/>
          <w:szCs w:val="26"/>
        </w:rPr>
        <w:t>.............................................</w:t>
      </w:r>
      <w:r w:rsidR="00796FCE">
        <w:rPr>
          <w:rFonts w:ascii="Times New Roman" w:eastAsia="Times New Roman" w:hAnsi="Times New Roman" w:cs="Times New Roman"/>
          <w:bCs/>
          <w:sz w:val="26"/>
          <w:szCs w:val="26"/>
        </w:rPr>
        <w:t>6</w:t>
      </w:r>
    </w:p>
    <w:p w14:paraId="0BD87F7D" w14:textId="77777777" w:rsidR="00965028" w:rsidRPr="00965028" w:rsidRDefault="00965028" w:rsidP="00965028">
      <w:pPr>
        <w:pStyle w:val="ListParagraph"/>
        <w:ind w:left="1440"/>
        <w:rPr>
          <w:rFonts w:ascii="Times New Roman" w:eastAsia="Times New Roman" w:hAnsi="Times New Roman" w:cs="Times New Roman"/>
          <w:bCs/>
          <w:sz w:val="26"/>
          <w:szCs w:val="26"/>
        </w:rPr>
      </w:pPr>
    </w:p>
    <w:p w14:paraId="5AB0ED5D" w14:textId="77777777" w:rsidR="00771A6C" w:rsidRPr="00C61052" w:rsidRDefault="00965028" w:rsidP="00965028">
      <w:pPr>
        <w:pStyle w:val="ListParagraph"/>
        <w:numPr>
          <w:ilvl w:val="0"/>
          <w:numId w:val="11"/>
        </w:numPr>
        <w:rPr>
          <w:rFonts w:ascii="Times New Roman" w:eastAsia="Times New Roman" w:hAnsi="Times New Roman" w:cs="Times New Roman"/>
          <w:bCs/>
          <w:i/>
          <w:iCs/>
          <w:sz w:val="26"/>
          <w:szCs w:val="26"/>
        </w:rPr>
      </w:pPr>
      <w:r w:rsidRPr="00C61052">
        <w:rPr>
          <w:rFonts w:ascii="Times New Roman" w:eastAsia="Times New Roman" w:hAnsi="Times New Roman" w:cs="Times New Roman"/>
          <w:bCs/>
          <w:i/>
          <w:iCs/>
          <w:sz w:val="26"/>
          <w:szCs w:val="26"/>
        </w:rPr>
        <w:t>Jay’s firearm was not hidden from Wilson’s ordinary sight since he made no attempts to conceal the</w:t>
      </w:r>
    </w:p>
    <w:p w14:paraId="0C7686DF" w14:textId="60565B2A" w:rsidR="00771A6C" w:rsidRDefault="00965028" w:rsidP="00771A6C">
      <w:pPr>
        <w:pStyle w:val="ListParagraph"/>
        <w:ind w:left="1800"/>
        <w:rPr>
          <w:rFonts w:ascii="Times New Roman" w:eastAsia="Times New Roman" w:hAnsi="Times New Roman" w:cs="Times New Roman"/>
          <w:bCs/>
          <w:sz w:val="26"/>
          <w:szCs w:val="26"/>
        </w:rPr>
      </w:pPr>
      <w:r w:rsidRPr="00C61052">
        <w:rPr>
          <w:rFonts w:ascii="Times New Roman" w:eastAsia="Times New Roman" w:hAnsi="Times New Roman" w:cs="Times New Roman"/>
          <w:bCs/>
          <w:i/>
          <w:iCs/>
          <w:sz w:val="26"/>
          <w:szCs w:val="26"/>
        </w:rPr>
        <w:t>weapon with hi</w:t>
      </w:r>
      <w:r w:rsidR="00796FCE">
        <w:rPr>
          <w:rFonts w:ascii="Times New Roman" w:eastAsia="Times New Roman" w:hAnsi="Times New Roman" w:cs="Times New Roman"/>
          <w:bCs/>
          <w:i/>
          <w:iCs/>
          <w:sz w:val="26"/>
          <w:szCs w:val="26"/>
        </w:rPr>
        <w:t xml:space="preserve">s </w:t>
      </w:r>
      <w:r w:rsidRPr="00C61052">
        <w:rPr>
          <w:rFonts w:ascii="Times New Roman" w:eastAsia="Times New Roman" w:hAnsi="Times New Roman" w:cs="Times New Roman"/>
          <w:bCs/>
          <w:i/>
          <w:iCs/>
          <w:sz w:val="26"/>
          <w:szCs w:val="26"/>
        </w:rPr>
        <w:t>body</w:t>
      </w:r>
      <w:r w:rsidRPr="00796FCE">
        <w:rPr>
          <w:rFonts w:ascii="Times New Roman" w:eastAsia="Times New Roman" w:hAnsi="Times New Roman" w:cs="Times New Roman"/>
          <w:bCs/>
          <w:sz w:val="26"/>
          <w:szCs w:val="26"/>
        </w:rPr>
        <w:t>………………</w:t>
      </w:r>
      <w:r w:rsidR="00771A6C" w:rsidRPr="00796FCE">
        <w:rPr>
          <w:rFonts w:ascii="Times New Roman" w:eastAsia="Times New Roman" w:hAnsi="Times New Roman" w:cs="Times New Roman"/>
          <w:bCs/>
          <w:sz w:val="26"/>
          <w:szCs w:val="26"/>
        </w:rPr>
        <w:t>………………………………</w:t>
      </w:r>
      <w:proofErr w:type="gramStart"/>
      <w:r w:rsidR="00796FCE">
        <w:rPr>
          <w:rFonts w:ascii="Times New Roman" w:eastAsia="Times New Roman" w:hAnsi="Times New Roman" w:cs="Times New Roman"/>
          <w:bCs/>
          <w:sz w:val="26"/>
          <w:szCs w:val="26"/>
        </w:rPr>
        <w:t>…..</w:t>
      </w:r>
      <w:proofErr w:type="gramEnd"/>
      <w:r w:rsidR="00796FCE">
        <w:rPr>
          <w:rFonts w:ascii="Times New Roman" w:eastAsia="Times New Roman" w:hAnsi="Times New Roman" w:cs="Times New Roman"/>
          <w:bCs/>
          <w:sz w:val="26"/>
          <w:szCs w:val="26"/>
        </w:rPr>
        <w:t>7</w:t>
      </w:r>
    </w:p>
    <w:p w14:paraId="5E4CCEC7" w14:textId="77777777" w:rsidR="00771A6C" w:rsidRPr="00771A6C" w:rsidRDefault="00771A6C" w:rsidP="00771A6C">
      <w:pPr>
        <w:pStyle w:val="ListParagraph"/>
        <w:ind w:left="1800"/>
        <w:rPr>
          <w:rFonts w:ascii="Times New Roman" w:eastAsia="Times New Roman" w:hAnsi="Times New Roman" w:cs="Times New Roman"/>
          <w:bCs/>
          <w:sz w:val="26"/>
          <w:szCs w:val="26"/>
        </w:rPr>
      </w:pPr>
    </w:p>
    <w:p w14:paraId="486375F5" w14:textId="77777777" w:rsidR="00771A6C" w:rsidRPr="00C61052" w:rsidRDefault="00771A6C" w:rsidP="00771A6C">
      <w:pPr>
        <w:pStyle w:val="ListParagraph"/>
        <w:numPr>
          <w:ilvl w:val="0"/>
          <w:numId w:val="11"/>
        </w:numPr>
        <w:rPr>
          <w:rFonts w:ascii="Times New Roman" w:eastAsia="Times New Roman" w:hAnsi="Times New Roman" w:cs="Times New Roman"/>
          <w:bCs/>
          <w:i/>
          <w:iCs/>
          <w:sz w:val="26"/>
          <w:szCs w:val="26"/>
        </w:rPr>
      </w:pPr>
      <w:r w:rsidRPr="00C61052">
        <w:rPr>
          <w:rFonts w:ascii="Times New Roman" w:eastAsia="Times New Roman" w:hAnsi="Times New Roman" w:cs="Times New Roman"/>
          <w:bCs/>
          <w:i/>
          <w:iCs/>
          <w:sz w:val="26"/>
          <w:szCs w:val="26"/>
        </w:rPr>
        <w:t xml:space="preserve">Jay’s firearm was not hidden from ordinary sight because Jay explicitly gave Wilson notice of the </w:t>
      </w:r>
    </w:p>
    <w:p w14:paraId="0EB803E4" w14:textId="61C5F09A" w:rsidR="00771A6C" w:rsidRDefault="00771A6C" w:rsidP="00771A6C">
      <w:pPr>
        <w:pStyle w:val="ListParagraph"/>
        <w:ind w:left="1800"/>
        <w:rPr>
          <w:rFonts w:ascii="Times New Roman" w:eastAsia="Times New Roman" w:hAnsi="Times New Roman" w:cs="Times New Roman"/>
          <w:bCs/>
          <w:sz w:val="26"/>
          <w:szCs w:val="26"/>
        </w:rPr>
      </w:pPr>
      <w:r w:rsidRPr="00C61052">
        <w:rPr>
          <w:rFonts w:ascii="Times New Roman" w:eastAsia="Times New Roman" w:hAnsi="Times New Roman" w:cs="Times New Roman"/>
          <w:bCs/>
          <w:i/>
          <w:iCs/>
          <w:sz w:val="26"/>
          <w:szCs w:val="26"/>
        </w:rPr>
        <w:t>presence of the firearm</w:t>
      </w:r>
      <w:r w:rsidRPr="00796FCE">
        <w:rPr>
          <w:rFonts w:ascii="Times New Roman" w:eastAsia="Times New Roman" w:hAnsi="Times New Roman" w:cs="Times New Roman"/>
          <w:bCs/>
          <w:sz w:val="26"/>
          <w:szCs w:val="26"/>
        </w:rPr>
        <w:t>………………………………………………</w:t>
      </w:r>
      <w:r w:rsidR="00796FCE">
        <w:rPr>
          <w:rFonts w:ascii="Times New Roman" w:eastAsia="Times New Roman" w:hAnsi="Times New Roman" w:cs="Times New Roman"/>
          <w:bCs/>
          <w:sz w:val="26"/>
          <w:szCs w:val="26"/>
        </w:rPr>
        <w:t>…8</w:t>
      </w:r>
    </w:p>
    <w:p w14:paraId="1260E715" w14:textId="77777777" w:rsidR="00965028" w:rsidRPr="00965028" w:rsidRDefault="00965028" w:rsidP="00965028">
      <w:pPr>
        <w:pStyle w:val="ListParagraph"/>
        <w:ind w:left="1800"/>
        <w:rPr>
          <w:rFonts w:ascii="Times New Roman" w:eastAsia="Times New Roman" w:hAnsi="Times New Roman" w:cs="Times New Roman"/>
          <w:bCs/>
          <w:sz w:val="26"/>
          <w:szCs w:val="26"/>
        </w:rPr>
      </w:pPr>
    </w:p>
    <w:p w14:paraId="4E94F5E8" w14:textId="7B647DC1" w:rsidR="00771A6C" w:rsidRPr="00C61052" w:rsidRDefault="00C61052" w:rsidP="00965028">
      <w:pPr>
        <w:pStyle w:val="ListParagraph"/>
        <w:numPr>
          <w:ilvl w:val="0"/>
          <w:numId w:val="9"/>
        </w:numPr>
        <w:rPr>
          <w:rFonts w:ascii="Times New Roman" w:eastAsia="Times New Roman" w:hAnsi="Times New Roman" w:cs="Times New Roman"/>
          <w:bCs/>
          <w:sz w:val="26"/>
          <w:szCs w:val="26"/>
        </w:rPr>
      </w:pPr>
      <w:r w:rsidRPr="00C61052">
        <w:rPr>
          <w:rFonts w:ascii="Times New Roman" w:eastAsia="Times New Roman" w:hAnsi="Times New Roman" w:cs="Times New Roman"/>
          <w:bCs/>
          <w:sz w:val="26"/>
          <w:szCs w:val="26"/>
        </w:rPr>
        <w:t xml:space="preserve">This court should grant the motion to dismiss because </w:t>
      </w:r>
      <w:r w:rsidR="00857C4B">
        <w:rPr>
          <w:rFonts w:ascii="Times New Roman" w:eastAsia="Times New Roman" w:hAnsi="Times New Roman" w:cs="Times New Roman"/>
          <w:bCs/>
          <w:sz w:val="26"/>
          <w:szCs w:val="26"/>
        </w:rPr>
        <w:t>J</w:t>
      </w:r>
      <w:r w:rsidRPr="00C61052">
        <w:rPr>
          <w:rFonts w:ascii="Times New Roman" w:eastAsia="Times New Roman" w:hAnsi="Times New Roman" w:cs="Times New Roman"/>
          <w:bCs/>
          <w:sz w:val="26"/>
          <w:szCs w:val="26"/>
        </w:rPr>
        <w:t xml:space="preserve">ay was not the aggressor and because Wilson provoked </w:t>
      </w:r>
    </w:p>
    <w:p w14:paraId="185941B5" w14:textId="4F64F52D" w:rsidR="00965028" w:rsidRPr="00C61052" w:rsidRDefault="00C61052" w:rsidP="00771A6C">
      <w:pPr>
        <w:pStyle w:val="ListParagraph"/>
        <w:ind w:left="1440"/>
        <w:rPr>
          <w:rFonts w:ascii="Times New Roman" w:eastAsia="Times New Roman" w:hAnsi="Times New Roman" w:cs="Times New Roman"/>
          <w:bCs/>
          <w:sz w:val="26"/>
          <w:szCs w:val="26"/>
        </w:rPr>
      </w:pPr>
      <w:r w:rsidRPr="00C61052">
        <w:rPr>
          <w:rFonts w:ascii="Times New Roman" w:eastAsia="Times New Roman" w:hAnsi="Times New Roman" w:cs="Times New Roman"/>
          <w:bCs/>
          <w:sz w:val="26"/>
          <w:szCs w:val="26"/>
        </w:rPr>
        <w:t>Jay’s use of deadly force………………………………………………</w:t>
      </w:r>
      <w:proofErr w:type="gramStart"/>
      <w:r w:rsidRPr="00C61052">
        <w:rPr>
          <w:rFonts w:ascii="Times New Roman" w:eastAsia="Times New Roman" w:hAnsi="Times New Roman" w:cs="Times New Roman"/>
          <w:bCs/>
          <w:sz w:val="26"/>
          <w:szCs w:val="26"/>
        </w:rPr>
        <w:t>….</w:t>
      </w:r>
      <w:r w:rsidR="00796FCE">
        <w:rPr>
          <w:rFonts w:ascii="Times New Roman" w:eastAsia="Times New Roman" w:hAnsi="Times New Roman" w:cs="Times New Roman"/>
          <w:bCs/>
          <w:sz w:val="26"/>
          <w:szCs w:val="26"/>
        </w:rPr>
        <w:t>.</w:t>
      </w:r>
      <w:proofErr w:type="gramEnd"/>
      <w:r w:rsidR="00796FCE">
        <w:rPr>
          <w:rFonts w:ascii="Times New Roman" w:eastAsia="Times New Roman" w:hAnsi="Times New Roman" w:cs="Times New Roman"/>
          <w:bCs/>
          <w:sz w:val="26"/>
          <w:szCs w:val="26"/>
        </w:rPr>
        <w:t>10</w:t>
      </w:r>
    </w:p>
    <w:p w14:paraId="3F8270E6" w14:textId="77777777" w:rsidR="00771A6C" w:rsidRDefault="00771A6C" w:rsidP="00771A6C">
      <w:pPr>
        <w:pStyle w:val="ListParagraph"/>
        <w:ind w:left="1440"/>
        <w:rPr>
          <w:rFonts w:ascii="Times New Roman" w:eastAsia="Times New Roman" w:hAnsi="Times New Roman" w:cs="Times New Roman"/>
          <w:bCs/>
          <w:sz w:val="26"/>
          <w:szCs w:val="26"/>
        </w:rPr>
      </w:pPr>
    </w:p>
    <w:p w14:paraId="1D626DB5" w14:textId="77777777" w:rsidR="00771A6C" w:rsidRDefault="00771A6C" w:rsidP="00771A6C">
      <w:pPr>
        <w:pStyle w:val="ListParagraph"/>
        <w:numPr>
          <w:ilvl w:val="0"/>
          <w:numId w:val="9"/>
        </w:numP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Alternatively, even if this Court finds that Jay did conceal his weapon or was the initial aggressor, Jay is still entitled to Stand Your Ground Immunity because he had</w:t>
      </w:r>
    </w:p>
    <w:p w14:paraId="3D3B1C8B" w14:textId="22092C9A" w:rsidR="00771A6C" w:rsidRPr="00965028" w:rsidRDefault="00771A6C" w:rsidP="00771A6C">
      <w:pPr>
        <w:pStyle w:val="ListParagraph"/>
        <w:ind w:left="144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no reasonable means of escape……………………………………………</w:t>
      </w:r>
      <w:r w:rsidR="00796FCE">
        <w:rPr>
          <w:rFonts w:ascii="Times New Roman" w:eastAsia="Times New Roman" w:hAnsi="Times New Roman" w:cs="Times New Roman"/>
          <w:bCs/>
          <w:sz w:val="26"/>
          <w:szCs w:val="26"/>
        </w:rPr>
        <w:t>13</w:t>
      </w:r>
    </w:p>
    <w:p w14:paraId="0000002A" w14:textId="276DE330" w:rsidR="003D2B9E" w:rsidRPr="00495FC9" w:rsidRDefault="009B17E8">
      <w:pPr>
        <w:rPr>
          <w:rFonts w:ascii="Times New Roman" w:eastAsia="Times New Roman" w:hAnsi="Times New Roman" w:cs="Times New Roman"/>
          <w:bCs/>
          <w:sz w:val="26"/>
          <w:szCs w:val="26"/>
        </w:rPr>
      </w:pPr>
      <w:r w:rsidRPr="00495FC9">
        <w:rPr>
          <w:rFonts w:ascii="Times New Roman" w:eastAsia="Times New Roman" w:hAnsi="Times New Roman" w:cs="Times New Roman"/>
          <w:bCs/>
          <w:sz w:val="26"/>
          <w:szCs w:val="26"/>
        </w:rPr>
        <w:t>CONCLUSION...............................................................................................................</w:t>
      </w:r>
      <w:r w:rsidR="00796FCE">
        <w:rPr>
          <w:rFonts w:ascii="Times New Roman" w:eastAsia="Times New Roman" w:hAnsi="Times New Roman" w:cs="Times New Roman"/>
          <w:bCs/>
          <w:sz w:val="26"/>
          <w:szCs w:val="26"/>
        </w:rPr>
        <w:t>...16</w:t>
      </w:r>
    </w:p>
    <w:p w14:paraId="5A11C043" w14:textId="593943EE" w:rsidR="002F67A3" w:rsidRPr="00857C4B" w:rsidRDefault="009B17E8">
      <w:pPr>
        <w:rPr>
          <w:rFonts w:ascii="Times New Roman" w:eastAsia="Times New Roman" w:hAnsi="Times New Roman" w:cs="Times New Roman"/>
          <w:bCs/>
          <w:sz w:val="26"/>
          <w:szCs w:val="26"/>
        </w:rPr>
      </w:pPr>
      <w:r w:rsidRPr="00495FC9">
        <w:rPr>
          <w:rFonts w:ascii="Times New Roman" w:eastAsia="Times New Roman" w:hAnsi="Times New Roman" w:cs="Times New Roman"/>
          <w:bCs/>
          <w:sz w:val="26"/>
          <w:szCs w:val="26"/>
        </w:rPr>
        <w:t>CERTIFICATE OF SERVICE.........................................................................................................................</w:t>
      </w:r>
      <w:r w:rsidR="00796FCE">
        <w:rPr>
          <w:rFonts w:ascii="Times New Roman" w:eastAsia="Times New Roman" w:hAnsi="Times New Roman" w:cs="Times New Roman"/>
          <w:bCs/>
          <w:sz w:val="26"/>
          <w:szCs w:val="26"/>
        </w:rPr>
        <w:t>..17</w:t>
      </w:r>
    </w:p>
    <w:p w14:paraId="6ED4DB3A" w14:textId="7B78D921" w:rsidR="009A6330" w:rsidRDefault="00627A3F" w:rsidP="00627A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TABLE OF AUTHORITIES</w:t>
      </w:r>
    </w:p>
    <w:p w14:paraId="2BFE3027" w14:textId="276AFC4E" w:rsidR="00627A3F" w:rsidRDefault="002A5EAB" w:rsidP="00857C4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Statutes</w:t>
      </w:r>
    </w:p>
    <w:p w14:paraId="07DC4CAC" w14:textId="78E3832F" w:rsidR="002A5EAB" w:rsidRDefault="00966382" w:rsidP="00857C4B">
      <w:pPr>
        <w:rPr>
          <w:rFonts w:ascii="Times New Roman" w:eastAsia="Times New Roman" w:hAnsi="Times New Roman" w:cs="Times New Roman"/>
          <w:bCs/>
          <w:i/>
          <w:iCs/>
          <w:sz w:val="26"/>
          <w:szCs w:val="26"/>
        </w:rPr>
      </w:pPr>
      <w:r>
        <w:rPr>
          <w:rFonts w:ascii="Times New Roman" w:eastAsia="Times New Roman" w:hAnsi="Times New Roman" w:cs="Times New Roman"/>
          <w:bCs/>
          <w:sz w:val="26"/>
          <w:szCs w:val="26"/>
        </w:rPr>
        <w:t>Stetson Stat. § 776.012………………………………………………….............</w:t>
      </w:r>
      <w:r>
        <w:rPr>
          <w:rFonts w:ascii="Times New Roman" w:eastAsia="Times New Roman" w:hAnsi="Times New Roman" w:cs="Times New Roman"/>
          <w:bCs/>
          <w:i/>
          <w:iCs/>
          <w:sz w:val="26"/>
          <w:szCs w:val="26"/>
        </w:rPr>
        <w:t xml:space="preserve">per </w:t>
      </w:r>
      <w:proofErr w:type="spellStart"/>
      <w:r>
        <w:rPr>
          <w:rFonts w:ascii="Times New Roman" w:eastAsia="Times New Roman" w:hAnsi="Times New Roman" w:cs="Times New Roman"/>
          <w:bCs/>
          <w:i/>
          <w:iCs/>
          <w:sz w:val="26"/>
          <w:szCs w:val="26"/>
        </w:rPr>
        <w:t>curiam</w:t>
      </w:r>
      <w:proofErr w:type="spellEnd"/>
    </w:p>
    <w:p w14:paraId="07831056" w14:textId="3EA4EBB4" w:rsidR="00966382" w:rsidRDefault="00966382" w:rsidP="00857C4B">
      <w:pP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Stetson Stat. § 776.032………………………………………………………………1, 2, 4</w:t>
      </w:r>
    </w:p>
    <w:p w14:paraId="3E201182" w14:textId="0778079A" w:rsidR="00966382" w:rsidRDefault="00966382" w:rsidP="00857C4B">
      <w:pP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Stetson Stat. § 776.041………………………………………………………</w:t>
      </w:r>
      <w:proofErr w:type="gramStart"/>
      <w:r>
        <w:rPr>
          <w:rFonts w:ascii="Times New Roman" w:eastAsia="Times New Roman" w:hAnsi="Times New Roman" w:cs="Times New Roman"/>
          <w:bCs/>
          <w:sz w:val="26"/>
          <w:szCs w:val="26"/>
        </w:rPr>
        <w:t>…..</w:t>
      </w:r>
      <w:proofErr w:type="gramEnd"/>
      <w:r>
        <w:rPr>
          <w:rFonts w:ascii="Times New Roman" w:eastAsia="Times New Roman" w:hAnsi="Times New Roman" w:cs="Times New Roman"/>
          <w:bCs/>
          <w:sz w:val="26"/>
          <w:szCs w:val="26"/>
        </w:rPr>
        <w:t>13, 14, 15</w:t>
      </w:r>
    </w:p>
    <w:p w14:paraId="262EC0A2" w14:textId="0EC59005" w:rsidR="00966382" w:rsidRDefault="00966382" w:rsidP="00857C4B">
      <w:pP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Stetson Stat. § 790.01(</w:t>
      </w:r>
      <w:proofErr w:type="gramStart"/>
      <w:r>
        <w:rPr>
          <w:rFonts w:ascii="Times New Roman" w:eastAsia="Times New Roman" w:hAnsi="Times New Roman" w:cs="Times New Roman"/>
          <w:bCs/>
          <w:sz w:val="26"/>
          <w:szCs w:val="26"/>
        </w:rPr>
        <w:t>2)…</w:t>
      </w:r>
      <w:proofErr w:type="gramEnd"/>
      <w:r>
        <w:rPr>
          <w:rFonts w:ascii="Times New Roman" w:eastAsia="Times New Roman" w:hAnsi="Times New Roman" w:cs="Times New Roman"/>
          <w:bCs/>
          <w:sz w:val="26"/>
          <w:szCs w:val="26"/>
        </w:rPr>
        <w:t>……………………………………………………………..1, 6</w:t>
      </w:r>
    </w:p>
    <w:p w14:paraId="7B4DDC8C" w14:textId="7F39F0CD" w:rsidR="00966382" w:rsidRDefault="00966382" w:rsidP="00857C4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Rules of Criminal Procedure</w:t>
      </w:r>
    </w:p>
    <w:p w14:paraId="3402CFA1" w14:textId="65B70429" w:rsidR="00966382" w:rsidRDefault="00966382" w:rsidP="00857C4B">
      <w:pP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Stetson R. Crim. P. 3.190………………………………………………………………….4</w:t>
      </w:r>
    </w:p>
    <w:p w14:paraId="277357C3" w14:textId="45FF6268" w:rsidR="00966382" w:rsidRDefault="00E025E1" w:rsidP="00857C4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Case Law</w:t>
      </w:r>
    </w:p>
    <w:p w14:paraId="0E3CDB28" w14:textId="77777777" w:rsidR="00F64FEE" w:rsidRDefault="00F64FEE" w:rsidP="00F64FEE">
      <w:pPr>
        <w:spacing w:after="0" w:line="240" w:lineRule="auto"/>
        <w:rPr>
          <w:rFonts w:ascii="Times New Roman" w:eastAsia="Times New Roman" w:hAnsi="Times New Roman" w:cs="Times New Roman"/>
          <w:sz w:val="26"/>
          <w:szCs w:val="26"/>
        </w:rPr>
      </w:pPr>
      <w:r w:rsidRPr="002F01A2">
        <w:rPr>
          <w:rFonts w:ascii="Times New Roman" w:eastAsia="Times New Roman" w:hAnsi="Times New Roman" w:cs="Times New Roman"/>
          <w:i/>
          <w:iCs/>
          <w:sz w:val="26"/>
          <w:szCs w:val="26"/>
        </w:rPr>
        <w:t xml:space="preserve">Dorelus v. State, </w:t>
      </w:r>
      <w:r w:rsidRPr="002F01A2">
        <w:rPr>
          <w:rFonts w:ascii="Times New Roman" w:eastAsia="Times New Roman" w:hAnsi="Times New Roman" w:cs="Times New Roman"/>
          <w:sz w:val="26"/>
          <w:szCs w:val="26"/>
        </w:rPr>
        <w:t>747 So. 2d 368</w:t>
      </w:r>
    </w:p>
    <w:p w14:paraId="4AA099E6" w14:textId="63E4A528" w:rsidR="00F64FEE" w:rsidRDefault="00F64FEE" w:rsidP="00F64FEE">
      <w:pPr>
        <w:spacing w:after="0" w:line="240" w:lineRule="auto"/>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(Fla. </w:t>
      </w:r>
      <w:proofErr w:type="gramStart"/>
      <w:r w:rsidRPr="002F01A2">
        <w:rPr>
          <w:rFonts w:ascii="Times New Roman" w:eastAsia="Times New Roman" w:hAnsi="Times New Roman" w:cs="Times New Roman"/>
          <w:sz w:val="26"/>
          <w:szCs w:val="26"/>
        </w:rPr>
        <w:t>1999)</w:t>
      </w:r>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……………………………………………………………………………7, 8</w:t>
      </w:r>
    </w:p>
    <w:p w14:paraId="76F3FCAD" w14:textId="77777777" w:rsidR="00F64FEE" w:rsidRDefault="00F64FEE" w:rsidP="00F64FEE">
      <w:pPr>
        <w:spacing w:after="0" w:line="240" w:lineRule="auto"/>
        <w:rPr>
          <w:rFonts w:ascii="Times New Roman" w:eastAsia="Times New Roman" w:hAnsi="Times New Roman" w:cs="Times New Roman"/>
          <w:sz w:val="26"/>
          <w:szCs w:val="26"/>
        </w:rPr>
      </w:pPr>
    </w:p>
    <w:p w14:paraId="0FDC5B66" w14:textId="77777777" w:rsidR="00F64FEE" w:rsidRDefault="00F64FEE" w:rsidP="00F64FEE">
      <w:pPr>
        <w:spacing w:after="0"/>
        <w:rPr>
          <w:rFonts w:ascii="Times New Roman" w:eastAsia="Times New Roman" w:hAnsi="Times New Roman" w:cs="Times New Roman"/>
          <w:sz w:val="26"/>
          <w:szCs w:val="26"/>
        </w:rPr>
      </w:pPr>
      <w:r w:rsidRPr="002F01A2">
        <w:rPr>
          <w:rFonts w:ascii="Times New Roman" w:eastAsia="Times New Roman" w:hAnsi="Times New Roman" w:cs="Times New Roman"/>
          <w:i/>
          <w:sz w:val="26"/>
          <w:szCs w:val="26"/>
        </w:rPr>
        <w:t>Ensor v. State</w:t>
      </w:r>
      <w:r w:rsidRPr="002F01A2">
        <w:rPr>
          <w:rFonts w:ascii="Times New Roman" w:eastAsia="Times New Roman" w:hAnsi="Times New Roman" w:cs="Times New Roman"/>
          <w:sz w:val="26"/>
          <w:szCs w:val="26"/>
        </w:rPr>
        <w:t>, 403 So. 2d 349</w:t>
      </w:r>
    </w:p>
    <w:p w14:paraId="13AB03E4" w14:textId="77777777" w:rsidR="00F64FEE" w:rsidRDefault="00F64FEE" w:rsidP="00F64FEE">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(Fla. </w:t>
      </w:r>
      <w:proofErr w:type="gramStart"/>
      <w:r>
        <w:rPr>
          <w:rFonts w:ascii="Times New Roman" w:eastAsia="Times New Roman" w:hAnsi="Times New Roman" w:cs="Times New Roman"/>
          <w:sz w:val="26"/>
          <w:szCs w:val="26"/>
        </w:rPr>
        <w:t>1981)…</w:t>
      </w:r>
      <w:proofErr w:type="gramEnd"/>
      <w:r>
        <w:rPr>
          <w:rFonts w:ascii="Times New Roman" w:eastAsia="Times New Roman" w:hAnsi="Times New Roman" w:cs="Times New Roman"/>
          <w:sz w:val="26"/>
          <w:szCs w:val="26"/>
        </w:rPr>
        <w:t>……………………………………………………………………………6, 7</w:t>
      </w:r>
    </w:p>
    <w:p w14:paraId="16AA388C" w14:textId="77777777" w:rsidR="00F64FEE" w:rsidRPr="00F64FEE" w:rsidRDefault="00F64FEE" w:rsidP="00F64FEE">
      <w:pPr>
        <w:spacing w:after="0" w:line="240" w:lineRule="auto"/>
        <w:rPr>
          <w:rFonts w:ascii="Times New Roman" w:eastAsia="Times New Roman" w:hAnsi="Times New Roman" w:cs="Times New Roman"/>
          <w:sz w:val="26"/>
          <w:szCs w:val="26"/>
        </w:rPr>
      </w:pPr>
    </w:p>
    <w:p w14:paraId="22641338" w14:textId="77777777" w:rsidR="00E025E1" w:rsidRDefault="00E025E1" w:rsidP="00E025E1">
      <w:pPr>
        <w:spacing w:after="0"/>
        <w:rPr>
          <w:rFonts w:ascii="Times New Roman" w:eastAsia="Times New Roman" w:hAnsi="Times New Roman" w:cs="Times New Roman"/>
          <w:sz w:val="26"/>
          <w:szCs w:val="26"/>
        </w:rPr>
      </w:pPr>
      <w:r>
        <w:rPr>
          <w:rFonts w:ascii="Times New Roman" w:eastAsia="Times New Roman" w:hAnsi="Times New Roman" w:cs="Times New Roman"/>
          <w:i/>
          <w:iCs/>
          <w:sz w:val="26"/>
          <w:szCs w:val="26"/>
        </w:rPr>
        <w:t>State v. Quevedo</w:t>
      </w:r>
      <w:r>
        <w:rPr>
          <w:rFonts w:ascii="Times New Roman" w:eastAsia="Times New Roman" w:hAnsi="Times New Roman" w:cs="Times New Roman"/>
          <w:sz w:val="26"/>
          <w:szCs w:val="26"/>
        </w:rPr>
        <w:t>, 357 So.3d 1249</w:t>
      </w:r>
    </w:p>
    <w:p w14:paraId="70739293" w14:textId="0F2C28F1" w:rsidR="00E025E1" w:rsidRDefault="00E025E1" w:rsidP="00E025E1">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(Fla. 3d DCA </w:t>
      </w:r>
      <w:proofErr w:type="gramStart"/>
      <w:r>
        <w:rPr>
          <w:rFonts w:ascii="Times New Roman" w:eastAsia="Times New Roman" w:hAnsi="Times New Roman" w:cs="Times New Roman"/>
          <w:sz w:val="26"/>
          <w:szCs w:val="26"/>
        </w:rPr>
        <w:t>2023)…</w:t>
      </w:r>
      <w:proofErr w:type="gramEnd"/>
      <w:r>
        <w:rPr>
          <w:rFonts w:ascii="Times New Roman" w:eastAsia="Times New Roman" w:hAnsi="Times New Roman" w:cs="Times New Roman"/>
          <w:sz w:val="26"/>
          <w:szCs w:val="26"/>
        </w:rPr>
        <w:t>………………………………………………………….5, 6, 11, 12</w:t>
      </w:r>
    </w:p>
    <w:p w14:paraId="65E9DEB6" w14:textId="77777777" w:rsidR="00E025E1" w:rsidRDefault="00E025E1" w:rsidP="00E025E1">
      <w:pPr>
        <w:spacing w:after="0"/>
        <w:rPr>
          <w:rFonts w:ascii="Times New Roman" w:eastAsia="Times New Roman" w:hAnsi="Times New Roman" w:cs="Times New Roman"/>
          <w:sz w:val="26"/>
          <w:szCs w:val="26"/>
        </w:rPr>
      </w:pPr>
    </w:p>
    <w:p w14:paraId="1C6FE9AB" w14:textId="77777777" w:rsidR="00E025E1" w:rsidRDefault="00E025E1" w:rsidP="00E025E1">
      <w:pPr>
        <w:spacing w:after="0"/>
        <w:rPr>
          <w:rFonts w:ascii="Times New Roman" w:eastAsia="Times New Roman" w:hAnsi="Times New Roman" w:cs="Times New Roman"/>
          <w:sz w:val="26"/>
          <w:szCs w:val="26"/>
        </w:rPr>
      </w:pPr>
      <w:r>
        <w:rPr>
          <w:rFonts w:ascii="Times New Roman" w:eastAsia="Times New Roman" w:hAnsi="Times New Roman" w:cs="Times New Roman"/>
          <w:i/>
          <w:iCs/>
          <w:sz w:val="26"/>
          <w:szCs w:val="26"/>
        </w:rPr>
        <w:t>Rodriguez v. Heath</w:t>
      </w:r>
      <w:r>
        <w:rPr>
          <w:rFonts w:ascii="Times New Roman" w:eastAsia="Times New Roman" w:hAnsi="Times New Roman" w:cs="Times New Roman"/>
          <w:sz w:val="26"/>
          <w:szCs w:val="26"/>
        </w:rPr>
        <w:t>, 138 F.Supp.3d 237</w:t>
      </w:r>
    </w:p>
    <w:p w14:paraId="3D76CA15" w14:textId="15BE3652" w:rsidR="00E025E1" w:rsidRDefault="00E025E1" w:rsidP="00E025E1">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(E.D.N.Y. </w:t>
      </w:r>
      <w:proofErr w:type="gramStart"/>
      <w:r>
        <w:rPr>
          <w:rFonts w:ascii="Times New Roman" w:eastAsia="Times New Roman" w:hAnsi="Times New Roman" w:cs="Times New Roman"/>
          <w:sz w:val="26"/>
          <w:szCs w:val="26"/>
        </w:rPr>
        <w:t>2015)…</w:t>
      </w:r>
      <w:proofErr w:type="gramEnd"/>
      <w:r>
        <w:rPr>
          <w:rFonts w:ascii="Times New Roman" w:eastAsia="Times New Roman" w:hAnsi="Times New Roman" w:cs="Times New Roman"/>
          <w:sz w:val="26"/>
          <w:szCs w:val="26"/>
        </w:rPr>
        <w:t>……………………………………………………………...5, 6, 11, 13</w:t>
      </w:r>
    </w:p>
    <w:p w14:paraId="7B15F3DD" w14:textId="77777777" w:rsidR="00B96032" w:rsidRPr="00B96032" w:rsidRDefault="00B96032" w:rsidP="00B96032">
      <w:pPr>
        <w:spacing w:after="0"/>
        <w:rPr>
          <w:rFonts w:ascii="Times New Roman" w:eastAsia="Times New Roman" w:hAnsi="Times New Roman" w:cs="Times New Roman"/>
          <w:sz w:val="26"/>
          <w:szCs w:val="26"/>
        </w:rPr>
      </w:pPr>
    </w:p>
    <w:p w14:paraId="57740272" w14:textId="77777777" w:rsidR="00217697" w:rsidRDefault="00B96032" w:rsidP="00217697">
      <w:pPr>
        <w:spacing w:after="0"/>
        <w:rPr>
          <w:rFonts w:ascii="Times New Roman" w:eastAsia="Times New Roman" w:hAnsi="Times New Roman" w:cs="Times New Roman"/>
          <w:sz w:val="26"/>
          <w:szCs w:val="26"/>
        </w:rPr>
      </w:pPr>
      <w:r w:rsidRPr="002F01A2">
        <w:rPr>
          <w:rFonts w:ascii="Times New Roman" w:eastAsia="Times New Roman" w:hAnsi="Times New Roman" w:cs="Times New Roman"/>
          <w:i/>
          <w:sz w:val="26"/>
          <w:szCs w:val="26"/>
        </w:rPr>
        <w:t>People v. Niemoth</w:t>
      </w:r>
      <w:r w:rsidRPr="002F01A2">
        <w:rPr>
          <w:rFonts w:ascii="Times New Roman" w:eastAsia="Times New Roman" w:hAnsi="Times New Roman" w:cs="Times New Roman"/>
          <w:sz w:val="26"/>
          <w:szCs w:val="26"/>
        </w:rPr>
        <w:t>, 152 N.E. 537</w:t>
      </w:r>
    </w:p>
    <w:p w14:paraId="6EB21EED" w14:textId="1445DD8B" w:rsidR="002F67A3" w:rsidRDefault="00B96032" w:rsidP="00217697">
      <w:pPr>
        <w:spacing w:after="0"/>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(Ill. </w:t>
      </w:r>
      <w:proofErr w:type="gramStart"/>
      <w:r w:rsidRPr="002F01A2">
        <w:rPr>
          <w:rFonts w:ascii="Times New Roman" w:eastAsia="Times New Roman" w:hAnsi="Times New Roman" w:cs="Times New Roman"/>
          <w:sz w:val="26"/>
          <w:szCs w:val="26"/>
        </w:rPr>
        <w:t>1926)</w:t>
      </w:r>
      <w:r w:rsidR="00217697">
        <w:rPr>
          <w:rFonts w:ascii="Times New Roman" w:eastAsia="Times New Roman" w:hAnsi="Times New Roman" w:cs="Times New Roman"/>
          <w:sz w:val="26"/>
          <w:szCs w:val="26"/>
        </w:rPr>
        <w:t>…</w:t>
      </w:r>
      <w:proofErr w:type="gramEnd"/>
      <w:r w:rsidR="00217697">
        <w:rPr>
          <w:rFonts w:ascii="Times New Roman" w:eastAsia="Times New Roman" w:hAnsi="Times New Roman" w:cs="Times New Roman"/>
          <w:sz w:val="26"/>
          <w:szCs w:val="26"/>
        </w:rPr>
        <w:t>……………………………………………………………………………….9</w:t>
      </w:r>
    </w:p>
    <w:p w14:paraId="31ECEB10" w14:textId="77777777" w:rsidR="00217697" w:rsidRPr="00217697" w:rsidRDefault="00217697" w:rsidP="00217697">
      <w:pPr>
        <w:spacing w:after="0"/>
        <w:rPr>
          <w:rFonts w:ascii="Times New Roman" w:eastAsia="Times New Roman" w:hAnsi="Times New Roman" w:cs="Times New Roman"/>
          <w:sz w:val="26"/>
          <w:szCs w:val="26"/>
        </w:rPr>
      </w:pPr>
    </w:p>
    <w:p w14:paraId="0200B116" w14:textId="77777777" w:rsidR="00217697" w:rsidRDefault="00B96032" w:rsidP="00217697">
      <w:pPr>
        <w:spacing w:after="0"/>
        <w:rPr>
          <w:rFonts w:ascii="Times New Roman" w:eastAsia="Times New Roman" w:hAnsi="Times New Roman" w:cs="Times New Roman"/>
          <w:sz w:val="26"/>
          <w:szCs w:val="26"/>
        </w:rPr>
      </w:pPr>
      <w:r w:rsidRPr="002F01A2">
        <w:rPr>
          <w:rFonts w:ascii="Times New Roman" w:eastAsia="Times New Roman" w:hAnsi="Times New Roman" w:cs="Times New Roman"/>
          <w:i/>
          <w:sz w:val="26"/>
          <w:szCs w:val="26"/>
        </w:rPr>
        <w:t xml:space="preserve">People v. </w:t>
      </w:r>
      <w:proofErr w:type="spellStart"/>
      <w:r w:rsidRPr="002F01A2">
        <w:rPr>
          <w:rFonts w:ascii="Times New Roman" w:eastAsia="Times New Roman" w:hAnsi="Times New Roman" w:cs="Times New Roman"/>
          <w:i/>
          <w:sz w:val="26"/>
          <w:szCs w:val="26"/>
        </w:rPr>
        <w:t>Crachy</w:t>
      </w:r>
      <w:proofErr w:type="spellEnd"/>
      <w:r w:rsidRPr="002F01A2">
        <w:rPr>
          <w:rFonts w:ascii="Times New Roman" w:eastAsia="Times New Roman" w:hAnsi="Times New Roman" w:cs="Times New Roman"/>
          <w:sz w:val="26"/>
          <w:szCs w:val="26"/>
        </w:rPr>
        <w:t>, 268 N.E.2d 467</w:t>
      </w:r>
    </w:p>
    <w:p w14:paraId="7ABA6471" w14:textId="55621AF5" w:rsidR="002F67A3" w:rsidRDefault="00B96032" w:rsidP="00217697">
      <w:pPr>
        <w:spacing w:after="0"/>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(Ill. App. 1st Dist. </w:t>
      </w:r>
      <w:proofErr w:type="gramStart"/>
      <w:r w:rsidRPr="002F01A2">
        <w:rPr>
          <w:rFonts w:ascii="Times New Roman" w:eastAsia="Times New Roman" w:hAnsi="Times New Roman" w:cs="Times New Roman"/>
          <w:sz w:val="26"/>
          <w:szCs w:val="26"/>
        </w:rPr>
        <w:t>1971)</w:t>
      </w:r>
      <w:r w:rsidR="00217697">
        <w:rPr>
          <w:rFonts w:ascii="Times New Roman" w:eastAsia="Times New Roman" w:hAnsi="Times New Roman" w:cs="Times New Roman"/>
          <w:sz w:val="26"/>
          <w:szCs w:val="26"/>
        </w:rPr>
        <w:t>…</w:t>
      </w:r>
      <w:proofErr w:type="gramEnd"/>
      <w:r w:rsidR="00217697">
        <w:rPr>
          <w:rFonts w:ascii="Times New Roman" w:eastAsia="Times New Roman" w:hAnsi="Times New Roman" w:cs="Times New Roman"/>
          <w:sz w:val="26"/>
          <w:szCs w:val="26"/>
        </w:rPr>
        <w:t>………………………………………………………………..9</w:t>
      </w:r>
    </w:p>
    <w:p w14:paraId="379589CF" w14:textId="77777777" w:rsidR="00217697" w:rsidRPr="00217697" w:rsidRDefault="00217697" w:rsidP="00217697">
      <w:pPr>
        <w:spacing w:after="0"/>
        <w:rPr>
          <w:rFonts w:ascii="Times New Roman" w:eastAsia="Times New Roman" w:hAnsi="Times New Roman" w:cs="Times New Roman"/>
          <w:sz w:val="26"/>
          <w:szCs w:val="26"/>
        </w:rPr>
      </w:pPr>
    </w:p>
    <w:p w14:paraId="0232A5D4" w14:textId="77777777" w:rsidR="00217697" w:rsidRDefault="00B96032" w:rsidP="00217697">
      <w:pPr>
        <w:spacing w:after="0"/>
        <w:rPr>
          <w:rFonts w:ascii="Times New Roman" w:eastAsia="Times New Roman" w:hAnsi="Times New Roman" w:cs="Times New Roman"/>
          <w:sz w:val="26"/>
          <w:szCs w:val="26"/>
        </w:rPr>
      </w:pPr>
      <w:r w:rsidRPr="002F01A2">
        <w:rPr>
          <w:rFonts w:ascii="Times New Roman" w:eastAsia="Times New Roman" w:hAnsi="Times New Roman" w:cs="Times New Roman"/>
          <w:i/>
          <w:sz w:val="26"/>
          <w:szCs w:val="26"/>
        </w:rPr>
        <w:t>Thompson v. State</w:t>
      </w:r>
      <w:r w:rsidRPr="002F01A2">
        <w:rPr>
          <w:rFonts w:ascii="Times New Roman" w:eastAsia="Times New Roman" w:hAnsi="Times New Roman" w:cs="Times New Roman"/>
          <w:sz w:val="26"/>
          <w:szCs w:val="26"/>
        </w:rPr>
        <w:t>, 257 So. 3d 573</w:t>
      </w:r>
    </w:p>
    <w:p w14:paraId="79359699" w14:textId="1030BF51" w:rsidR="002F67A3" w:rsidRDefault="00B96032" w:rsidP="00217697">
      <w:pPr>
        <w:spacing w:after="0"/>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(Fla. 1st </w:t>
      </w:r>
      <w:r>
        <w:rPr>
          <w:rFonts w:ascii="Times New Roman" w:eastAsia="Times New Roman" w:hAnsi="Times New Roman" w:cs="Times New Roman"/>
          <w:sz w:val="26"/>
          <w:szCs w:val="26"/>
        </w:rPr>
        <w:t>DCA</w:t>
      </w:r>
      <w:r w:rsidRPr="002F01A2">
        <w:rPr>
          <w:rFonts w:ascii="Times New Roman" w:eastAsia="Times New Roman" w:hAnsi="Times New Roman" w:cs="Times New Roman"/>
          <w:sz w:val="26"/>
          <w:szCs w:val="26"/>
        </w:rPr>
        <w:t xml:space="preserve"> </w:t>
      </w:r>
      <w:proofErr w:type="gramStart"/>
      <w:r w:rsidRPr="002F01A2">
        <w:rPr>
          <w:rFonts w:ascii="Times New Roman" w:eastAsia="Times New Roman" w:hAnsi="Times New Roman" w:cs="Times New Roman"/>
          <w:sz w:val="26"/>
          <w:szCs w:val="26"/>
        </w:rPr>
        <w:t>2018)</w:t>
      </w:r>
      <w:r w:rsidR="00217697">
        <w:rPr>
          <w:rFonts w:ascii="Times New Roman" w:eastAsia="Times New Roman" w:hAnsi="Times New Roman" w:cs="Times New Roman"/>
          <w:sz w:val="26"/>
          <w:szCs w:val="26"/>
        </w:rPr>
        <w:t>…</w:t>
      </w:r>
      <w:proofErr w:type="gramEnd"/>
      <w:r w:rsidR="00217697">
        <w:rPr>
          <w:rFonts w:ascii="Times New Roman" w:eastAsia="Times New Roman" w:hAnsi="Times New Roman" w:cs="Times New Roman"/>
          <w:sz w:val="26"/>
          <w:szCs w:val="26"/>
        </w:rPr>
        <w:t>…………………………………………………………………...10</w:t>
      </w:r>
    </w:p>
    <w:p w14:paraId="61DF3247" w14:textId="77777777" w:rsidR="00217697" w:rsidRDefault="00217697" w:rsidP="00217697">
      <w:pPr>
        <w:spacing w:after="0"/>
        <w:rPr>
          <w:rFonts w:ascii="Times New Roman" w:eastAsia="Times New Roman" w:hAnsi="Times New Roman" w:cs="Times New Roman"/>
          <w:sz w:val="26"/>
          <w:szCs w:val="26"/>
        </w:rPr>
      </w:pPr>
    </w:p>
    <w:p w14:paraId="5FA6E22E" w14:textId="77777777" w:rsidR="00217697" w:rsidRDefault="00B96032" w:rsidP="00217697">
      <w:pPr>
        <w:spacing w:after="0"/>
        <w:rPr>
          <w:rFonts w:ascii="Times New Roman" w:hAnsi="Times New Roman" w:cs="Times New Roman"/>
          <w:color w:val="000000"/>
          <w:sz w:val="26"/>
          <w:szCs w:val="26"/>
        </w:rPr>
      </w:pPr>
      <w:r w:rsidRPr="002F01A2">
        <w:rPr>
          <w:rFonts w:ascii="Times New Roman" w:hAnsi="Times New Roman" w:cs="Times New Roman"/>
          <w:i/>
          <w:iCs/>
          <w:color w:val="000000"/>
          <w:sz w:val="26"/>
          <w:szCs w:val="26"/>
        </w:rPr>
        <w:t>Snow v. State</w:t>
      </w:r>
      <w:r w:rsidRPr="002F01A2">
        <w:rPr>
          <w:rFonts w:ascii="Times New Roman" w:hAnsi="Times New Roman" w:cs="Times New Roman"/>
          <w:color w:val="000000"/>
          <w:sz w:val="26"/>
          <w:szCs w:val="26"/>
        </w:rPr>
        <w:t>, 352 So.3d 529</w:t>
      </w:r>
    </w:p>
    <w:p w14:paraId="51F55FBA" w14:textId="0BF387A4" w:rsidR="00B96032" w:rsidRDefault="00B96032" w:rsidP="00217697">
      <w:pPr>
        <w:spacing w:after="0"/>
        <w:rPr>
          <w:rFonts w:ascii="Times New Roman" w:hAnsi="Times New Roman" w:cs="Times New Roman"/>
          <w:color w:val="000000"/>
          <w:sz w:val="26"/>
          <w:szCs w:val="26"/>
        </w:rPr>
      </w:pPr>
      <w:r w:rsidRPr="002F01A2">
        <w:rPr>
          <w:rFonts w:ascii="Times New Roman" w:hAnsi="Times New Roman" w:cs="Times New Roman"/>
          <w:color w:val="000000"/>
          <w:sz w:val="26"/>
          <w:szCs w:val="26"/>
        </w:rPr>
        <w:t xml:space="preserve">(Fla. 1st Dist. App. </w:t>
      </w:r>
      <w:proofErr w:type="gramStart"/>
      <w:r w:rsidRPr="002F01A2">
        <w:rPr>
          <w:rFonts w:ascii="Times New Roman" w:hAnsi="Times New Roman" w:cs="Times New Roman"/>
          <w:color w:val="000000"/>
          <w:sz w:val="26"/>
          <w:szCs w:val="26"/>
        </w:rPr>
        <w:t>2022)</w:t>
      </w:r>
      <w:r w:rsidR="00217697">
        <w:rPr>
          <w:rFonts w:ascii="Times New Roman" w:hAnsi="Times New Roman" w:cs="Times New Roman"/>
          <w:color w:val="000000"/>
          <w:sz w:val="26"/>
          <w:szCs w:val="26"/>
        </w:rPr>
        <w:t>…</w:t>
      </w:r>
      <w:proofErr w:type="gramEnd"/>
      <w:r w:rsidR="00217697">
        <w:rPr>
          <w:rFonts w:ascii="Times New Roman" w:hAnsi="Times New Roman" w:cs="Times New Roman"/>
          <w:color w:val="000000"/>
          <w:sz w:val="26"/>
          <w:szCs w:val="26"/>
        </w:rPr>
        <w:t>………………………………………………………….14, 15</w:t>
      </w:r>
    </w:p>
    <w:p w14:paraId="0A1D0799" w14:textId="77777777" w:rsidR="00217697" w:rsidRDefault="00217697" w:rsidP="00217697">
      <w:pPr>
        <w:spacing w:after="0"/>
        <w:rPr>
          <w:rFonts w:ascii="Times New Roman" w:eastAsia="Times New Roman" w:hAnsi="Times New Roman" w:cs="Times New Roman"/>
          <w:b/>
          <w:sz w:val="26"/>
          <w:szCs w:val="26"/>
        </w:rPr>
      </w:pPr>
    </w:p>
    <w:p w14:paraId="3FBD3E78" w14:textId="77777777" w:rsidR="00217697" w:rsidRDefault="00B96032" w:rsidP="00217697">
      <w:pPr>
        <w:spacing w:after="0"/>
        <w:rPr>
          <w:rFonts w:ascii="Times New Roman" w:hAnsi="Times New Roman" w:cs="Times New Roman"/>
          <w:color w:val="000000"/>
          <w:sz w:val="26"/>
          <w:szCs w:val="26"/>
        </w:rPr>
      </w:pPr>
      <w:r w:rsidRPr="002F01A2">
        <w:rPr>
          <w:rFonts w:ascii="Times New Roman" w:hAnsi="Times New Roman" w:cs="Times New Roman"/>
          <w:i/>
          <w:iCs/>
          <w:color w:val="000000"/>
          <w:sz w:val="26"/>
          <w:szCs w:val="26"/>
        </w:rPr>
        <w:t>Little v. State</w:t>
      </w:r>
      <w:r w:rsidRPr="002F01A2">
        <w:rPr>
          <w:rFonts w:ascii="Times New Roman" w:hAnsi="Times New Roman" w:cs="Times New Roman"/>
          <w:color w:val="000000"/>
          <w:sz w:val="26"/>
          <w:szCs w:val="26"/>
        </w:rPr>
        <w:t>, 111 So. 3d 214</w:t>
      </w:r>
    </w:p>
    <w:p w14:paraId="0A1503DA" w14:textId="685AEEAD" w:rsidR="002F67A3" w:rsidRDefault="00B96032" w:rsidP="00A31A9F">
      <w:pPr>
        <w:spacing w:after="0"/>
        <w:rPr>
          <w:rFonts w:ascii="Times New Roman" w:eastAsia="Times New Roman" w:hAnsi="Times New Roman" w:cs="Times New Roman"/>
          <w:b/>
          <w:sz w:val="26"/>
          <w:szCs w:val="26"/>
        </w:rPr>
        <w:sectPr w:rsidR="002F67A3" w:rsidSect="002F67A3">
          <w:footerReference w:type="default" r:id="rId8"/>
          <w:pgSz w:w="12240" w:h="15840"/>
          <w:pgMar w:top="1440" w:right="1440" w:bottom="1440" w:left="1440" w:header="720" w:footer="720" w:gutter="0"/>
          <w:pgNumType w:fmt="lowerRoman" w:start="1"/>
          <w:cols w:space="720"/>
        </w:sectPr>
      </w:pPr>
      <w:r w:rsidRPr="002F01A2">
        <w:rPr>
          <w:rFonts w:ascii="Times New Roman" w:hAnsi="Times New Roman" w:cs="Times New Roman"/>
          <w:color w:val="000000"/>
          <w:sz w:val="26"/>
          <w:szCs w:val="26"/>
        </w:rPr>
        <w:t xml:space="preserve">(Fla. 2d Dist. App. </w:t>
      </w:r>
      <w:proofErr w:type="gramStart"/>
      <w:r w:rsidRPr="002F01A2">
        <w:rPr>
          <w:rFonts w:ascii="Times New Roman" w:hAnsi="Times New Roman" w:cs="Times New Roman"/>
          <w:color w:val="000000"/>
          <w:sz w:val="26"/>
          <w:szCs w:val="26"/>
        </w:rPr>
        <w:t>2013)</w:t>
      </w:r>
      <w:r w:rsidR="00217697">
        <w:rPr>
          <w:rFonts w:ascii="Times New Roman" w:hAnsi="Times New Roman" w:cs="Times New Roman"/>
          <w:color w:val="000000"/>
          <w:sz w:val="26"/>
          <w:szCs w:val="26"/>
        </w:rPr>
        <w:t>…</w:t>
      </w:r>
      <w:proofErr w:type="gramEnd"/>
      <w:r w:rsidR="00217697">
        <w:rPr>
          <w:rFonts w:ascii="Times New Roman" w:hAnsi="Times New Roman" w:cs="Times New Roman"/>
          <w:color w:val="000000"/>
          <w:sz w:val="26"/>
          <w:szCs w:val="26"/>
        </w:rPr>
        <w:t>………………………………………………………….14, 15</w:t>
      </w:r>
    </w:p>
    <w:p w14:paraId="7CC7EF06" w14:textId="77777777" w:rsidR="002F67A3" w:rsidRPr="002F01A2" w:rsidRDefault="002F67A3" w:rsidP="00A31A9F">
      <w:pPr>
        <w:rPr>
          <w:rFonts w:ascii="Times New Roman" w:eastAsia="Times New Roman" w:hAnsi="Times New Roman" w:cs="Times New Roman"/>
          <w:b/>
          <w:sz w:val="26"/>
          <w:szCs w:val="26"/>
        </w:rPr>
      </w:pPr>
    </w:p>
    <w:p w14:paraId="00000036" w14:textId="706EFDE3" w:rsidR="003D2B9E" w:rsidRPr="002F01A2" w:rsidRDefault="009A6330" w:rsidP="00EE45F9">
      <w:pPr>
        <w:pBdr>
          <w:top w:val="nil"/>
          <w:left w:val="nil"/>
          <w:bottom w:val="nil"/>
          <w:right w:val="nil"/>
          <w:between w:val="nil"/>
        </w:pBdr>
        <w:spacing w:after="0" w:line="480" w:lineRule="auto"/>
        <w:contextualSpacing/>
        <w:jc w:val="center"/>
        <w:rPr>
          <w:rFonts w:ascii="Times New Roman" w:eastAsia="Times New Roman" w:hAnsi="Times New Roman" w:cs="Times New Roman"/>
          <w:b/>
          <w:smallCaps/>
          <w:sz w:val="26"/>
          <w:szCs w:val="26"/>
        </w:rPr>
      </w:pPr>
      <w:r w:rsidRPr="002F01A2">
        <w:rPr>
          <w:rFonts w:ascii="Times New Roman" w:eastAsia="Times New Roman" w:hAnsi="Times New Roman" w:cs="Times New Roman"/>
          <w:b/>
          <w:smallCaps/>
          <w:sz w:val="26"/>
          <w:szCs w:val="26"/>
        </w:rPr>
        <w:t>I</w:t>
      </w:r>
      <w:r w:rsidR="00C61052">
        <w:rPr>
          <w:rFonts w:ascii="Times New Roman" w:eastAsia="Times New Roman" w:hAnsi="Times New Roman" w:cs="Times New Roman"/>
          <w:b/>
          <w:smallCaps/>
          <w:sz w:val="26"/>
          <w:szCs w:val="26"/>
        </w:rPr>
        <w:t>NTRODUCTION</w:t>
      </w:r>
    </w:p>
    <w:p w14:paraId="00000037" w14:textId="4E828A57" w:rsidR="003D2B9E" w:rsidRPr="002F01A2" w:rsidRDefault="009B17E8" w:rsidP="00EE45F9">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Defendant Jay Cameron (“Jay”) has been charged under Stetson law with Count I, Attempted Murder in the Second Degree, and Count II, Carrying a Concealed Weapon. Jay </w:t>
      </w:r>
      <w:r w:rsidR="009A6330" w:rsidRPr="002F01A2">
        <w:rPr>
          <w:rFonts w:ascii="Times New Roman" w:eastAsia="Times New Roman" w:hAnsi="Times New Roman" w:cs="Times New Roman"/>
          <w:sz w:val="26"/>
          <w:szCs w:val="26"/>
        </w:rPr>
        <w:t>m</w:t>
      </w:r>
      <w:r w:rsidRPr="002F01A2">
        <w:rPr>
          <w:rFonts w:ascii="Times New Roman" w:eastAsia="Times New Roman" w:hAnsi="Times New Roman" w:cs="Times New Roman"/>
          <w:sz w:val="26"/>
          <w:szCs w:val="26"/>
        </w:rPr>
        <w:t xml:space="preserve">oves to </w:t>
      </w:r>
      <w:r w:rsidR="009A6330" w:rsidRPr="002F01A2">
        <w:rPr>
          <w:rFonts w:ascii="Times New Roman" w:eastAsia="Times New Roman" w:hAnsi="Times New Roman" w:cs="Times New Roman"/>
          <w:sz w:val="26"/>
          <w:szCs w:val="26"/>
        </w:rPr>
        <w:t>d</w:t>
      </w:r>
      <w:r w:rsidRPr="002F01A2">
        <w:rPr>
          <w:rFonts w:ascii="Times New Roman" w:eastAsia="Times New Roman" w:hAnsi="Times New Roman" w:cs="Times New Roman"/>
          <w:sz w:val="26"/>
          <w:szCs w:val="26"/>
        </w:rPr>
        <w:t xml:space="preserve">ismiss these charges since the circumstances establish a right </w:t>
      </w:r>
      <w:r w:rsidR="00163694" w:rsidRPr="002F01A2">
        <w:rPr>
          <w:rFonts w:ascii="Times New Roman" w:eastAsia="Times New Roman" w:hAnsi="Times New Roman" w:cs="Times New Roman"/>
          <w:sz w:val="26"/>
          <w:szCs w:val="26"/>
        </w:rPr>
        <w:t xml:space="preserve">to </w:t>
      </w:r>
      <w:r w:rsidRPr="002F01A2">
        <w:rPr>
          <w:rFonts w:ascii="Times New Roman" w:eastAsia="Times New Roman" w:hAnsi="Times New Roman" w:cs="Times New Roman"/>
          <w:sz w:val="26"/>
          <w:szCs w:val="26"/>
        </w:rPr>
        <w:t xml:space="preserve">immunity under Stetson General Statutes §§ 776.012 and 776.032.  Under § 776.012, an individual is entitled to stand their ground </w:t>
      </w:r>
      <w:r w:rsidR="009B2839" w:rsidRPr="002F01A2">
        <w:rPr>
          <w:rFonts w:ascii="Times New Roman" w:eastAsia="Times New Roman" w:hAnsi="Times New Roman" w:cs="Times New Roman"/>
          <w:sz w:val="26"/>
          <w:szCs w:val="26"/>
        </w:rPr>
        <w:t xml:space="preserve">by </w:t>
      </w:r>
      <w:r w:rsidRPr="002F01A2">
        <w:rPr>
          <w:rFonts w:ascii="Times New Roman" w:eastAsia="Times New Roman" w:hAnsi="Times New Roman" w:cs="Times New Roman"/>
          <w:sz w:val="26"/>
          <w:szCs w:val="26"/>
        </w:rPr>
        <w:t xml:space="preserve">using deadly force if they are (1) not engaged in criminal activity, (2) lawfully in a place they have the right to be, and (3) </w:t>
      </w:r>
      <w:r w:rsidR="002F01A2">
        <w:rPr>
          <w:rFonts w:ascii="Times New Roman" w:eastAsia="Times New Roman" w:hAnsi="Times New Roman" w:cs="Times New Roman"/>
          <w:sz w:val="26"/>
          <w:szCs w:val="26"/>
        </w:rPr>
        <w:t xml:space="preserve">if they </w:t>
      </w:r>
      <w:r w:rsidRPr="002F01A2">
        <w:rPr>
          <w:rFonts w:ascii="Times New Roman" w:eastAsia="Times New Roman" w:hAnsi="Times New Roman" w:cs="Times New Roman"/>
          <w:sz w:val="26"/>
          <w:szCs w:val="26"/>
        </w:rPr>
        <w:t>are not the aggressor.</w:t>
      </w:r>
      <w:r w:rsidR="00DA06FC">
        <w:rPr>
          <w:rFonts w:ascii="Times New Roman" w:eastAsia="Times New Roman" w:hAnsi="Times New Roman" w:cs="Times New Roman"/>
          <w:sz w:val="26"/>
          <w:szCs w:val="26"/>
        </w:rPr>
        <w:t xml:space="preserve"> </w:t>
      </w:r>
      <w:r w:rsidR="00490336">
        <w:rPr>
          <w:rFonts w:ascii="Times New Roman" w:eastAsia="Times New Roman" w:hAnsi="Times New Roman" w:cs="Times New Roman"/>
          <w:sz w:val="26"/>
          <w:szCs w:val="26"/>
        </w:rPr>
        <w:t>Stetson. Stat. § 776.012.</w:t>
      </w:r>
      <w:r w:rsidRPr="002F01A2">
        <w:rPr>
          <w:rFonts w:ascii="Times New Roman" w:eastAsia="Times New Roman" w:hAnsi="Times New Roman" w:cs="Times New Roman"/>
          <w:sz w:val="26"/>
          <w:szCs w:val="26"/>
        </w:rPr>
        <w:t xml:space="preserve"> The Court has requested a briefing on the first and third requirements. </w:t>
      </w:r>
    </w:p>
    <w:p w14:paraId="00000038" w14:textId="4CA6CB28" w:rsidR="003D2B9E" w:rsidRPr="002F01A2" w:rsidRDefault="009B17E8" w:rsidP="00EE45F9">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As to the first statutory requirement, Jay was not engaged in criminal activity at the time of the incident in question since his weapon was not concealed in violation of Stetson General Statute § 790.01(2). Case law demonstrates that the manner in which Jay carried his weapon did not violate this statu</w:t>
      </w:r>
      <w:r w:rsidR="00401594" w:rsidRPr="002F01A2">
        <w:rPr>
          <w:rFonts w:ascii="Times New Roman" w:eastAsia="Times New Roman" w:hAnsi="Times New Roman" w:cs="Times New Roman"/>
          <w:sz w:val="26"/>
          <w:szCs w:val="26"/>
        </w:rPr>
        <w:t>t</w:t>
      </w:r>
      <w:r w:rsidRPr="002F01A2">
        <w:rPr>
          <w:rFonts w:ascii="Times New Roman" w:eastAsia="Times New Roman" w:hAnsi="Times New Roman" w:cs="Times New Roman"/>
          <w:sz w:val="26"/>
          <w:szCs w:val="26"/>
        </w:rPr>
        <w:t xml:space="preserve">e since Jay </w:t>
      </w:r>
      <w:sdt>
        <w:sdtPr>
          <w:rPr>
            <w:rFonts w:ascii="Times New Roman" w:hAnsi="Times New Roman" w:cs="Times New Roman"/>
            <w:sz w:val="26"/>
            <w:szCs w:val="26"/>
          </w:rPr>
          <w:tag w:val="goog_rdk_0"/>
          <w:id w:val="111031806"/>
        </w:sdtPr>
        <w:sdtContent/>
      </w:sdt>
      <w:r w:rsidR="00177F0C" w:rsidRPr="002F01A2">
        <w:rPr>
          <w:rFonts w:ascii="Times New Roman" w:eastAsia="Times New Roman" w:hAnsi="Times New Roman" w:cs="Times New Roman"/>
          <w:sz w:val="26"/>
          <w:szCs w:val="26"/>
        </w:rPr>
        <w:t xml:space="preserve">made no attempts to conceal the weapon with his body and because Jay gave Wilson notice of the weapon.  </w:t>
      </w:r>
    </w:p>
    <w:p w14:paraId="00000039" w14:textId="775F3D63" w:rsidR="003D2B9E" w:rsidRPr="002F01A2" w:rsidRDefault="009B17E8" w:rsidP="00EE45F9">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As to the remaining statutory requirement, </w:t>
      </w:r>
      <w:r w:rsidR="00401594" w:rsidRPr="002F01A2">
        <w:rPr>
          <w:rFonts w:ascii="Times New Roman" w:eastAsia="Times New Roman" w:hAnsi="Times New Roman" w:cs="Times New Roman"/>
          <w:sz w:val="26"/>
          <w:szCs w:val="26"/>
        </w:rPr>
        <w:t>Jay was</w:t>
      </w:r>
      <w:r w:rsidRPr="002F01A2">
        <w:rPr>
          <w:rFonts w:ascii="Times New Roman" w:eastAsia="Times New Roman" w:hAnsi="Times New Roman" w:cs="Times New Roman"/>
          <w:sz w:val="26"/>
          <w:szCs w:val="26"/>
        </w:rPr>
        <w:t xml:space="preserve"> not the aggressor in the incident since the reputation of Ryan Wilson (“Wilson”) combined with Wilson’s actions on August 6, 2022 caused Jay to believe that the use of deadly force was necessary to prevent imminent death or great bodily harm to himself. </w:t>
      </w:r>
    </w:p>
    <w:p w14:paraId="53FD76BE" w14:textId="01020BF8" w:rsidR="0059716C" w:rsidRPr="002F01A2" w:rsidRDefault="009B17E8" w:rsidP="002F01A2">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Because the circumstances clearly establish Jay is entitled to stand your ground immunity under Stetson General Statutes §§ 7</w:t>
      </w:r>
      <w:r w:rsidR="00490336">
        <w:rPr>
          <w:rFonts w:ascii="Times New Roman" w:eastAsia="Times New Roman" w:hAnsi="Times New Roman" w:cs="Times New Roman"/>
          <w:sz w:val="26"/>
          <w:szCs w:val="26"/>
        </w:rPr>
        <w:t>7</w:t>
      </w:r>
      <w:r w:rsidRPr="002F01A2">
        <w:rPr>
          <w:rFonts w:ascii="Times New Roman" w:eastAsia="Times New Roman" w:hAnsi="Times New Roman" w:cs="Times New Roman"/>
          <w:sz w:val="26"/>
          <w:szCs w:val="26"/>
        </w:rPr>
        <w:t xml:space="preserve">6.012 and 776.032, the Defendant respectfully requests this Court grant the Motion to Dismiss. </w:t>
      </w:r>
    </w:p>
    <w:p w14:paraId="0000003B" w14:textId="32FA212A" w:rsidR="003D2B9E" w:rsidRPr="002F01A2" w:rsidRDefault="009A6330" w:rsidP="00EE45F9">
      <w:pPr>
        <w:pBdr>
          <w:top w:val="nil"/>
          <w:left w:val="nil"/>
          <w:bottom w:val="nil"/>
          <w:right w:val="nil"/>
          <w:between w:val="nil"/>
        </w:pBdr>
        <w:spacing w:after="0" w:line="480" w:lineRule="auto"/>
        <w:contextualSpacing/>
        <w:jc w:val="center"/>
        <w:rPr>
          <w:rFonts w:ascii="Times New Roman" w:eastAsia="Times New Roman" w:hAnsi="Times New Roman" w:cs="Times New Roman"/>
          <w:b/>
          <w:smallCaps/>
          <w:sz w:val="26"/>
          <w:szCs w:val="26"/>
        </w:rPr>
      </w:pPr>
      <w:r w:rsidRPr="002F01A2">
        <w:rPr>
          <w:rFonts w:ascii="Times New Roman" w:eastAsia="Times New Roman" w:hAnsi="Times New Roman" w:cs="Times New Roman"/>
          <w:b/>
          <w:smallCaps/>
          <w:sz w:val="26"/>
          <w:szCs w:val="26"/>
        </w:rPr>
        <w:lastRenderedPageBreak/>
        <w:t>S</w:t>
      </w:r>
      <w:r w:rsidR="00C61052">
        <w:rPr>
          <w:rFonts w:ascii="Times New Roman" w:eastAsia="Times New Roman" w:hAnsi="Times New Roman" w:cs="Times New Roman"/>
          <w:b/>
          <w:smallCaps/>
          <w:sz w:val="26"/>
          <w:szCs w:val="26"/>
        </w:rPr>
        <w:t>TATEMENT OF FACTS</w:t>
      </w:r>
    </w:p>
    <w:p w14:paraId="0000003C" w14:textId="64B0C2E3" w:rsidR="003D2B9E" w:rsidRPr="002F01A2" w:rsidRDefault="009B17E8" w:rsidP="00EE45F9">
      <w:pPr>
        <w:spacing w:after="0" w:line="480" w:lineRule="auto"/>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sz w:val="26"/>
          <w:szCs w:val="26"/>
        </w:rPr>
        <w:t xml:space="preserve">Jay is a life-long member of the St. Petersburg, Stetson community. CF Pg. 72. While Jay does not currently have a permanent address, he frequently resided at the Boals Motel in Petersburg, Florida. Affidavit of Jay Cameron. 19. On the morning of August 6, 2022, Jay was attempting to return to the hotel after breakfast with his brother, Greg Cameron (“Greg”), when Jay was left with no choice but to use deadly force to protect himself and his brother from a well-known drug </w:t>
      </w:r>
      <w:r w:rsidR="00401594" w:rsidRPr="002F01A2">
        <w:rPr>
          <w:rFonts w:ascii="Times New Roman" w:eastAsia="Times New Roman" w:hAnsi="Times New Roman" w:cs="Times New Roman"/>
          <w:sz w:val="26"/>
          <w:szCs w:val="26"/>
        </w:rPr>
        <w:t>dealer. Incident</w:t>
      </w:r>
      <w:r w:rsidRPr="002F01A2">
        <w:rPr>
          <w:rFonts w:ascii="Times New Roman" w:eastAsia="Times New Roman" w:hAnsi="Times New Roman" w:cs="Times New Roman"/>
          <w:sz w:val="26"/>
          <w:szCs w:val="26"/>
        </w:rPr>
        <w:t xml:space="preserve"> Report. 6. As a result of this act of self-defense, Jay was charged with attempted murder of the second degree and unlawful </w:t>
      </w:r>
      <w:r w:rsidR="00401594" w:rsidRPr="002F01A2">
        <w:rPr>
          <w:rFonts w:ascii="Times New Roman" w:eastAsia="Times New Roman" w:hAnsi="Times New Roman" w:cs="Times New Roman"/>
          <w:sz w:val="26"/>
          <w:szCs w:val="26"/>
        </w:rPr>
        <w:t>concealment</w:t>
      </w:r>
      <w:r w:rsidRPr="002F01A2">
        <w:rPr>
          <w:rFonts w:ascii="Times New Roman" w:eastAsia="Times New Roman" w:hAnsi="Times New Roman" w:cs="Times New Roman"/>
          <w:sz w:val="26"/>
          <w:szCs w:val="26"/>
        </w:rPr>
        <w:t xml:space="preserve"> of a firearm. </w:t>
      </w:r>
    </w:p>
    <w:p w14:paraId="0000003D" w14:textId="4EB3D9A1" w:rsidR="003D2B9E" w:rsidRPr="002F01A2" w:rsidRDefault="009B17E8" w:rsidP="00401594">
      <w:pPr>
        <w:spacing w:after="0" w:line="240" w:lineRule="auto"/>
        <w:contextualSpacing/>
        <w:jc w:val="both"/>
        <w:rPr>
          <w:rFonts w:ascii="Times New Roman" w:eastAsia="Times New Roman" w:hAnsi="Times New Roman" w:cs="Times New Roman"/>
          <w:b/>
          <w:i/>
          <w:sz w:val="26"/>
          <w:szCs w:val="26"/>
        </w:rPr>
      </w:pPr>
      <w:r w:rsidRPr="002F01A2">
        <w:rPr>
          <w:rFonts w:ascii="Times New Roman" w:eastAsia="Times New Roman" w:hAnsi="Times New Roman" w:cs="Times New Roman"/>
          <w:b/>
          <w:i/>
          <w:sz w:val="26"/>
          <w:szCs w:val="26"/>
        </w:rPr>
        <w:t xml:space="preserve">Jay is threatened </w:t>
      </w:r>
      <w:r w:rsidR="00401594" w:rsidRPr="002F01A2">
        <w:rPr>
          <w:rFonts w:ascii="Times New Roman" w:eastAsia="Times New Roman" w:hAnsi="Times New Roman" w:cs="Times New Roman"/>
          <w:b/>
          <w:i/>
          <w:sz w:val="26"/>
          <w:szCs w:val="26"/>
        </w:rPr>
        <w:t>by</w:t>
      </w:r>
      <w:r w:rsidRPr="002F01A2">
        <w:rPr>
          <w:rFonts w:ascii="Times New Roman" w:eastAsia="Times New Roman" w:hAnsi="Times New Roman" w:cs="Times New Roman"/>
          <w:b/>
          <w:i/>
          <w:sz w:val="26"/>
          <w:szCs w:val="26"/>
        </w:rPr>
        <w:t xml:space="preserve"> </w:t>
      </w:r>
      <w:r w:rsidR="00401594" w:rsidRPr="002F01A2">
        <w:rPr>
          <w:rFonts w:ascii="Times New Roman" w:eastAsia="Times New Roman" w:hAnsi="Times New Roman" w:cs="Times New Roman"/>
          <w:b/>
          <w:i/>
          <w:sz w:val="26"/>
          <w:szCs w:val="26"/>
        </w:rPr>
        <w:t xml:space="preserve">Ryan Wilson, </w:t>
      </w:r>
      <w:r w:rsidRPr="002F01A2">
        <w:rPr>
          <w:rFonts w:ascii="Times New Roman" w:eastAsia="Times New Roman" w:hAnsi="Times New Roman" w:cs="Times New Roman"/>
          <w:b/>
          <w:i/>
          <w:sz w:val="26"/>
          <w:szCs w:val="26"/>
        </w:rPr>
        <w:t xml:space="preserve">a violent drug </w:t>
      </w:r>
      <w:r w:rsidR="002F01A2" w:rsidRPr="002F01A2">
        <w:rPr>
          <w:rFonts w:ascii="Times New Roman" w:eastAsia="Times New Roman" w:hAnsi="Times New Roman" w:cs="Times New Roman"/>
          <w:b/>
          <w:i/>
          <w:sz w:val="26"/>
          <w:szCs w:val="26"/>
        </w:rPr>
        <w:t>kingpin</w:t>
      </w:r>
      <w:r w:rsidR="00401594" w:rsidRPr="002F01A2">
        <w:rPr>
          <w:rFonts w:ascii="Times New Roman" w:eastAsia="Times New Roman" w:hAnsi="Times New Roman" w:cs="Times New Roman"/>
          <w:b/>
          <w:i/>
          <w:sz w:val="26"/>
          <w:szCs w:val="26"/>
        </w:rPr>
        <w:t xml:space="preserve"> known for brandishing firearms at Stetson citizens</w:t>
      </w:r>
      <w:r w:rsidRPr="002F01A2">
        <w:rPr>
          <w:rFonts w:ascii="Times New Roman" w:eastAsia="Times New Roman" w:hAnsi="Times New Roman" w:cs="Times New Roman"/>
          <w:b/>
          <w:i/>
          <w:sz w:val="26"/>
          <w:szCs w:val="26"/>
        </w:rPr>
        <w:t>.</w:t>
      </w:r>
    </w:p>
    <w:p w14:paraId="7FD8A972" w14:textId="77777777" w:rsidR="00401594" w:rsidRPr="002F01A2" w:rsidRDefault="00401594" w:rsidP="00401594">
      <w:pPr>
        <w:spacing w:after="0" w:line="240" w:lineRule="auto"/>
        <w:contextualSpacing/>
        <w:jc w:val="both"/>
        <w:rPr>
          <w:rFonts w:ascii="Times New Roman" w:eastAsia="Times New Roman" w:hAnsi="Times New Roman" w:cs="Times New Roman"/>
          <w:b/>
          <w:i/>
          <w:sz w:val="26"/>
          <w:szCs w:val="26"/>
        </w:rPr>
      </w:pPr>
    </w:p>
    <w:p w14:paraId="0000003E" w14:textId="5B89C193" w:rsidR="003D2B9E" w:rsidRPr="002F01A2" w:rsidRDefault="009B17E8" w:rsidP="00EE45F9">
      <w:pPr>
        <w:spacing w:after="0" w:line="480" w:lineRule="auto"/>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b/>
          <w:i/>
          <w:sz w:val="26"/>
          <w:szCs w:val="26"/>
        </w:rPr>
        <w:tab/>
      </w:r>
      <w:r w:rsidRPr="002F01A2">
        <w:rPr>
          <w:rFonts w:ascii="Times New Roman" w:eastAsia="Times New Roman" w:hAnsi="Times New Roman" w:cs="Times New Roman"/>
          <w:sz w:val="26"/>
          <w:szCs w:val="26"/>
        </w:rPr>
        <w:t xml:space="preserve">Wilson is known around Stetson as a violent drug-dealer who has strict control of the surrounding vicinity of the Boals Motel. Affidavit of Jay Cameron. </w:t>
      </w:r>
      <w:r w:rsidR="00401594" w:rsidRPr="002F01A2">
        <w:rPr>
          <w:rFonts w:ascii="Times New Roman" w:eastAsia="Times New Roman" w:hAnsi="Times New Roman" w:cs="Times New Roman"/>
          <w:sz w:val="26"/>
          <w:szCs w:val="26"/>
        </w:rPr>
        <w:t>19. Wilson</w:t>
      </w:r>
      <w:r w:rsidRPr="002F01A2">
        <w:rPr>
          <w:rFonts w:ascii="Times New Roman" w:eastAsia="Times New Roman" w:hAnsi="Times New Roman" w:cs="Times New Roman"/>
          <w:sz w:val="26"/>
          <w:szCs w:val="26"/>
        </w:rPr>
        <w:t xml:space="preserve"> repeatedly threatens people, points firearms at them, and </w:t>
      </w:r>
      <w:r w:rsidR="00687280">
        <w:rPr>
          <w:rFonts w:ascii="Times New Roman" w:eastAsia="Times New Roman" w:hAnsi="Times New Roman" w:cs="Times New Roman"/>
          <w:sz w:val="26"/>
          <w:szCs w:val="26"/>
        </w:rPr>
        <w:t>gets into physical altercations</w:t>
      </w:r>
      <w:r w:rsidRPr="002F01A2">
        <w:rPr>
          <w:rFonts w:ascii="Times New Roman" w:eastAsia="Times New Roman" w:hAnsi="Times New Roman" w:cs="Times New Roman"/>
          <w:sz w:val="26"/>
          <w:szCs w:val="26"/>
        </w:rPr>
        <w:t xml:space="preserve"> in the commission of his drug dealing business. Affidavit of Jay Cameron. 20. Wilson’s record includes convictions for possession of drugs, selling drugs, driving under the influence, battery, and more. (Case File 63-64 - Arrest Record of Ryan Wilson.) On the morning in question, Jay and Greg simply wanted to get breakfast together, when they experienced Wilson’s reputation for violence first-hand. Affidavit of Jay Cameron. 19. As the brothers left the hotel, Wilson motioned to Jay, stating “you’re a dead man walking!” Affidavit of Jay Cameron. 20. A mere fort</w:t>
      </w:r>
      <w:r w:rsidR="008A1EAA" w:rsidRPr="002F01A2">
        <w:rPr>
          <w:rFonts w:ascii="Times New Roman" w:eastAsia="Times New Roman" w:hAnsi="Times New Roman" w:cs="Times New Roman"/>
          <w:sz w:val="26"/>
          <w:szCs w:val="26"/>
        </w:rPr>
        <w:t>y</w:t>
      </w:r>
      <w:r w:rsidRPr="002F01A2">
        <w:rPr>
          <w:rFonts w:ascii="Times New Roman" w:eastAsia="Times New Roman" w:hAnsi="Times New Roman" w:cs="Times New Roman"/>
          <w:sz w:val="26"/>
          <w:szCs w:val="26"/>
        </w:rPr>
        <w:t xml:space="preserve">-five minutes later, as the brothers attempted to </w:t>
      </w:r>
      <w:r w:rsidRPr="002F01A2">
        <w:rPr>
          <w:rFonts w:ascii="Times New Roman" w:eastAsia="Times New Roman" w:hAnsi="Times New Roman" w:cs="Times New Roman"/>
          <w:sz w:val="26"/>
          <w:szCs w:val="26"/>
        </w:rPr>
        <w:lastRenderedPageBreak/>
        <w:t xml:space="preserve">return to the safety of their room, Wilson attempted to make good on that threat. Affidavit of Jay Cameron. 20. </w:t>
      </w:r>
    </w:p>
    <w:p w14:paraId="00000040" w14:textId="65C3ADEB" w:rsidR="003D2B9E" w:rsidRPr="00DA06FC" w:rsidRDefault="009B17E8" w:rsidP="00DA06FC">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As Jay and Greg approached the breezeway to go to their room, Jay noticed what he could all but assume was a pistol in Wilson’s pocket. Affidavit of Jay Cameron. 22. </w:t>
      </w:r>
      <w:r w:rsidR="00687280">
        <w:rPr>
          <w:rFonts w:ascii="Times New Roman" w:eastAsia="Times New Roman" w:hAnsi="Times New Roman" w:cs="Times New Roman"/>
          <w:sz w:val="26"/>
          <w:szCs w:val="26"/>
        </w:rPr>
        <w:t xml:space="preserve">A this point in time, all </w:t>
      </w:r>
      <w:r w:rsidRPr="002F01A2">
        <w:rPr>
          <w:rFonts w:ascii="Times New Roman" w:eastAsia="Times New Roman" w:hAnsi="Times New Roman" w:cs="Times New Roman"/>
          <w:sz w:val="26"/>
          <w:szCs w:val="26"/>
        </w:rPr>
        <w:t xml:space="preserve">Jay </w:t>
      </w:r>
      <w:r w:rsidR="00687280">
        <w:rPr>
          <w:rFonts w:ascii="Times New Roman" w:eastAsia="Times New Roman" w:hAnsi="Times New Roman" w:cs="Times New Roman"/>
          <w:sz w:val="26"/>
          <w:szCs w:val="26"/>
        </w:rPr>
        <w:t>wanted was to</w:t>
      </w:r>
      <w:r w:rsidRPr="002F01A2">
        <w:rPr>
          <w:rFonts w:ascii="Times New Roman" w:eastAsia="Times New Roman" w:hAnsi="Times New Roman" w:cs="Times New Roman"/>
          <w:sz w:val="26"/>
          <w:szCs w:val="26"/>
        </w:rPr>
        <w:t xml:space="preserve"> “get by [Wilson] as quickly as possible.” Affidavit of Jay Cameron. 21. </w:t>
      </w:r>
      <w:r w:rsidR="00415ABF" w:rsidRPr="002F01A2">
        <w:rPr>
          <w:rFonts w:ascii="Times New Roman" w:eastAsia="Times New Roman" w:hAnsi="Times New Roman" w:cs="Times New Roman"/>
          <w:sz w:val="26"/>
          <w:szCs w:val="26"/>
        </w:rPr>
        <w:t>As Jay entered the breezeway,</w:t>
      </w:r>
      <w:r w:rsidR="00DA06FC">
        <w:rPr>
          <w:rFonts w:ascii="Times New Roman" w:eastAsia="Times New Roman" w:hAnsi="Times New Roman" w:cs="Times New Roman"/>
          <w:sz w:val="26"/>
          <w:szCs w:val="26"/>
        </w:rPr>
        <w:t xml:space="preserve"> Wilson followed him around the corner and opened fire. </w:t>
      </w:r>
      <w:r w:rsidR="00DA06FC">
        <w:rPr>
          <w:rFonts w:ascii="Times New Roman" w:eastAsia="Times New Roman" w:hAnsi="Times New Roman" w:cs="Times New Roman"/>
          <w:i/>
          <w:iCs/>
          <w:sz w:val="26"/>
          <w:szCs w:val="26"/>
        </w:rPr>
        <w:t>Id.</w:t>
      </w:r>
      <w:r w:rsidR="00DA06FC">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 xml:space="preserve">Jay was struck in the abdomen as he returned fire hoping to spare his and his brother’s life. Affidavit of Jay Cameron. 23.  </w:t>
      </w:r>
      <w:r w:rsidR="00DA06FC">
        <w:rPr>
          <w:rFonts w:ascii="Times New Roman" w:eastAsia="Times New Roman" w:hAnsi="Times New Roman" w:cs="Times New Roman"/>
          <w:sz w:val="26"/>
          <w:szCs w:val="26"/>
        </w:rPr>
        <w:t xml:space="preserve">Jay’s retaliatory fire struck Wilson </w:t>
      </w:r>
      <w:proofErr w:type="gramStart"/>
      <w:r w:rsidR="00DA06FC">
        <w:rPr>
          <w:rFonts w:ascii="Times New Roman" w:eastAsia="Times New Roman" w:hAnsi="Times New Roman" w:cs="Times New Roman"/>
          <w:sz w:val="26"/>
          <w:szCs w:val="26"/>
        </w:rPr>
        <w:t>in</w:t>
      </w:r>
      <w:proofErr w:type="gramEnd"/>
      <w:r w:rsidR="00DA06FC">
        <w:rPr>
          <w:rFonts w:ascii="Times New Roman" w:eastAsia="Times New Roman" w:hAnsi="Times New Roman" w:cs="Times New Roman"/>
          <w:sz w:val="26"/>
          <w:szCs w:val="26"/>
        </w:rPr>
        <w:t xml:space="preserve"> the left side of his chest and Wilson fell backwards, dropping his gun in the process. </w:t>
      </w:r>
      <w:r w:rsidR="00DA06FC">
        <w:rPr>
          <w:rFonts w:ascii="Times New Roman" w:eastAsia="Times New Roman" w:hAnsi="Times New Roman" w:cs="Times New Roman"/>
          <w:i/>
          <w:iCs/>
          <w:sz w:val="26"/>
          <w:szCs w:val="26"/>
        </w:rPr>
        <w:t xml:space="preserve">Id. </w:t>
      </w:r>
    </w:p>
    <w:p w14:paraId="00000042" w14:textId="289DDB75" w:rsidR="003D2B9E" w:rsidRPr="002F01A2" w:rsidRDefault="009B17E8" w:rsidP="00EE45F9">
      <w:pPr>
        <w:spacing w:after="0" w:line="480" w:lineRule="auto"/>
        <w:contextualSpacing/>
        <w:jc w:val="both"/>
        <w:rPr>
          <w:rFonts w:ascii="Times New Roman" w:eastAsia="Times New Roman" w:hAnsi="Times New Roman" w:cs="Times New Roman"/>
          <w:b/>
          <w:i/>
          <w:sz w:val="26"/>
          <w:szCs w:val="26"/>
        </w:rPr>
      </w:pPr>
      <w:r w:rsidRPr="002F01A2">
        <w:rPr>
          <w:rFonts w:ascii="Times New Roman" w:eastAsia="Times New Roman" w:hAnsi="Times New Roman" w:cs="Times New Roman"/>
          <w:b/>
          <w:i/>
          <w:sz w:val="26"/>
          <w:szCs w:val="26"/>
        </w:rPr>
        <w:t xml:space="preserve">The Cameron brothers secured the weapons and Greg rushed his brother to the hospital for medical attention. </w:t>
      </w:r>
    </w:p>
    <w:p w14:paraId="00000043" w14:textId="27B26AE3" w:rsidR="003D2B9E" w:rsidRPr="002F01A2" w:rsidRDefault="009B17E8" w:rsidP="00EE45F9">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After Wilson attempted to kill Jay, Jay noticed Wilson’s firearm on the ground.</w:t>
      </w:r>
      <w:r w:rsidR="00DA06FC">
        <w:rPr>
          <w:rFonts w:ascii="Times New Roman" w:eastAsia="Times New Roman" w:hAnsi="Times New Roman" w:cs="Times New Roman"/>
          <w:sz w:val="26"/>
          <w:szCs w:val="26"/>
        </w:rPr>
        <w:t xml:space="preserve"> </w:t>
      </w:r>
      <w:r w:rsidR="00DA06FC">
        <w:rPr>
          <w:rFonts w:ascii="Times New Roman" w:eastAsia="Times New Roman" w:hAnsi="Times New Roman" w:cs="Times New Roman"/>
          <w:i/>
          <w:iCs/>
          <w:sz w:val="26"/>
          <w:szCs w:val="26"/>
        </w:rPr>
        <w:t>Id.</w:t>
      </w:r>
      <w:r w:rsidRPr="002F01A2">
        <w:rPr>
          <w:rFonts w:ascii="Times New Roman" w:eastAsia="Times New Roman" w:hAnsi="Times New Roman" w:cs="Times New Roman"/>
          <w:sz w:val="26"/>
          <w:szCs w:val="26"/>
        </w:rPr>
        <w:t xml:space="preserve"> Jay, fearing Wilson would pick it back up in an attempt to finish what he started, told Greg to grab Wilson</w:t>
      </w:r>
      <w:r w:rsidR="00DA06FC">
        <w:rPr>
          <w:rFonts w:ascii="Times New Roman" w:eastAsia="Times New Roman" w:hAnsi="Times New Roman" w:cs="Times New Roman"/>
          <w:sz w:val="26"/>
          <w:szCs w:val="26"/>
        </w:rPr>
        <w:t>’s gun</w:t>
      </w:r>
      <w:r w:rsidRPr="002F01A2">
        <w:rPr>
          <w:rFonts w:ascii="Times New Roman" w:eastAsia="Times New Roman" w:hAnsi="Times New Roman" w:cs="Times New Roman"/>
          <w:sz w:val="26"/>
          <w:szCs w:val="26"/>
        </w:rPr>
        <w:t>.</w:t>
      </w:r>
      <w:r w:rsidR="00DA06FC">
        <w:rPr>
          <w:rFonts w:ascii="Times New Roman" w:eastAsia="Times New Roman" w:hAnsi="Times New Roman" w:cs="Times New Roman"/>
          <w:sz w:val="26"/>
          <w:szCs w:val="26"/>
        </w:rPr>
        <w:t xml:space="preserve"> Affidavit of Greg Cameron. 37.</w:t>
      </w:r>
      <w:r w:rsidRPr="002F01A2">
        <w:rPr>
          <w:rFonts w:ascii="Times New Roman" w:eastAsia="Times New Roman" w:hAnsi="Times New Roman" w:cs="Times New Roman"/>
          <w:sz w:val="26"/>
          <w:szCs w:val="26"/>
        </w:rPr>
        <w:t xml:space="preserve"> The brothers then left both guns safely in their room out of reach of their attempted murderer. </w:t>
      </w:r>
      <w:r w:rsidR="00DA06FC">
        <w:rPr>
          <w:rFonts w:ascii="Times New Roman" w:eastAsia="Times New Roman" w:hAnsi="Times New Roman" w:cs="Times New Roman"/>
          <w:i/>
          <w:iCs/>
          <w:sz w:val="26"/>
          <w:szCs w:val="26"/>
        </w:rPr>
        <w:t>Id.</w:t>
      </w:r>
      <w:r w:rsidRPr="002F01A2">
        <w:rPr>
          <w:rFonts w:ascii="Times New Roman" w:eastAsia="Times New Roman" w:hAnsi="Times New Roman" w:cs="Times New Roman"/>
          <w:sz w:val="26"/>
          <w:szCs w:val="26"/>
        </w:rPr>
        <w:t xml:space="preserve"> As the brothers realized the extent of Jay’s injuries, Greg rushed to find his brother medical attention. </w:t>
      </w:r>
      <w:r w:rsidR="00DA06FC">
        <w:rPr>
          <w:rFonts w:ascii="Times New Roman" w:eastAsia="Times New Roman" w:hAnsi="Times New Roman" w:cs="Times New Roman"/>
          <w:i/>
          <w:iCs/>
          <w:sz w:val="26"/>
          <w:szCs w:val="26"/>
        </w:rPr>
        <w:t>Id</w:t>
      </w:r>
      <w:r w:rsidRPr="002F01A2">
        <w:rPr>
          <w:rFonts w:ascii="Times New Roman" w:eastAsia="Times New Roman" w:hAnsi="Times New Roman" w:cs="Times New Roman"/>
          <w:sz w:val="26"/>
          <w:szCs w:val="26"/>
        </w:rPr>
        <w:t xml:space="preserve">. </w:t>
      </w:r>
      <w:r w:rsidR="00DA06FC">
        <w:rPr>
          <w:rFonts w:ascii="Times New Roman" w:eastAsia="Times New Roman" w:hAnsi="Times New Roman" w:cs="Times New Roman"/>
          <w:sz w:val="26"/>
          <w:szCs w:val="26"/>
        </w:rPr>
        <w:t>Out of f f</w:t>
      </w:r>
      <w:r w:rsidRPr="002F01A2">
        <w:rPr>
          <w:rFonts w:ascii="Times New Roman" w:eastAsia="Times New Roman" w:hAnsi="Times New Roman" w:cs="Times New Roman"/>
          <w:sz w:val="26"/>
          <w:szCs w:val="26"/>
        </w:rPr>
        <w:t>ear</w:t>
      </w:r>
      <w:r w:rsidR="00DA06FC">
        <w:rPr>
          <w:rFonts w:ascii="Times New Roman" w:eastAsia="Times New Roman" w:hAnsi="Times New Roman" w:cs="Times New Roman"/>
          <w:sz w:val="26"/>
          <w:szCs w:val="26"/>
        </w:rPr>
        <w:t xml:space="preserve"> that</w:t>
      </w:r>
      <w:r w:rsidRPr="002F01A2">
        <w:rPr>
          <w:rFonts w:ascii="Times New Roman" w:eastAsia="Times New Roman" w:hAnsi="Times New Roman" w:cs="Times New Roman"/>
          <w:sz w:val="26"/>
          <w:szCs w:val="26"/>
        </w:rPr>
        <w:t xml:space="preserve"> Wilson, or his accomplices, would attempt to finish the job, Greg made the decision to drive to the hospital a town over. Affidavit of Greg Cameron. 38. </w:t>
      </w:r>
    </w:p>
    <w:p w14:paraId="2FD0C886" w14:textId="655256E8" w:rsidR="00EE45F9" w:rsidRDefault="009B17E8" w:rsidP="00590E1A">
      <w:pPr>
        <w:spacing w:after="0" w:line="480" w:lineRule="auto"/>
        <w:ind w:firstLine="720"/>
        <w:contextualSpacing/>
        <w:jc w:val="both"/>
        <w:rPr>
          <w:rFonts w:ascii="Times New Roman" w:hAnsi="Times New Roman" w:cs="Times New Roman"/>
          <w:sz w:val="26"/>
          <w:szCs w:val="26"/>
        </w:rPr>
      </w:pPr>
      <w:r w:rsidRPr="002F01A2">
        <w:rPr>
          <w:rFonts w:ascii="Times New Roman" w:eastAsia="Times New Roman" w:hAnsi="Times New Roman" w:cs="Times New Roman"/>
          <w:sz w:val="26"/>
          <w:szCs w:val="26"/>
        </w:rPr>
        <w:t xml:space="preserve">It was at the hospital where Jay would ultimately inform the Petersburg Police Department of the attempt made against his life. Affidavit of Jay Cameron. 18. </w:t>
      </w:r>
    </w:p>
    <w:p w14:paraId="135EE49A" w14:textId="77777777" w:rsidR="00927D44" w:rsidRDefault="00927D44" w:rsidP="00590E1A">
      <w:pPr>
        <w:spacing w:after="0" w:line="480" w:lineRule="auto"/>
        <w:ind w:firstLine="720"/>
        <w:contextualSpacing/>
        <w:jc w:val="both"/>
        <w:rPr>
          <w:rFonts w:ascii="Times New Roman" w:hAnsi="Times New Roman" w:cs="Times New Roman"/>
          <w:sz w:val="26"/>
          <w:szCs w:val="26"/>
        </w:rPr>
      </w:pPr>
    </w:p>
    <w:p w14:paraId="536A81B8" w14:textId="77777777" w:rsidR="00927D44" w:rsidRPr="002F01A2" w:rsidRDefault="00927D44" w:rsidP="00590E1A">
      <w:pPr>
        <w:spacing w:after="0" w:line="480" w:lineRule="auto"/>
        <w:ind w:firstLine="720"/>
        <w:contextualSpacing/>
        <w:jc w:val="both"/>
        <w:rPr>
          <w:rFonts w:ascii="Times New Roman" w:eastAsia="Times New Roman" w:hAnsi="Times New Roman" w:cs="Times New Roman"/>
          <w:b/>
          <w:sz w:val="26"/>
          <w:szCs w:val="26"/>
        </w:rPr>
      </w:pPr>
    </w:p>
    <w:p w14:paraId="00000045" w14:textId="68730DC9" w:rsidR="003D2B9E" w:rsidRPr="002F01A2" w:rsidRDefault="000D3A14" w:rsidP="00EE45F9">
      <w:pPr>
        <w:spacing w:after="0" w:line="480" w:lineRule="auto"/>
        <w:contextualSpacing/>
        <w:jc w:val="center"/>
        <w:rPr>
          <w:rFonts w:ascii="Times New Roman" w:eastAsia="Times New Roman" w:hAnsi="Times New Roman" w:cs="Times New Roman"/>
          <w:smallCaps/>
          <w:sz w:val="26"/>
          <w:szCs w:val="26"/>
          <w:highlight w:val="yellow"/>
        </w:rPr>
      </w:pPr>
      <w:r w:rsidRPr="002F01A2">
        <w:rPr>
          <w:rFonts w:ascii="Times New Roman" w:eastAsia="Times New Roman" w:hAnsi="Times New Roman" w:cs="Times New Roman"/>
          <w:b/>
          <w:smallCaps/>
          <w:sz w:val="26"/>
          <w:szCs w:val="26"/>
        </w:rPr>
        <w:lastRenderedPageBreak/>
        <w:t>A</w:t>
      </w:r>
      <w:r w:rsidR="00C61052">
        <w:rPr>
          <w:rFonts w:ascii="Times New Roman" w:eastAsia="Times New Roman" w:hAnsi="Times New Roman" w:cs="Times New Roman"/>
          <w:b/>
          <w:smallCaps/>
          <w:sz w:val="26"/>
          <w:szCs w:val="26"/>
        </w:rPr>
        <w:t>RGUMENT</w:t>
      </w:r>
    </w:p>
    <w:p w14:paraId="028FA679" w14:textId="3F928E2A" w:rsidR="00015FF7" w:rsidRPr="002F01A2" w:rsidRDefault="00015FF7" w:rsidP="00015FF7">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Under Stetson General Statute § 776.012, a Stetson citizen</w:t>
      </w:r>
      <w:r w:rsidR="00AD2DA2" w:rsidRPr="002F01A2">
        <w:rPr>
          <w:rFonts w:ascii="Times New Roman" w:eastAsia="Times New Roman" w:hAnsi="Times New Roman" w:cs="Times New Roman"/>
          <w:sz w:val="26"/>
          <w:szCs w:val="26"/>
        </w:rPr>
        <w:t xml:space="preserve"> does not have the duty to retreat and</w:t>
      </w:r>
      <w:r w:rsidRPr="002F01A2">
        <w:rPr>
          <w:rFonts w:ascii="Times New Roman" w:eastAsia="Times New Roman" w:hAnsi="Times New Roman" w:cs="Times New Roman"/>
          <w:sz w:val="26"/>
          <w:szCs w:val="26"/>
        </w:rPr>
        <w:t xml:space="preserve"> is entitled </w:t>
      </w:r>
      <w:r w:rsidR="00590E1A" w:rsidRPr="002F01A2">
        <w:rPr>
          <w:rFonts w:ascii="Times New Roman" w:eastAsia="Times New Roman" w:hAnsi="Times New Roman" w:cs="Times New Roman"/>
          <w:sz w:val="26"/>
          <w:szCs w:val="26"/>
        </w:rPr>
        <w:t xml:space="preserve">to </w:t>
      </w:r>
      <w:r w:rsidR="00AD2DA2" w:rsidRPr="002F01A2">
        <w:rPr>
          <w:rFonts w:ascii="Times New Roman" w:eastAsia="Times New Roman" w:hAnsi="Times New Roman" w:cs="Times New Roman"/>
          <w:sz w:val="26"/>
          <w:szCs w:val="26"/>
        </w:rPr>
        <w:t xml:space="preserve">stand their ground </w:t>
      </w:r>
      <w:r w:rsidRPr="002F01A2">
        <w:rPr>
          <w:rFonts w:ascii="Times New Roman" w:eastAsia="Times New Roman" w:hAnsi="Times New Roman" w:cs="Times New Roman"/>
          <w:sz w:val="26"/>
          <w:szCs w:val="26"/>
        </w:rPr>
        <w:t xml:space="preserve">when they reasonably believe using that force is necessary to prevent imminent death or great bodily harm to </w:t>
      </w:r>
      <w:r w:rsidR="000D3A14" w:rsidRPr="002F01A2">
        <w:rPr>
          <w:rFonts w:ascii="Times New Roman" w:eastAsia="Times New Roman" w:hAnsi="Times New Roman" w:cs="Times New Roman"/>
          <w:sz w:val="26"/>
          <w:szCs w:val="26"/>
        </w:rPr>
        <w:t>themselves</w:t>
      </w:r>
      <w:r w:rsidRPr="002F01A2">
        <w:rPr>
          <w:rFonts w:ascii="Times New Roman" w:eastAsia="Times New Roman" w:hAnsi="Times New Roman" w:cs="Times New Roman"/>
          <w:sz w:val="26"/>
          <w:szCs w:val="26"/>
        </w:rPr>
        <w:t xml:space="preserve"> or another.</w:t>
      </w:r>
      <w:r w:rsidR="0016308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 xml:space="preserve"> When an individual satisfies the elements of § 776.012, Stetson General Statute § 776.032, in turn, provides immunity from prosecution.</w:t>
      </w:r>
      <w:r w:rsidR="00163082">
        <w:rPr>
          <w:rFonts w:ascii="Times New Roman" w:eastAsia="Times New Roman" w:hAnsi="Times New Roman" w:cs="Times New Roman"/>
          <w:sz w:val="26"/>
          <w:szCs w:val="26"/>
        </w:rPr>
        <w:t xml:space="preserve"> Stetson Stat. § 776.032.</w:t>
      </w:r>
      <w:r w:rsidRPr="002F01A2">
        <w:rPr>
          <w:rFonts w:ascii="Times New Roman" w:eastAsia="Times New Roman" w:hAnsi="Times New Roman" w:cs="Times New Roman"/>
          <w:sz w:val="26"/>
          <w:szCs w:val="26"/>
        </w:rPr>
        <w:t xml:space="preserve"> To assert that immunity, a defendant must move to dismiss the indictment</w:t>
      </w:r>
      <w:r w:rsidR="000D3A14"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pursuant to Stetson General Statute 3.190(b) asserting the § 776.032 immunity</w:t>
      </w:r>
      <w:r w:rsidR="00163082">
        <w:rPr>
          <w:rFonts w:ascii="Times New Roman" w:eastAsia="Times New Roman" w:hAnsi="Times New Roman" w:cs="Times New Roman"/>
          <w:sz w:val="26"/>
          <w:szCs w:val="26"/>
        </w:rPr>
        <w:t xml:space="preserve">. Stetson Stat. § 3.190(b). </w:t>
      </w:r>
    </w:p>
    <w:p w14:paraId="00000046" w14:textId="325A3304" w:rsidR="003D2B9E" w:rsidRPr="002F01A2" w:rsidRDefault="00015FF7" w:rsidP="00AD2DA2">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In order for that motion to proceed, </w:t>
      </w:r>
      <w:r w:rsidR="000D3A14" w:rsidRPr="002F01A2">
        <w:rPr>
          <w:rFonts w:ascii="Times New Roman" w:eastAsia="Times New Roman" w:hAnsi="Times New Roman" w:cs="Times New Roman"/>
          <w:sz w:val="26"/>
          <w:szCs w:val="26"/>
        </w:rPr>
        <w:t xml:space="preserve">the defendant must first establish </w:t>
      </w:r>
      <w:r w:rsidRPr="002F01A2">
        <w:rPr>
          <w:rFonts w:ascii="Times New Roman" w:eastAsia="Times New Roman" w:hAnsi="Times New Roman" w:cs="Times New Roman"/>
          <w:sz w:val="26"/>
          <w:szCs w:val="26"/>
        </w:rPr>
        <w:t xml:space="preserve">a prima facie case for </w:t>
      </w:r>
      <w:r w:rsidR="000D3A14" w:rsidRPr="002F01A2">
        <w:rPr>
          <w:rFonts w:ascii="Times New Roman" w:eastAsia="Times New Roman" w:hAnsi="Times New Roman" w:cs="Times New Roman"/>
          <w:sz w:val="26"/>
          <w:szCs w:val="26"/>
        </w:rPr>
        <w:t>a so-called “Stand Your Ground Immunity.”</w:t>
      </w:r>
      <w:r w:rsidRPr="002F01A2">
        <w:rPr>
          <w:rFonts w:ascii="Times New Roman" w:eastAsia="Times New Roman" w:hAnsi="Times New Roman" w:cs="Times New Roman"/>
          <w:sz w:val="26"/>
          <w:szCs w:val="26"/>
        </w:rPr>
        <w:t xml:space="preserve">  A prima facie case for </w:t>
      </w:r>
      <w:r w:rsidR="00305424" w:rsidRPr="002F01A2">
        <w:rPr>
          <w:rFonts w:ascii="Times New Roman" w:eastAsia="Times New Roman" w:hAnsi="Times New Roman" w:cs="Times New Roman"/>
          <w:sz w:val="26"/>
          <w:szCs w:val="26"/>
        </w:rPr>
        <w:t>S</w:t>
      </w:r>
      <w:r w:rsidR="000D3A14" w:rsidRPr="002F01A2">
        <w:rPr>
          <w:rFonts w:ascii="Times New Roman" w:eastAsia="Times New Roman" w:hAnsi="Times New Roman" w:cs="Times New Roman"/>
          <w:sz w:val="26"/>
          <w:szCs w:val="26"/>
        </w:rPr>
        <w:t xml:space="preserve">tand </w:t>
      </w:r>
      <w:r w:rsidR="00305424" w:rsidRPr="002F01A2">
        <w:rPr>
          <w:rFonts w:ascii="Times New Roman" w:eastAsia="Times New Roman" w:hAnsi="Times New Roman" w:cs="Times New Roman"/>
          <w:sz w:val="26"/>
          <w:szCs w:val="26"/>
        </w:rPr>
        <w:t>Y</w:t>
      </w:r>
      <w:r w:rsidR="000D3A14" w:rsidRPr="002F01A2">
        <w:rPr>
          <w:rFonts w:ascii="Times New Roman" w:eastAsia="Times New Roman" w:hAnsi="Times New Roman" w:cs="Times New Roman"/>
          <w:sz w:val="26"/>
          <w:szCs w:val="26"/>
        </w:rPr>
        <w:t xml:space="preserve">our </w:t>
      </w:r>
      <w:r w:rsidR="00305424" w:rsidRPr="002F01A2">
        <w:rPr>
          <w:rFonts w:ascii="Times New Roman" w:eastAsia="Times New Roman" w:hAnsi="Times New Roman" w:cs="Times New Roman"/>
          <w:sz w:val="26"/>
          <w:szCs w:val="26"/>
        </w:rPr>
        <w:t>G</w:t>
      </w:r>
      <w:r w:rsidR="000D3A14" w:rsidRPr="002F01A2">
        <w:rPr>
          <w:rFonts w:ascii="Times New Roman" w:eastAsia="Times New Roman" w:hAnsi="Times New Roman" w:cs="Times New Roman"/>
          <w:sz w:val="26"/>
          <w:szCs w:val="26"/>
        </w:rPr>
        <w:t>round</w:t>
      </w:r>
      <w:r w:rsidRPr="002F01A2">
        <w:rPr>
          <w:rFonts w:ascii="Times New Roman" w:eastAsia="Times New Roman" w:hAnsi="Times New Roman" w:cs="Times New Roman"/>
          <w:sz w:val="26"/>
          <w:szCs w:val="26"/>
        </w:rPr>
        <w:t xml:space="preserve"> </w:t>
      </w:r>
      <w:r w:rsidR="00305424" w:rsidRPr="002F01A2">
        <w:rPr>
          <w:rFonts w:ascii="Times New Roman" w:eastAsia="Times New Roman" w:hAnsi="Times New Roman" w:cs="Times New Roman"/>
          <w:sz w:val="26"/>
          <w:szCs w:val="26"/>
        </w:rPr>
        <w:t>I</w:t>
      </w:r>
      <w:r w:rsidRPr="002F01A2">
        <w:rPr>
          <w:rFonts w:ascii="Times New Roman" w:eastAsia="Times New Roman" w:hAnsi="Times New Roman" w:cs="Times New Roman"/>
          <w:sz w:val="26"/>
          <w:szCs w:val="26"/>
        </w:rPr>
        <w:t xml:space="preserve">mmunity is established when the defendant shows that </w:t>
      </w:r>
      <w:r w:rsidR="000D3A14" w:rsidRPr="002F01A2">
        <w:rPr>
          <w:rFonts w:ascii="Times New Roman" w:eastAsia="Times New Roman" w:hAnsi="Times New Roman" w:cs="Times New Roman"/>
          <w:sz w:val="26"/>
          <w:szCs w:val="26"/>
        </w:rPr>
        <w:t>they</w:t>
      </w:r>
      <w:r w:rsidRPr="002F01A2">
        <w:rPr>
          <w:rFonts w:ascii="Times New Roman" w:eastAsia="Times New Roman" w:hAnsi="Times New Roman" w:cs="Times New Roman"/>
          <w:sz w:val="26"/>
          <w:szCs w:val="26"/>
        </w:rPr>
        <w:t xml:space="preserve">: </w:t>
      </w:r>
      <w:r w:rsidR="00AD2DA2" w:rsidRPr="002F01A2">
        <w:rPr>
          <w:rFonts w:ascii="Times New Roman" w:eastAsia="Times New Roman" w:hAnsi="Times New Roman" w:cs="Times New Roman"/>
          <w:sz w:val="26"/>
          <w:szCs w:val="26"/>
        </w:rPr>
        <w:t>(</w:t>
      </w:r>
      <w:r w:rsidRPr="002F01A2">
        <w:rPr>
          <w:rFonts w:ascii="Times New Roman" w:eastAsia="Times New Roman" w:hAnsi="Times New Roman" w:cs="Times New Roman"/>
          <w:sz w:val="26"/>
          <w:szCs w:val="26"/>
        </w:rPr>
        <w:t xml:space="preserve">1) had a reasonable belief that; </w:t>
      </w:r>
      <w:r w:rsidR="00AD2DA2" w:rsidRPr="002F01A2">
        <w:rPr>
          <w:rFonts w:ascii="Times New Roman" w:eastAsia="Times New Roman" w:hAnsi="Times New Roman" w:cs="Times New Roman"/>
          <w:sz w:val="26"/>
          <w:szCs w:val="26"/>
        </w:rPr>
        <w:t>(</w:t>
      </w:r>
      <w:r w:rsidRPr="002F01A2">
        <w:rPr>
          <w:rFonts w:ascii="Times New Roman" w:eastAsia="Times New Roman" w:hAnsi="Times New Roman" w:cs="Times New Roman"/>
          <w:sz w:val="26"/>
          <w:szCs w:val="26"/>
        </w:rPr>
        <w:t xml:space="preserve">2) </w:t>
      </w:r>
      <w:r w:rsidR="000D3A14" w:rsidRPr="002F01A2">
        <w:rPr>
          <w:rFonts w:ascii="Times New Roman" w:eastAsia="Times New Roman" w:hAnsi="Times New Roman" w:cs="Times New Roman"/>
          <w:sz w:val="26"/>
          <w:szCs w:val="26"/>
        </w:rPr>
        <w:t>their</w:t>
      </w:r>
      <w:r w:rsidRPr="002F01A2">
        <w:rPr>
          <w:rFonts w:ascii="Times New Roman" w:eastAsia="Times New Roman" w:hAnsi="Times New Roman" w:cs="Times New Roman"/>
          <w:sz w:val="26"/>
          <w:szCs w:val="26"/>
        </w:rPr>
        <w:t xml:space="preserve"> force was necessary to prevent imminent death or great bodily harm. </w:t>
      </w:r>
      <w:r w:rsidR="00163082">
        <w:rPr>
          <w:rFonts w:ascii="Times New Roman" w:eastAsia="Times New Roman" w:hAnsi="Times New Roman" w:cs="Times New Roman"/>
          <w:sz w:val="26"/>
          <w:szCs w:val="26"/>
        </w:rPr>
        <w:t>Stetson Stat. § 776.012</w:t>
      </w:r>
      <w:r w:rsidR="003037CC"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 xml:space="preserve">Once </w:t>
      </w:r>
      <w:r w:rsidR="000D3A14" w:rsidRPr="002F01A2">
        <w:rPr>
          <w:rFonts w:ascii="Times New Roman" w:eastAsia="Times New Roman" w:hAnsi="Times New Roman" w:cs="Times New Roman"/>
          <w:sz w:val="26"/>
          <w:szCs w:val="26"/>
        </w:rPr>
        <w:t xml:space="preserve">this </w:t>
      </w:r>
      <w:r w:rsidRPr="002F01A2">
        <w:rPr>
          <w:rFonts w:ascii="Times New Roman" w:eastAsia="Times New Roman" w:hAnsi="Times New Roman" w:cs="Times New Roman"/>
          <w:sz w:val="26"/>
          <w:szCs w:val="26"/>
        </w:rPr>
        <w:t xml:space="preserve">prima facie case </w:t>
      </w:r>
      <w:r w:rsidR="000D3A14" w:rsidRPr="002F01A2">
        <w:rPr>
          <w:rFonts w:ascii="Times New Roman" w:eastAsia="Times New Roman" w:hAnsi="Times New Roman" w:cs="Times New Roman"/>
          <w:sz w:val="26"/>
          <w:szCs w:val="26"/>
        </w:rPr>
        <w:t>has been</w:t>
      </w:r>
      <w:r w:rsidRPr="002F01A2">
        <w:rPr>
          <w:rFonts w:ascii="Times New Roman" w:eastAsia="Times New Roman" w:hAnsi="Times New Roman" w:cs="Times New Roman"/>
          <w:sz w:val="26"/>
          <w:szCs w:val="26"/>
        </w:rPr>
        <w:t xml:space="preserve"> established</w:t>
      </w:r>
      <w:r w:rsidR="007234A7"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the trial court is required to hold an evidentiary hearing</w:t>
      </w:r>
      <w:r w:rsidR="007234A7"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 xml:space="preserve">where the </w:t>
      </w:r>
      <w:r w:rsidR="007234A7" w:rsidRPr="002F01A2">
        <w:rPr>
          <w:rFonts w:ascii="Times New Roman" w:eastAsia="Times New Roman" w:hAnsi="Times New Roman" w:cs="Times New Roman"/>
          <w:sz w:val="26"/>
          <w:szCs w:val="26"/>
        </w:rPr>
        <w:t xml:space="preserve">State </w:t>
      </w:r>
      <w:r w:rsidR="00E669FF" w:rsidRPr="002F01A2">
        <w:rPr>
          <w:rFonts w:ascii="Times New Roman" w:eastAsia="Times New Roman" w:hAnsi="Times New Roman" w:cs="Times New Roman"/>
          <w:sz w:val="26"/>
          <w:szCs w:val="26"/>
        </w:rPr>
        <w:t xml:space="preserve">has the burden to prove by clear and convincing evidence that the </w:t>
      </w:r>
      <w:r w:rsidRPr="002F01A2">
        <w:rPr>
          <w:rFonts w:ascii="Times New Roman" w:eastAsia="Times New Roman" w:hAnsi="Times New Roman" w:cs="Times New Roman"/>
          <w:sz w:val="26"/>
          <w:szCs w:val="26"/>
        </w:rPr>
        <w:t xml:space="preserve">defendant </w:t>
      </w:r>
      <w:r w:rsidR="00E669FF" w:rsidRPr="002F01A2">
        <w:rPr>
          <w:rFonts w:ascii="Times New Roman" w:eastAsia="Times New Roman" w:hAnsi="Times New Roman" w:cs="Times New Roman"/>
          <w:sz w:val="26"/>
          <w:szCs w:val="26"/>
        </w:rPr>
        <w:t xml:space="preserve">should not be granted </w:t>
      </w:r>
      <w:r w:rsidR="00163082" w:rsidRPr="002F01A2">
        <w:rPr>
          <w:rFonts w:ascii="Times New Roman" w:eastAsia="Times New Roman" w:hAnsi="Times New Roman" w:cs="Times New Roman"/>
          <w:sz w:val="26"/>
          <w:szCs w:val="26"/>
        </w:rPr>
        <w:t>immunity</w:t>
      </w:r>
      <w:r w:rsidRPr="002F01A2">
        <w:rPr>
          <w:rFonts w:ascii="Times New Roman" w:eastAsia="Times New Roman" w:hAnsi="Times New Roman" w:cs="Times New Roman"/>
          <w:sz w:val="26"/>
          <w:szCs w:val="26"/>
        </w:rPr>
        <w:t>.</w:t>
      </w:r>
      <w:r w:rsidR="00E669FF" w:rsidRPr="002F01A2">
        <w:rPr>
          <w:rFonts w:ascii="Times New Roman" w:eastAsia="Times New Roman" w:hAnsi="Times New Roman" w:cs="Times New Roman"/>
          <w:sz w:val="26"/>
          <w:szCs w:val="26"/>
        </w:rPr>
        <w:t xml:space="preserve"> </w:t>
      </w:r>
      <w:r w:rsidR="00AD2DA2" w:rsidRPr="002F01A2">
        <w:rPr>
          <w:rFonts w:ascii="Times New Roman" w:eastAsia="Times New Roman" w:hAnsi="Times New Roman" w:cs="Times New Roman"/>
          <w:sz w:val="26"/>
          <w:szCs w:val="26"/>
        </w:rPr>
        <w:t>Pursuant to § 776.012</w:t>
      </w:r>
      <w:r w:rsidR="009B17E8" w:rsidRPr="002F01A2">
        <w:rPr>
          <w:rFonts w:ascii="Times New Roman" w:eastAsia="Times New Roman" w:hAnsi="Times New Roman" w:cs="Times New Roman"/>
          <w:sz w:val="26"/>
          <w:szCs w:val="26"/>
        </w:rPr>
        <w:t>,</w:t>
      </w:r>
      <w:r w:rsidR="00E669FF" w:rsidRPr="002F01A2">
        <w:rPr>
          <w:rFonts w:ascii="Times New Roman" w:eastAsia="Times New Roman" w:hAnsi="Times New Roman" w:cs="Times New Roman"/>
          <w:sz w:val="26"/>
          <w:szCs w:val="26"/>
        </w:rPr>
        <w:t xml:space="preserve"> </w:t>
      </w:r>
      <w:r w:rsidR="00AD2DA2" w:rsidRPr="002F01A2">
        <w:rPr>
          <w:rFonts w:ascii="Times New Roman" w:eastAsia="Times New Roman" w:hAnsi="Times New Roman" w:cs="Times New Roman"/>
          <w:sz w:val="26"/>
          <w:szCs w:val="26"/>
        </w:rPr>
        <w:t xml:space="preserve">granting </w:t>
      </w:r>
      <w:r w:rsidR="00305424" w:rsidRPr="002F01A2">
        <w:rPr>
          <w:rFonts w:ascii="Times New Roman" w:eastAsia="Times New Roman" w:hAnsi="Times New Roman" w:cs="Times New Roman"/>
          <w:sz w:val="26"/>
          <w:szCs w:val="26"/>
        </w:rPr>
        <w:t>S</w:t>
      </w:r>
      <w:r w:rsidR="00AD2DA2" w:rsidRPr="002F01A2">
        <w:rPr>
          <w:rFonts w:ascii="Times New Roman" w:eastAsia="Times New Roman" w:hAnsi="Times New Roman" w:cs="Times New Roman"/>
          <w:sz w:val="26"/>
          <w:szCs w:val="26"/>
        </w:rPr>
        <w:t xml:space="preserve">tand </w:t>
      </w:r>
      <w:r w:rsidR="00305424" w:rsidRPr="002F01A2">
        <w:rPr>
          <w:rFonts w:ascii="Times New Roman" w:eastAsia="Times New Roman" w:hAnsi="Times New Roman" w:cs="Times New Roman"/>
          <w:sz w:val="26"/>
          <w:szCs w:val="26"/>
        </w:rPr>
        <w:t>Y</w:t>
      </w:r>
      <w:r w:rsidR="00AD2DA2" w:rsidRPr="002F01A2">
        <w:rPr>
          <w:rFonts w:ascii="Times New Roman" w:eastAsia="Times New Roman" w:hAnsi="Times New Roman" w:cs="Times New Roman"/>
          <w:sz w:val="26"/>
          <w:szCs w:val="26"/>
        </w:rPr>
        <w:t xml:space="preserve">our </w:t>
      </w:r>
      <w:r w:rsidR="00305424" w:rsidRPr="002F01A2">
        <w:rPr>
          <w:rFonts w:ascii="Times New Roman" w:eastAsia="Times New Roman" w:hAnsi="Times New Roman" w:cs="Times New Roman"/>
          <w:sz w:val="26"/>
          <w:szCs w:val="26"/>
        </w:rPr>
        <w:t>G</w:t>
      </w:r>
      <w:r w:rsidR="00AD2DA2" w:rsidRPr="002F01A2">
        <w:rPr>
          <w:rFonts w:ascii="Times New Roman" w:eastAsia="Times New Roman" w:hAnsi="Times New Roman" w:cs="Times New Roman"/>
          <w:sz w:val="26"/>
          <w:szCs w:val="26"/>
        </w:rPr>
        <w:t xml:space="preserve">round </w:t>
      </w:r>
      <w:r w:rsidR="00305424" w:rsidRPr="002F01A2">
        <w:rPr>
          <w:rFonts w:ascii="Times New Roman" w:eastAsia="Times New Roman" w:hAnsi="Times New Roman" w:cs="Times New Roman"/>
          <w:sz w:val="26"/>
          <w:szCs w:val="26"/>
        </w:rPr>
        <w:t>I</w:t>
      </w:r>
      <w:r w:rsidR="00AD2DA2" w:rsidRPr="002F01A2">
        <w:rPr>
          <w:rFonts w:ascii="Times New Roman" w:eastAsia="Times New Roman" w:hAnsi="Times New Roman" w:cs="Times New Roman"/>
          <w:sz w:val="26"/>
          <w:szCs w:val="26"/>
        </w:rPr>
        <w:t>mmunity is proper when the defendant:</w:t>
      </w:r>
      <w:r w:rsidR="00E669FF" w:rsidRPr="002F01A2">
        <w:rPr>
          <w:rFonts w:ascii="Times New Roman" w:eastAsia="Times New Roman" w:hAnsi="Times New Roman" w:cs="Times New Roman"/>
          <w:sz w:val="26"/>
          <w:szCs w:val="26"/>
        </w:rPr>
        <w:t xml:space="preserve"> </w:t>
      </w:r>
      <w:r w:rsidR="00AD2DA2" w:rsidRPr="002F01A2">
        <w:rPr>
          <w:rFonts w:ascii="Times New Roman" w:eastAsia="Times New Roman" w:hAnsi="Times New Roman" w:cs="Times New Roman"/>
          <w:sz w:val="26"/>
          <w:szCs w:val="26"/>
        </w:rPr>
        <w:t>(1) was</w:t>
      </w:r>
      <w:r w:rsidR="009B17E8" w:rsidRPr="002F01A2">
        <w:rPr>
          <w:rFonts w:ascii="Times New Roman" w:eastAsia="Times New Roman" w:hAnsi="Times New Roman" w:cs="Times New Roman"/>
          <w:sz w:val="26"/>
          <w:szCs w:val="26"/>
        </w:rPr>
        <w:t xml:space="preserve"> not engaged in criminal activity; </w:t>
      </w:r>
      <w:r w:rsidR="00AD2DA2" w:rsidRPr="002F01A2">
        <w:rPr>
          <w:rFonts w:ascii="Times New Roman" w:eastAsia="Times New Roman" w:hAnsi="Times New Roman" w:cs="Times New Roman"/>
          <w:sz w:val="26"/>
          <w:szCs w:val="26"/>
        </w:rPr>
        <w:t>(</w:t>
      </w:r>
      <w:r w:rsidR="009B17E8" w:rsidRPr="002F01A2">
        <w:rPr>
          <w:rFonts w:ascii="Times New Roman" w:eastAsia="Times New Roman" w:hAnsi="Times New Roman" w:cs="Times New Roman"/>
          <w:sz w:val="26"/>
          <w:szCs w:val="26"/>
        </w:rPr>
        <w:t xml:space="preserve">2) </w:t>
      </w:r>
      <w:r w:rsidR="00AD2DA2" w:rsidRPr="002F01A2">
        <w:rPr>
          <w:rFonts w:ascii="Times New Roman" w:eastAsia="Times New Roman" w:hAnsi="Times New Roman" w:cs="Times New Roman"/>
          <w:sz w:val="26"/>
          <w:szCs w:val="26"/>
        </w:rPr>
        <w:t>wa</w:t>
      </w:r>
      <w:r w:rsidR="009B17E8" w:rsidRPr="002F01A2">
        <w:rPr>
          <w:rFonts w:ascii="Times New Roman" w:eastAsia="Times New Roman" w:hAnsi="Times New Roman" w:cs="Times New Roman"/>
          <w:sz w:val="26"/>
          <w:szCs w:val="26"/>
        </w:rPr>
        <w:t xml:space="preserve">s in a place where </w:t>
      </w:r>
      <w:r w:rsidR="00AD2DA2" w:rsidRPr="002F01A2">
        <w:rPr>
          <w:rFonts w:ascii="Times New Roman" w:eastAsia="Times New Roman" w:hAnsi="Times New Roman" w:cs="Times New Roman"/>
          <w:sz w:val="26"/>
          <w:szCs w:val="26"/>
        </w:rPr>
        <w:t>they had</w:t>
      </w:r>
      <w:r w:rsidR="009B17E8" w:rsidRPr="002F01A2">
        <w:rPr>
          <w:rFonts w:ascii="Times New Roman" w:eastAsia="Times New Roman" w:hAnsi="Times New Roman" w:cs="Times New Roman"/>
          <w:sz w:val="26"/>
          <w:szCs w:val="26"/>
        </w:rPr>
        <w:t xml:space="preserve"> a right to be; and 3) </w:t>
      </w:r>
      <w:r w:rsidR="00AD2DA2" w:rsidRPr="002F01A2">
        <w:rPr>
          <w:rFonts w:ascii="Times New Roman" w:eastAsia="Times New Roman" w:hAnsi="Times New Roman" w:cs="Times New Roman"/>
          <w:sz w:val="26"/>
          <w:szCs w:val="26"/>
        </w:rPr>
        <w:t>was</w:t>
      </w:r>
      <w:r w:rsidR="009B17E8" w:rsidRPr="002F01A2">
        <w:rPr>
          <w:rFonts w:ascii="Times New Roman" w:eastAsia="Times New Roman" w:hAnsi="Times New Roman" w:cs="Times New Roman"/>
          <w:sz w:val="26"/>
          <w:szCs w:val="26"/>
        </w:rPr>
        <w:t xml:space="preserve"> not the aggressor. </w:t>
      </w:r>
      <w:r w:rsidR="009B17E8" w:rsidRPr="002F01A2">
        <w:rPr>
          <w:rFonts w:ascii="Times New Roman" w:eastAsia="Times New Roman" w:hAnsi="Times New Roman" w:cs="Times New Roman"/>
          <w:i/>
          <w:sz w:val="26"/>
          <w:szCs w:val="26"/>
        </w:rPr>
        <w:t xml:space="preserve">Id. </w:t>
      </w:r>
    </w:p>
    <w:p w14:paraId="04C0734D" w14:textId="6BE35984" w:rsidR="00304FB6" w:rsidRPr="002F01A2" w:rsidRDefault="00AD2DA2" w:rsidP="00304FB6">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In this case, the Court should </w:t>
      </w:r>
      <w:r w:rsidR="009B7A7F" w:rsidRPr="002F01A2">
        <w:rPr>
          <w:rFonts w:ascii="Times New Roman" w:eastAsia="Times New Roman" w:hAnsi="Times New Roman" w:cs="Times New Roman"/>
          <w:sz w:val="26"/>
          <w:szCs w:val="26"/>
        </w:rPr>
        <w:t>grant the Motion to Dismiss since the Defen</w:t>
      </w:r>
      <w:r w:rsidR="00305424" w:rsidRPr="002F01A2">
        <w:rPr>
          <w:rFonts w:ascii="Times New Roman" w:eastAsia="Times New Roman" w:hAnsi="Times New Roman" w:cs="Times New Roman"/>
          <w:sz w:val="26"/>
          <w:szCs w:val="26"/>
        </w:rPr>
        <w:t>dant</w:t>
      </w:r>
      <w:r w:rsidR="009B7A7F" w:rsidRPr="002F01A2">
        <w:rPr>
          <w:rFonts w:ascii="Times New Roman" w:eastAsia="Times New Roman" w:hAnsi="Times New Roman" w:cs="Times New Roman"/>
          <w:sz w:val="26"/>
          <w:szCs w:val="26"/>
        </w:rPr>
        <w:t xml:space="preserve"> can establish a prima facie case for Stand Your Ground Immunity and satisfies the three elements of § 776.012. As to </w:t>
      </w:r>
      <w:r w:rsidR="00305424" w:rsidRPr="002F01A2">
        <w:rPr>
          <w:rFonts w:ascii="Times New Roman" w:eastAsia="Times New Roman" w:hAnsi="Times New Roman" w:cs="Times New Roman"/>
          <w:sz w:val="26"/>
          <w:szCs w:val="26"/>
        </w:rPr>
        <w:t xml:space="preserve">the </w:t>
      </w:r>
      <w:r w:rsidR="009B7A7F" w:rsidRPr="002F01A2">
        <w:rPr>
          <w:rFonts w:ascii="Times New Roman" w:eastAsia="Times New Roman" w:hAnsi="Times New Roman" w:cs="Times New Roman"/>
          <w:sz w:val="26"/>
          <w:szCs w:val="26"/>
        </w:rPr>
        <w:t>prima facie case, Jay reasonably believe</w:t>
      </w:r>
      <w:r w:rsidR="00305424" w:rsidRPr="002F01A2">
        <w:rPr>
          <w:rFonts w:ascii="Times New Roman" w:eastAsia="Times New Roman" w:hAnsi="Times New Roman" w:cs="Times New Roman"/>
          <w:sz w:val="26"/>
          <w:szCs w:val="26"/>
        </w:rPr>
        <w:t>d</w:t>
      </w:r>
      <w:r w:rsidR="009B7A7F" w:rsidRPr="002F01A2">
        <w:rPr>
          <w:rFonts w:ascii="Times New Roman" w:eastAsia="Times New Roman" w:hAnsi="Times New Roman" w:cs="Times New Roman"/>
          <w:sz w:val="26"/>
          <w:szCs w:val="26"/>
        </w:rPr>
        <w:t xml:space="preserve"> </w:t>
      </w:r>
      <w:r w:rsidR="009B17E8" w:rsidRPr="002F01A2">
        <w:rPr>
          <w:rFonts w:ascii="Times New Roman" w:eastAsia="Times New Roman" w:hAnsi="Times New Roman" w:cs="Times New Roman"/>
          <w:sz w:val="26"/>
          <w:szCs w:val="26"/>
        </w:rPr>
        <w:t>that Wilson was going to use deadly force against him</w:t>
      </w:r>
      <w:r w:rsidR="009B7A7F" w:rsidRPr="002F01A2">
        <w:rPr>
          <w:rFonts w:ascii="Times New Roman" w:eastAsia="Times New Roman" w:hAnsi="Times New Roman" w:cs="Times New Roman"/>
          <w:sz w:val="26"/>
          <w:szCs w:val="26"/>
        </w:rPr>
        <w:t xml:space="preserve">. Further, Jay reasonably believed that returning that </w:t>
      </w:r>
      <w:r w:rsidR="009B7A7F" w:rsidRPr="002F01A2">
        <w:rPr>
          <w:rFonts w:ascii="Times New Roman" w:eastAsia="Times New Roman" w:hAnsi="Times New Roman" w:cs="Times New Roman"/>
          <w:sz w:val="26"/>
          <w:szCs w:val="26"/>
        </w:rPr>
        <w:lastRenderedPageBreak/>
        <w:t>deadly force was the only way to protect his own life. As to the elements of § 776.012, it is undisputed that Jay was in a place he had a right to be since he was a guest of the Boals Motel. So, this Court must only consider: (1) whether Jay was engaged in the criminal activity of concealing a firearm without a license; and (2) whether Jay was the</w:t>
      </w:r>
      <w:r w:rsidR="009B17E8" w:rsidRPr="002F01A2">
        <w:rPr>
          <w:rFonts w:ascii="Times New Roman" w:eastAsia="Times New Roman" w:hAnsi="Times New Roman" w:cs="Times New Roman"/>
          <w:sz w:val="26"/>
          <w:szCs w:val="26"/>
        </w:rPr>
        <w:t xml:space="preserve"> aggressor</w:t>
      </w:r>
      <w:r w:rsidR="009B7A7F" w:rsidRPr="002F01A2">
        <w:rPr>
          <w:rFonts w:ascii="Times New Roman" w:eastAsia="Times New Roman" w:hAnsi="Times New Roman" w:cs="Times New Roman"/>
          <w:sz w:val="26"/>
          <w:szCs w:val="26"/>
        </w:rPr>
        <w:t xml:space="preserve"> under relevant caselaw. </w:t>
      </w:r>
      <w:r w:rsidR="00820750">
        <w:rPr>
          <w:rFonts w:ascii="Times New Roman" w:eastAsia="Times New Roman" w:hAnsi="Times New Roman" w:cs="Times New Roman"/>
          <w:sz w:val="26"/>
          <w:szCs w:val="26"/>
        </w:rPr>
        <w:t>Because Jay did not conceal his weapon from Wilson</w:t>
      </w:r>
      <w:r w:rsidR="009B7A7F" w:rsidRPr="002F01A2">
        <w:rPr>
          <w:rFonts w:ascii="Times New Roman" w:eastAsia="Times New Roman" w:hAnsi="Times New Roman" w:cs="Times New Roman"/>
          <w:sz w:val="26"/>
          <w:szCs w:val="26"/>
        </w:rPr>
        <w:t>,</w:t>
      </w:r>
      <w:r w:rsidR="00820750">
        <w:rPr>
          <w:rFonts w:ascii="Times New Roman" w:eastAsia="Times New Roman" w:hAnsi="Times New Roman" w:cs="Times New Roman"/>
          <w:sz w:val="26"/>
          <w:szCs w:val="26"/>
        </w:rPr>
        <w:t xml:space="preserve"> and because Jay did not provoke Wilson’s use of deadly force against him,</w:t>
      </w:r>
      <w:r w:rsidR="009B7A7F" w:rsidRPr="002F01A2">
        <w:rPr>
          <w:rFonts w:ascii="Times New Roman" w:eastAsia="Times New Roman" w:hAnsi="Times New Roman" w:cs="Times New Roman"/>
          <w:sz w:val="26"/>
          <w:szCs w:val="26"/>
        </w:rPr>
        <w:t xml:space="preserve"> this Court should grant the Defendant’s Motion to Dismiss. </w:t>
      </w:r>
    </w:p>
    <w:p w14:paraId="62D8D37A" w14:textId="754EA3B0" w:rsidR="00304FB6" w:rsidRPr="00771A6C" w:rsidRDefault="00C61052" w:rsidP="00304FB6">
      <w:pPr>
        <w:pStyle w:val="ListParagraph"/>
        <w:numPr>
          <w:ilvl w:val="0"/>
          <w:numId w:val="4"/>
        </w:numPr>
        <w:spacing w:after="0" w:line="240" w:lineRule="auto"/>
        <w:jc w:val="both"/>
        <w:rPr>
          <w:rFonts w:ascii="Times New Roman" w:eastAsia="Times New Roman" w:hAnsi="Times New Roman" w:cs="Times New Roman"/>
          <w:b/>
          <w:sz w:val="24"/>
          <w:szCs w:val="24"/>
        </w:rPr>
      </w:pPr>
      <w:r w:rsidRPr="00771A6C">
        <w:rPr>
          <w:rFonts w:ascii="Times New Roman" w:eastAsia="Times New Roman" w:hAnsi="Times New Roman" w:cs="Times New Roman"/>
          <w:b/>
          <w:sz w:val="24"/>
          <w:szCs w:val="24"/>
        </w:rPr>
        <w:t xml:space="preserve">The court has granted an evidentiary hearing on the assumption that the defendant has established a prima facie case under </w:t>
      </w:r>
      <w:r w:rsidR="00771A6C" w:rsidRPr="00771A6C">
        <w:rPr>
          <w:rFonts w:ascii="Times New Roman" w:hAnsi="Times New Roman" w:cs="Times New Roman"/>
          <w:b/>
          <w:color w:val="000000"/>
          <w:sz w:val="24"/>
          <w:szCs w:val="24"/>
        </w:rPr>
        <w:t>§ 776.012.</w:t>
      </w:r>
    </w:p>
    <w:p w14:paraId="2D44C49C" w14:textId="77777777" w:rsidR="00304FB6" w:rsidRPr="002F01A2" w:rsidRDefault="00304FB6" w:rsidP="00304FB6">
      <w:pPr>
        <w:spacing w:after="0" w:line="240" w:lineRule="auto"/>
        <w:jc w:val="both"/>
        <w:rPr>
          <w:rFonts w:ascii="Times New Roman" w:eastAsia="Times New Roman" w:hAnsi="Times New Roman" w:cs="Times New Roman"/>
          <w:sz w:val="26"/>
          <w:szCs w:val="26"/>
        </w:rPr>
      </w:pPr>
    </w:p>
    <w:p w14:paraId="0AFC83B0" w14:textId="2B6C244E" w:rsidR="00304FB6" w:rsidRPr="002F01A2" w:rsidRDefault="00304FB6" w:rsidP="00304FB6">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Jay is entitled to an evidentiary hearing because he has a prima facie case for Stand Your Ground Immunity. Pursuant to Section </w:t>
      </w:r>
      <w:r w:rsidRPr="002F01A2">
        <w:rPr>
          <w:rFonts w:ascii="Times New Roman" w:hAnsi="Times New Roman" w:cs="Times New Roman"/>
          <w:color w:val="000000"/>
          <w:sz w:val="26"/>
          <w:szCs w:val="26"/>
        </w:rPr>
        <w:t xml:space="preserve">§ 776.012, </w:t>
      </w:r>
      <w:r w:rsidRPr="002F01A2">
        <w:rPr>
          <w:rFonts w:ascii="Times New Roman" w:eastAsia="Times New Roman" w:hAnsi="Times New Roman" w:cs="Times New Roman"/>
          <w:sz w:val="26"/>
          <w:szCs w:val="26"/>
        </w:rPr>
        <w:t>a prima facie case requires that the defendant (1) had a reasonable belief that</w:t>
      </w:r>
      <w:r w:rsidR="00820750">
        <w:rPr>
          <w:rFonts w:ascii="Times New Roman" w:eastAsia="Times New Roman" w:hAnsi="Times New Roman" w:cs="Times New Roman"/>
          <w:sz w:val="26"/>
          <w:szCs w:val="26"/>
        </w:rPr>
        <w:t>;</w:t>
      </w:r>
      <w:r w:rsidRPr="002F01A2">
        <w:rPr>
          <w:rFonts w:ascii="Times New Roman" w:eastAsia="Times New Roman" w:hAnsi="Times New Roman" w:cs="Times New Roman"/>
          <w:sz w:val="26"/>
          <w:szCs w:val="26"/>
        </w:rPr>
        <w:t xml:space="preserve"> (2) their force was necessary to prevent imminent death or great bodily harm.</w:t>
      </w:r>
      <w:r w:rsidR="00820750">
        <w:rPr>
          <w:rFonts w:ascii="Times New Roman" w:eastAsia="Times New Roman" w:hAnsi="Times New Roman" w:cs="Times New Roman"/>
          <w:sz w:val="26"/>
          <w:szCs w:val="26"/>
        </w:rPr>
        <w:t xml:space="preserve"> Stetson Stat. § 776.012. </w:t>
      </w:r>
      <w:r w:rsidRPr="002F01A2">
        <w:rPr>
          <w:rFonts w:ascii="Times New Roman" w:eastAsia="Times New Roman" w:hAnsi="Times New Roman" w:cs="Times New Roman"/>
          <w:sz w:val="26"/>
          <w:szCs w:val="26"/>
        </w:rPr>
        <w:t xml:space="preserve">In </w:t>
      </w:r>
      <w:r w:rsidRPr="002F01A2">
        <w:rPr>
          <w:rFonts w:ascii="Times New Roman" w:eastAsia="Times New Roman" w:hAnsi="Times New Roman" w:cs="Times New Roman"/>
          <w:i/>
          <w:iCs/>
          <w:sz w:val="26"/>
          <w:szCs w:val="26"/>
        </w:rPr>
        <w:t>State v. Quevedo</w:t>
      </w:r>
      <w:r w:rsidRPr="002F01A2">
        <w:rPr>
          <w:rFonts w:ascii="Times New Roman" w:eastAsia="Times New Roman" w:hAnsi="Times New Roman" w:cs="Times New Roman"/>
          <w:sz w:val="26"/>
          <w:szCs w:val="26"/>
        </w:rPr>
        <w:t xml:space="preserve">, the court found that it was reasonable for the defendant to use deadly force after the deceased approached him in a “threatening manner” while shouting “I am going to kill you.” </w:t>
      </w:r>
      <w:r w:rsidR="00820750">
        <w:rPr>
          <w:rFonts w:ascii="Times New Roman" w:eastAsia="Times New Roman" w:hAnsi="Times New Roman" w:cs="Times New Roman"/>
          <w:i/>
          <w:iCs/>
          <w:sz w:val="26"/>
          <w:szCs w:val="26"/>
        </w:rPr>
        <w:t>State v. Quevedo</w:t>
      </w:r>
      <w:r w:rsidR="00820750">
        <w:rPr>
          <w:rFonts w:ascii="Times New Roman" w:eastAsia="Times New Roman" w:hAnsi="Times New Roman" w:cs="Times New Roman"/>
          <w:sz w:val="26"/>
          <w:szCs w:val="26"/>
        </w:rPr>
        <w:t xml:space="preserve">, 357 So.3d 1249, 1253 (Fla. 3d DCA 2023). </w:t>
      </w:r>
      <w:r w:rsidRPr="002F01A2">
        <w:rPr>
          <w:rFonts w:ascii="Times New Roman" w:eastAsia="Times New Roman" w:hAnsi="Times New Roman" w:cs="Times New Roman"/>
          <w:sz w:val="26"/>
          <w:szCs w:val="26"/>
        </w:rPr>
        <w:t xml:space="preserve"> Further, in </w:t>
      </w:r>
      <w:r w:rsidRPr="002F01A2">
        <w:rPr>
          <w:rFonts w:ascii="Times New Roman" w:eastAsia="Times New Roman" w:hAnsi="Times New Roman" w:cs="Times New Roman"/>
          <w:i/>
          <w:iCs/>
          <w:sz w:val="26"/>
          <w:szCs w:val="26"/>
        </w:rPr>
        <w:t>Rodriguez v. Heath</w:t>
      </w:r>
      <w:r w:rsidRPr="002F01A2">
        <w:rPr>
          <w:rFonts w:ascii="Times New Roman" w:eastAsia="Times New Roman" w:hAnsi="Times New Roman" w:cs="Times New Roman"/>
          <w:sz w:val="26"/>
          <w:szCs w:val="26"/>
        </w:rPr>
        <w:t xml:space="preserve">, the court found that it was reasonable for the defendant to use deadly force when he was confronted in </w:t>
      </w:r>
      <w:r w:rsidR="00305424" w:rsidRPr="002F01A2">
        <w:rPr>
          <w:rFonts w:ascii="Times New Roman" w:eastAsia="Times New Roman" w:hAnsi="Times New Roman" w:cs="Times New Roman"/>
          <w:sz w:val="26"/>
          <w:szCs w:val="26"/>
        </w:rPr>
        <w:t>an</w:t>
      </w:r>
      <w:r w:rsidRPr="002F01A2">
        <w:rPr>
          <w:rFonts w:ascii="Times New Roman" w:eastAsia="Times New Roman" w:hAnsi="Times New Roman" w:cs="Times New Roman"/>
          <w:sz w:val="26"/>
          <w:szCs w:val="26"/>
        </w:rPr>
        <w:t xml:space="preserve"> alleyway by an earlier aggressor</w:t>
      </w:r>
      <w:r w:rsidR="00305424" w:rsidRPr="002F01A2">
        <w:rPr>
          <w:rFonts w:ascii="Times New Roman" w:eastAsia="Times New Roman" w:hAnsi="Times New Roman" w:cs="Times New Roman"/>
          <w:sz w:val="26"/>
          <w:szCs w:val="26"/>
        </w:rPr>
        <w:t xml:space="preserve"> who attempted to grab the defendant’s firearm</w:t>
      </w:r>
      <w:r w:rsidRPr="002F01A2">
        <w:rPr>
          <w:rFonts w:ascii="Times New Roman" w:eastAsia="Times New Roman" w:hAnsi="Times New Roman" w:cs="Times New Roman"/>
          <w:sz w:val="26"/>
          <w:szCs w:val="26"/>
        </w:rPr>
        <w:t xml:space="preserve">. </w:t>
      </w:r>
      <w:bookmarkStart w:id="0" w:name="_Hlk176089082"/>
      <w:r w:rsidR="00820750">
        <w:rPr>
          <w:rFonts w:ascii="Times New Roman" w:eastAsia="Times New Roman" w:hAnsi="Times New Roman" w:cs="Times New Roman"/>
          <w:i/>
          <w:iCs/>
          <w:sz w:val="26"/>
          <w:szCs w:val="26"/>
        </w:rPr>
        <w:t>Rodriguez v. Heath</w:t>
      </w:r>
      <w:r w:rsidR="00820750">
        <w:rPr>
          <w:rFonts w:ascii="Times New Roman" w:eastAsia="Times New Roman" w:hAnsi="Times New Roman" w:cs="Times New Roman"/>
          <w:sz w:val="26"/>
          <w:szCs w:val="26"/>
        </w:rPr>
        <w:t xml:space="preserve">, </w:t>
      </w:r>
      <w:r w:rsidR="006F4400">
        <w:rPr>
          <w:rFonts w:ascii="Times New Roman" w:eastAsia="Times New Roman" w:hAnsi="Times New Roman" w:cs="Times New Roman"/>
          <w:sz w:val="26"/>
          <w:szCs w:val="26"/>
        </w:rPr>
        <w:t>138 F.Supp.3d 237 (E.D.N.Y. 2015)</w:t>
      </w:r>
      <w:bookmarkEnd w:id="0"/>
      <w:r w:rsidR="006F4400">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ab/>
      </w:r>
    </w:p>
    <w:p w14:paraId="0CE70F88" w14:textId="34AC2B76" w:rsidR="00304FB6" w:rsidRPr="002F01A2" w:rsidRDefault="00304FB6" w:rsidP="00305424">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Just like in </w:t>
      </w:r>
      <w:r w:rsidRPr="002F01A2">
        <w:rPr>
          <w:rFonts w:ascii="Times New Roman" w:eastAsia="Times New Roman" w:hAnsi="Times New Roman" w:cs="Times New Roman"/>
          <w:i/>
          <w:iCs/>
          <w:sz w:val="26"/>
          <w:szCs w:val="26"/>
        </w:rPr>
        <w:t>Quevedo</w:t>
      </w:r>
      <w:r w:rsidRPr="002F01A2">
        <w:rPr>
          <w:rFonts w:ascii="Times New Roman" w:eastAsia="Times New Roman" w:hAnsi="Times New Roman" w:cs="Times New Roman"/>
          <w:sz w:val="26"/>
          <w:szCs w:val="26"/>
        </w:rPr>
        <w:t xml:space="preserve">, where the defendant was told he was going to be killed, Wilson was threatening Jay’s life. Wilson explicitly told Jay he was a “dead man walking,” and that Jay should “keep [his distance], or else.” Wilson also brandished a gun at him as he </w:t>
      </w:r>
      <w:r w:rsidRPr="002F01A2">
        <w:rPr>
          <w:rFonts w:ascii="Times New Roman" w:eastAsia="Times New Roman" w:hAnsi="Times New Roman" w:cs="Times New Roman"/>
          <w:sz w:val="26"/>
          <w:szCs w:val="26"/>
        </w:rPr>
        <w:lastRenderedPageBreak/>
        <w:t>shouted “Let’s F***</w:t>
      </w:r>
      <w:proofErr w:type="spellStart"/>
      <w:r w:rsidRPr="002F01A2">
        <w:rPr>
          <w:rFonts w:ascii="Times New Roman" w:eastAsia="Times New Roman" w:hAnsi="Times New Roman" w:cs="Times New Roman"/>
          <w:sz w:val="26"/>
          <w:szCs w:val="26"/>
        </w:rPr>
        <w:t>ing</w:t>
      </w:r>
      <w:proofErr w:type="spellEnd"/>
      <w:r w:rsidRPr="002F01A2">
        <w:rPr>
          <w:rFonts w:ascii="Times New Roman" w:eastAsia="Times New Roman" w:hAnsi="Times New Roman" w:cs="Times New Roman"/>
          <w:sz w:val="26"/>
          <w:szCs w:val="26"/>
        </w:rPr>
        <w:t xml:space="preserve"> go.” Just as in </w:t>
      </w:r>
      <w:r w:rsidRPr="002F01A2">
        <w:rPr>
          <w:rFonts w:ascii="Times New Roman" w:eastAsia="Times New Roman" w:hAnsi="Times New Roman" w:cs="Times New Roman"/>
          <w:i/>
          <w:iCs/>
          <w:sz w:val="26"/>
          <w:szCs w:val="26"/>
        </w:rPr>
        <w:t>Rodriguez</w:t>
      </w:r>
      <w:r w:rsidRPr="002F01A2">
        <w:rPr>
          <w:rFonts w:ascii="Times New Roman" w:eastAsia="Times New Roman" w:hAnsi="Times New Roman" w:cs="Times New Roman"/>
          <w:sz w:val="26"/>
          <w:szCs w:val="26"/>
        </w:rPr>
        <w:t>, where an earlier aggressor approached the defendant in the alley, Wilson followed Jay into the breezeway after multiple verbal threats. These threats of bodily harm, coupled with the fact that Jay could tell Wilson had a gun, made</w:t>
      </w:r>
      <w:r w:rsidR="00B92A51">
        <w:rPr>
          <w:rFonts w:ascii="Times New Roman" w:eastAsia="Times New Roman" w:hAnsi="Times New Roman" w:cs="Times New Roman"/>
          <w:sz w:val="26"/>
          <w:szCs w:val="26"/>
        </w:rPr>
        <w:t xml:space="preserve"> it clear to Jay that his life was in danger</w:t>
      </w:r>
      <w:r w:rsidRPr="002F01A2">
        <w:rPr>
          <w:rFonts w:ascii="Times New Roman" w:eastAsia="Times New Roman" w:hAnsi="Times New Roman" w:cs="Times New Roman"/>
          <w:sz w:val="26"/>
          <w:szCs w:val="26"/>
        </w:rPr>
        <w:t xml:space="preserve">. Indeed, that danger was confirmed when Wilson drew the gun and shot Jay in the alley. Thus, just as in </w:t>
      </w:r>
      <w:r w:rsidRPr="002F01A2">
        <w:rPr>
          <w:rFonts w:ascii="Times New Roman" w:eastAsia="Times New Roman" w:hAnsi="Times New Roman" w:cs="Times New Roman"/>
          <w:i/>
          <w:iCs/>
          <w:sz w:val="26"/>
          <w:szCs w:val="26"/>
        </w:rPr>
        <w:t xml:space="preserve">Quevedo </w:t>
      </w:r>
      <w:r w:rsidRPr="002F01A2">
        <w:rPr>
          <w:rFonts w:ascii="Times New Roman" w:eastAsia="Times New Roman" w:hAnsi="Times New Roman" w:cs="Times New Roman"/>
          <w:sz w:val="26"/>
          <w:szCs w:val="26"/>
        </w:rPr>
        <w:t xml:space="preserve">and </w:t>
      </w:r>
      <w:r w:rsidRPr="002F01A2">
        <w:rPr>
          <w:rFonts w:ascii="Times New Roman" w:eastAsia="Times New Roman" w:hAnsi="Times New Roman" w:cs="Times New Roman"/>
          <w:i/>
          <w:iCs/>
          <w:sz w:val="26"/>
          <w:szCs w:val="26"/>
        </w:rPr>
        <w:t>Rodriguez</w:t>
      </w:r>
      <w:r w:rsidRPr="002F01A2">
        <w:rPr>
          <w:rFonts w:ascii="Times New Roman" w:eastAsia="Times New Roman" w:hAnsi="Times New Roman" w:cs="Times New Roman"/>
          <w:sz w:val="26"/>
          <w:szCs w:val="26"/>
        </w:rPr>
        <w:t>, this Court should find Jay’s belief that he could only defend himself by returning deadly force was reasonable. </w:t>
      </w:r>
    </w:p>
    <w:p w14:paraId="2694E94D" w14:textId="44884961" w:rsidR="00D528EC" w:rsidRPr="00771A6C" w:rsidRDefault="00C61052" w:rsidP="00D528EC">
      <w:pPr>
        <w:pStyle w:val="ListParagraph"/>
        <w:numPr>
          <w:ilvl w:val="0"/>
          <w:numId w:val="4"/>
        </w:numPr>
        <w:spacing w:after="0" w:line="240" w:lineRule="auto"/>
        <w:jc w:val="both"/>
        <w:rPr>
          <w:rFonts w:ascii="Times New Roman" w:eastAsia="Times New Roman" w:hAnsi="Times New Roman" w:cs="Times New Roman"/>
          <w:b/>
          <w:sz w:val="26"/>
          <w:szCs w:val="26"/>
        </w:rPr>
      </w:pPr>
      <w:r w:rsidRPr="00771A6C">
        <w:rPr>
          <w:rFonts w:ascii="Times New Roman" w:eastAsia="Times New Roman" w:hAnsi="Times New Roman" w:cs="Times New Roman"/>
          <w:b/>
          <w:sz w:val="26"/>
          <w:szCs w:val="26"/>
        </w:rPr>
        <w:t xml:space="preserve">Jay Cameron was not engaged in criminal activity at the time of the shooting as his firearm was not concealed. </w:t>
      </w:r>
    </w:p>
    <w:p w14:paraId="64DB6B80" w14:textId="77777777" w:rsidR="003457AA" w:rsidRPr="002F01A2" w:rsidRDefault="003457AA" w:rsidP="003457AA">
      <w:pPr>
        <w:spacing w:after="0" w:line="240" w:lineRule="auto"/>
        <w:jc w:val="both"/>
        <w:rPr>
          <w:rFonts w:ascii="Times New Roman" w:eastAsia="Times New Roman" w:hAnsi="Times New Roman" w:cs="Times New Roman"/>
          <w:b/>
          <w:sz w:val="26"/>
          <w:szCs w:val="26"/>
        </w:rPr>
      </w:pPr>
    </w:p>
    <w:p w14:paraId="39C6EE5D" w14:textId="6B5201C1" w:rsidR="00D528EC" w:rsidRPr="002F01A2" w:rsidRDefault="00D528EC" w:rsidP="00D528EC">
      <w:pPr>
        <w:shd w:val="clear" w:color="auto" w:fill="FFFFFF"/>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Since Wilson, a violent drug dealer familiar with guns ordinarily observed Jay’s firearm, the weapon is not considered concealed under Florida law. Stetson’s Stand Your Ground Statute § 776.012 provides that a defendant must not have been engaged in criminal activity to be eligible for </w:t>
      </w:r>
      <w:r w:rsidR="00FB5154" w:rsidRPr="002F01A2">
        <w:rPr>
          <w:rFonts w:ascii="Times New Roman" w:eastAsia="Times New Roman" w:hAnsi="Times New Roman" w:cs="Times New Roman"/>
          <w:sz w:val="26"/>
          <w:szCs w:val="26"/>
        </w:rPr>
        <w:t>Stand Your Ground Immunity</w:t>
      </w:r>
      <w:r w:rsidRPr="002F01A2">
        <w:rPr>
          <w:rFonts w:ascii="Times New Roman" w:eastAsia="Times New Roman" w:hAnsi="Times New Roman" w:cs="Times New Roman"/>
          <w:sz w:val="26"/>
          <w:szCs w:val="26"/>
        </w:rPr>
        <w:t>.</w:t>
      </w:r>
      <w:r w:rsidR="00B92A51">
        <w:rPr>
          <w:rFonts w:ascii="Times New Roman" w:eastAsia="Times New Roman" w:hAnsi="Times New Roman" w:cs="Times New Roman"/>
          <w:sz w:val="26"/>
          <w:szCs w:val="26"/>
        </w:rPr>
        <w:t xml:space="preserve"> Stetson Stat. § 776.012.</w:t>
      </w:r>
      <w:r w:rsidRPr="002F01A2">
        <w:rPr>
          <w:rFonts w:ascii="Times New Roman" w:eastAsia="Times New Roman" w:hAnsi="Times New Roman" w:cs="Times New Roman"/>
          <w:sz w:val="26"/>
          <w:szCs w:val="26"/>
        </w:rPr>
        <w:t xml:space="preserve"> Under § 790.01(2), concealing a firearm without a license is a felony in the third degree. </w:t>
      </w:r>
      <w:r w:rsidR="00B92A51">
        <w:rPr>
          <w:rFonts w:ascii="Times New Roman" w:eastAsia="Times New Roman" w:hAnsi="Times New Roman" w:cs="Times New Roman"/>
          <w:sz w:val="26"/>
          <w:szCs w:val="26"/>
        </w:rPr>
        <w:t xml:space="preserve">Stetson Stat. § 790.01(2). </w:t>
      </w:r>
      <w:r w:rsidRPr="002F01A2">
        <w:rPr>
          <w:rFonts w:ascii="Times New Roman" w:eastAsia="Times New Roman" w:hAnsi="Times New Roman" w:cs="Times New Roman"/>
          <w:sz w:val="26"/>
          <w:szCs w:val="26"/>
        </w:rPr>
        <w:t xml:space="preserve"> </w:t>
      </w:r>
    </w:p>
    <w:p w14:paraId="1FB332E3" w14:textId="36943215" w:rsidR="00D528EC" w:rsidRPr="002F01A2" w:rsidRDefault="00D528EC" w:rsidP="00D528EC">
      <w:pPr>
        <w:shd w:val="clear" w:color="auto" w:fill="FFFFFF"/>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 Thus, under Stetson General Statute § 776.012, where a defendant is not concealing a weapon or otherwise engaged in illegal activity, they may still assert</w:t>
      </w:r>
      <w:r w:rsidR="00FB5154" w:rsidRPr="002F01A2">
        <w:rPr>
          <w:rFonts w:ascii="Times New Roman" w:eastAsia="Times New Roman" w:hAnsi="Times New Roman" w:cs="Times New Roman"/>
          <w:sz w:val="26"/>
          <w:szCs w:val="26"/>
        </w:rPr>
        <w:t xml:space="preserve"> Stand Your Ground Immunity</w:t>
      </w:r>
      <w:r w:rsidRPr="002F01A2">
        <w:rPr>
          <w:rFonts w:ascii="Times New Roman" w:eastAsia="Times New Roman" w:hAnsi="Times New Roman" w:cs="Times New Roman"/>
          <w:sz w:val="26"/>
          <w:szCs w:val="26"/>
        </w:rPr>
        <w:t>.</w:t>
      </w:r>
      <w:r w:rsidR="00B92A51">
        <w:rPr>
          <w:rFonts w:ascii="Times New Roman" w:eastAsia="Times New Roman" w:hAnsi="Times New Roman" w:cs="Times New Roman"/>
          <w:sz w:val="26"/>
          <w:szCs w:val="26"/>
        </w:rPr>
        <w:t xml:space="preserve"> Stetson Stat. § 776.012.</w:t>
      </w:r>
      <w:r w:rsidRPr="002F01A2">
        <w:rPr>
          <w:rFonts w:ascii="Times New Roman" w:eastAsia="Times New Roman" w:hAnsi="Times New Roman" w:cs="Times New Roman"/>
          <w:sz w:val="26"/>
          <w:szCs w:val="26"/>
        </w:rPr>
        <w:t xml:space="preserve"> Jay did not conceal his weapon and subsequently did not engage in criminal activity. Thus, he is ent</w:t>
      </w:r>
      <w:r w:rsidR="00B92A51">
        <w:rPr>
          <w:rFonts w:ascii="Times New Roman" w:eastAsia="Times New Roman" w:hAnsi="Times New Roman" w:cs="Times New Roman"/>
          <w:sz w:val="26"/>
          <w:szCs w:val="26"/>
        </w:rPr>
        <w:t>itled to Stand Your Ground Immunity</w:t>
      </w:r>
      <w:r w:rsidRPr="002F01A2">
        <w:rPr>
          <w:rFonts w:ascii="Times New Roman" w:eastAsia="Times New Roman" w:hAnsi="Times New Roman" w:cs="Times New Roman"/>
          <w:sz w:val="26"/>
          <w:szCs w:val="26"/>
        </w:rPr>
        <w:t>.</w:t>
      </w:r>
    </w:p>
    <w:p w14:paraId="38B404C8" w14:textId="69808F82" w:rsidR="00D528EC" w:rsidRPr="002F01A2" w:rsidRDefault="00D528EC" w:rsidP="00D528EC">
      <w:pPr>
        <w:shd w:val="clear" w:color="auto" w:fill="FFFFFF"/>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To determine whether a firearm is concealed, the Florida Supreme Court established a two-fold test in </w:t>
      </w:r>
      <w:r w:rsidRPr="002F01A2">
        <w:rPr>
          <w:rFonts w:ascii="Times New Roman" w:eastAsia="Times New Roman" w:hAnsi="Times New Roman" w:cs="Times New Roman"/>
          <w:i/>
          <w:sz w:val="26"/>
          <w:szCs w:val="26"/>
        </w:rPr>
        <w:t>Ensor v. State</w:t>
      </w:r>
      <w:r w:rsidRPr="002F01A2">
        <w:rPr>
          <w:rFonts w:ascii="Times New Roman" w:eastAsia="Times New Roman" w:hAnsi="Times New Roman" w:cs="Times New Roman"/>
          <w:sz w:val="26"/>
          <w:szCs w:val="26"/>
        </w:rPr>
        <w:t>, 403 So. 2d 349, 354</w:t>
      </w:r>
      <w:r w:rsidR="00361CB4">
        <w:rPr>
          <w:rFonts w:ascii="Times New Roman" w:eastAsia="Times New Roman" w:hAnsi="Times New Roman" w:cs="Times New Roman"/>
          <w:sz w:val="26"/>
          <w:szCs w:val="26"/>
        </w:rPr>
        <w:t xml:space="preserve"> (Fla. 1981)</w:t>
      </w:r>
      <w:r w:rsidRPr="002F01A2">
        <w:rPr>
          <w:rFonts w:ascii="Times New Roman" w:eastAsia="Times New Roman" w:hAnsi="Times New Roman" w:cs="Times New Roman"/>
          <w:sz w:val="26"/>
          <w:szCs w:val="26"/>
        </w:rPr>
        <w:t>. First</w:t>
      </w:r>
      <w:r w:rsidR="00FB5154" w:rsidRPr="002F01A2">
        <w:rPr>
          <w:rFonts w:ascii="Times New Roman" w:eastAsia="Times New Roman" w:hAnsi="Times New Roman" w:cs="Times New Roman"/>
          <w:sz w:val="26"/>
          <w:szCs w:val="26"/>
        </w:rPr>
        <w:t>,</w:t>
      </w:r>
      <w:r w:rsidRPr="002F01A2">
        <w:rPr>
          <w:rFonts w:ascii="Times New Roman" w:eastAsia="Times New Roman" w:hAnsi="Times New Roman" w:cs="Times New Roman"/>
          <w:sz w:val="26"/>
          <w:szCs w:val="26"/>
        </w:rPr>
        <w:t xml:space="preserve"> the firearm must be on or about the person</w:t>
      </w:r>
      <w:r w:rsidR="00FB5154" w:rsidRPr="002F01A2">
        <w:rPr>
          <w:rFonts w:ascii="Times New Roman" w:eastAsia="Times New Roman" w:hAnsi="Times New Roman" w:cs="Times New Roman"/>
          <w:sz w:val="26"/>
          <w:szCs w:val="26"/>
        </w:rPr>
        <w:t>,</w:t>
      </w:r>
      <w:r w:rsidRPr="002F01A2">
        <w:rPr>
          <w:rFonts w:ascii="Times New Roman" w:eastAsia="Times New Roman" w:hAnsi="Times New Roman" w:cs="Times New Roman"/>
          <w:sz w:val="26"/>
          <w:szCs w:val="26"/>
        </w:rPr>
        <w:t xml:space="preserve"> and second, it must be “hidden from the ordinary sight of another </w:t>
      </w:r>
      <w:r w:rsidRPr="002F01A2">
        <w:rPr>
          <w:rFonts w:ascii="Times New Roman" w:eastAsia="Times New Roman" w:hAnsi="Times New Roman" w:cs="Times New Roman"/>
          <w:sz w:val="26"/>
          <w:szCs w:val="26"/>
        </w:rPr>
        <w:lastRenderedPageBreak/>
        <w:t xml:space="preserve">person.”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When there is no dispute </w:t>
      </w:r>
      <w:r w:rsidR="00FB5154" w:rsidRPr="002F01A2">
        <w:rPr>
          <w:rFonts w:ascii="Times New Roman" w:eastAsia="Times New Roman" w:hAnsi="Times New Roman" w:cs="Times New Roman"/>
          <w:sz w:val="26"/>
          <w:szCs w:val="26"/>
        </w:rPr>
        <w:t xml:space="preserve">that </w:t>
      </w:r>
      <w:r w:rsidRPr="002F01A2">
        <w:rPr>
          <w:rFonts w:ascii="Times New Roman" w:eastAsia="Times New Roman" w:hAnsi="Times New Roman" w:cs="Times New Roman"/>
          <w:sz w:val="26"/>
          <w:szCs w:val="26"/>
        </w:rPr>
        <w:t xml:space="preserve">the weapon was on the individual, the court must only look to the second prong of ordinary sight.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at 355. </w:t>
      </w:r>
    </w:p>
    <w:p w14:paraId="6D285015" w14:textId="43765491" w:rsidR="00D528EC" w:rsidRPr="002F01A2" w:rsidRDefault="00D528EC" w:rsidP="00D528EC">
      <w:pPr>
        <w:shd w:val="clear" w:color="auto" w:fill="FFFFFF"/>
        <w:spacing w:after="0" w:line="480" w:lineRule="auto"/>
        <w:ind w:firstLine="720"/>
        <w:contextualSpacing/>
        <w:jc w:val="both"/>
        <w:rPr>
          <w:rFonts w:ascii="Times New Roman" w:eastAsia="Times New Roman" w:hAnsi="Times New Roman" w:cs="Times New Roman"/>
          <w:i/>
          <w:iCs/>
          <w:sz w:val="26"/>
          <w:szCs w:val="26"/>
        </w:rPr>
      </w:pPr>
      <w:r w:rsidRPr="002F01A2">
        <w:rPr>
          <w:rFonts w:ascii="Times New Roman" w:eastAsia="Times New Roman" w:hAnsi="Times New Roman" w:cs="Times New Roman"/>
          <w:sz w:val="26"/>
          <w:szCs w:val="26"/>
        </w:rPr>
        <w:t xml:space="preserve">In </w:t>
      </w:r>
      <w:r w:rsidRPr="002F01A2">
        <w:rPr>
          <w:rFonts w:ascii="Times New Roman" w:eastAsia="Times New Roman" w:hAnsi="Times New Roman" w:cs="Times New Roman"/>
          <w:i/>
          <w:sz w:val="26"/>
          <w:szCs w:val="26"/>
        </w:rPr>
        <w:t>Ensor</w:t>
      </w:r>
      <w:r w:rsidRPr="002F01A2">
        <w:rPr>
          <w:rFonts w:ascii="Times New Roman" w:eastAsia="Times New Roman" w:hAnsi="Times New Roman" w:cs="Times New Roman"/>
          <w:sz w:val="26"/>
          <w:szCs w:val="26"/>
        </w:rPr>
        <w:t xml:space="preserve">, the court defined ordinary sight as the “casual and ordinary observation of another in the normal associations of life.”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The court elaborated that the question turns on whether someone standing near another person with a firearm “may by ordinary observation know the questioned object to be a firearm.”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w:t>
      </w:r>
      <w:r w:rsidR="003A7B70" w:rsidRPr="002F01A2">
        <w:rPr>
          <w:rFonts w:ascii="Times New Roman" w:eastAsia="Times New Roman" w:hAnsi="Times New Roman" w:cs="Times New Roman"/>
          <w:sz w:val="26"/>
          <w:szCs w:val="26"/>
        </w:rPr>
        <w:t>In</w:t>
      </w:r>
      <w:r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i/>
          <w:sz w:val="26"/>
          <w:szCs w:val="26"/>
        </w:rPr>
        <w:t>Dorelu</w:t>
      </w:r>
      <w:r w:rsidR="003A7B70" w:rsidRPr="002F01A2">
        <w:rPr>
          <w:rFonts w:ascii="Times New Roman" w:eastAsia="Times New Roman" w:hAnsi="Times New Roman" w:cs="Times New Roman"/>
          <w:i/>
          <w:sz w:val="26"/>
          <w:szCs w:val="26"/>
        </w:rPr>
        <w:t>s</w:t>
      </w:r>
      <w:r w:rsidR="00930079">
        <w:rPr>
          <w:rFonts w:ascii="Times New Roman" w:eastAsia="Times New Roman" w:hAnsi="Times New Roman" w:cs="Times New Roman"/>
          <w:i/>
          <w:sz w:val="26"/>
          <w:szCs w:val="26"/>
        </w:rPr>
        <w:t xml:space="preserve"> v. State</w:t>
      </w:r>
      <w:r w:rsidRPr="002F01A2">
        <w:rPr>
          <w:rFonts w:ascii="Times New Roman" w:eastAsia="Times New Roman" w:hAnsi="Times New Roman" w:cs="Times New Roman"/>
          <w:sz w:val="26"/>
          <w:szCs w:val="26"/>
        </w:rPr>
        <w:t>,</w:t>
      </w:r>
      <w:r w:rsidR="003A7B70"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 xml:space="preserve">the Florida Supreme Court further developed </w:t>
      </w:r>
      <w:r w:rsidR="003A7B70" w:rsidRPr="002F01A2">
        <w:rPr>
          <w:rFonts w:ascii="Times New Roman" w:eastAsia="Times New Roman" w:hAnsi="Times New Roman" w:cs="Times New Roman"/>
          <w:sz w:val="26"/>
          <w:szCs w:val="26"/>
        </w:rPr>
        <w:t>the law surrounding concealed carry</w:t>
      </w:r>
      <w:r w:rsidRPr="002F01A2">
        <w:rPr>
          <w:rFonts w:ascii="Times New Roman" w:eastAsia="Times New Roman" w:hAnsi="Times New Roman" w:cs="Times New Roman"/>
          <w:sz w:val="26"/>
          <w:szCs w:val="26"/>
        </w:rPr>
        <w:t xml:space="preserve"> to establish that the focus of a concealment determination should be the “manner” in which the firearm was carried.</w:t>
      </w:r>
      <w:r w:rsidR="003A7B70" w:rsidRPr="002F01A2">
        <w:rPr>
          <w:rFonts w:ascii="Times New Roman" w:eastAsia="Times New Roman" w:hAnsi="Times New Roman" w:cs="Times New Roman"/>
          <w:sz w:val="26"/>
          <w:szCs w:val="26"/>
        </w:rPr>
        <w:t xml:space="preserve"> </w:t>
      </w:r>
      <w:r w:rsidR="003A7B70" w:rsidRPr="002F01A2">
        <w:rPr>
          <w:rFonts w:ascii="Times New Roman" w:eastAsia="Times New Roman" w:hAnsi="Times New Roman" w:cs="Times New Roman"/>
          <w:i/>
          <w:iCs/>
          <w:sz w:val="26"/>
          <w:szCs w:val="26"/>
        </w:rPr>
        <w:t xml:space="preserve">Dorelus v. State, </w:t>
      </w:r>
      <w:r w:rsidR="003A7B70" w:rsidRPr="002F01A2">
        <w:rPr>
          <w:rFonts w:ascii="Times New Roman" w:eastAsia="Times New Roman" w:hAnsi="Times New Roman" w:cs="Times New Roman"/>
          <w:sz w:val="26"/>
          <w:szCs w:val="26"/>
        </w:rPr>
        <w:t>747 So. 2d 368, 371 (Fla. 1999).</w:t>
      </w:r>
    </w:p>
    <w:p w14:paraId="040D01BA" w14:textId="04A415CC" w:rsidR="00F04A5C" w:rsidRPr="002F01A2" w:rsidRDefault="00D528EC" w:rsidP="00D528EC">
      <w:pPr>
        <w:shd w:val="clear" w:color="auto" w:fill="FFFFFF"/>
        <w:spacing w:after="0" w:line="480" w:lineRule="auto"/>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ab/>
        <w:t xml:space="preserve">Here, Jay carried his firearm in such a manner that </w:t>
      </w:r>
      <w:r w:rsidR="003A7B70" w:rsidRPr="002F01A2">
        <w:rPr>
          <w:rFonts w:ascii="Times New Roman" w:eastAsia="Times New Roman" w:hAnsi="Times New Roman" w:cs="Times New Roman"/>
          <w:sz w:val="26"/>
          <w:szCs w:val="26"/>
        </w:rPr>
        <w:t>Wilson</w:t>
      </w:r>
      <w:r w:rsidRPr="002F01A2">
        <w:rPr>
          <w:rFonts w:ascii="Times New Roman" w:eastAsia="Times New Roman" w:hAnsi="Times New Roman" w:cs="Times New Roman"/>
          <w:sz w:val="26"/>
          <w:szCs w:val="26"/>
        </w:rPr>
        <w:t xml:space="preserve">, through ordinary observation, had knowledge of its presence. Jay verbally and physically notified </w:t>
      </w:r>
      <w:r w:rsidR="003A7B70" w:rsidRPr="002F01A2">
        <w:rPr>
          <w:rFonts w:ascii="Times New Roman" w:eastAsia="Times New Roman" w:hAnsi="Times New Roman" w:cs="Times New Roman"/>
          <w:sz w:val="26"/>
          <w:szCs w:val="26"/>
        </w:rPr>
        <w:t>Wilson of</w:t>
      </w:r>
      <w:r w:rsidRPr="002F01A2">
        <w:rPr>
          <w:rFonts w:ascii="Times New Roman" w:eastAsia="Times New Roman" w:hAnsi="Times New Roman" w:cs="Times New Roman"/>
          <w:sz w:val="26"/>
          <w:szCs w:val="26"/>
        </w:rPr>
        <w:t xml:space="preserve"> the gun’s presence when approaching </w:t>
      </w:r>
      <w:r w:rsidR="003A7B70" w:rsidRPr="002F01A2">
        <w:rPr>
          <w:rFonts w:ascii="Times New Roman" w:eastAsia="Times New Roman" w:hAnsi="Times New Roman" w:cs="Times New Roman"/>
          <w:sz w:val="26"/>
          <w:szCs w:val="26"/>
        </w:rPr>
        <w:t>him</w:t>
      </w:r>
      <w:r w:rsidRPr="002F01A2">
        <w:rPr>
          <w:rFonts w:ascii="Times New Roman" w:eastAsia="Times New Roman" w:hAnsi="Times New Roman" w:cs="Times New Roman"/>
          <w:sz w:val="26"/>
          <w:szCs w:val="26"/>
        </w:rPr>
        <w:t>. By</w:t>
      </w:r>
      <w:r w:rsidR="00A85693">
        <w:rPr>
          <w:rFonts w:ascii="Times New Roman" w:eastAsia="Times New Roman" w:hAnsi="Times New Roman" w:cs="Times New Roman"/>
          <w:sz w:val="26"/>
          <w:szCs w:val="26"/>
        </w:rPr>
        <w:t xml:space="preserve"> the </w:t>
      </w:r>
      <w:proofErr w:type="gramStart"/>
      <w:r w:rsidR="00A85693">
        <w:rPr>
          <w:rFonts w:ascii="Times New Roman" w:eastAsia="Times New Roman" w:hAnsi="Times New Roman" w:cs="Times New Roman"/>
          <w:sz w:val="26"/>
          <w:szCs w:val="26"/>
        </w:rPr>
        <w:t>manner in which</w:t>
      </w:r>
      <w:proofErr w:type="gramEnd"/>
      <w:r w:rsidR="00A85693">
        <w:rPr>
          <w:rFonts w:ascii="Times New Roman" w:eastAsia="Times New Roman" w:hAnsi="Times New Roman" w:cs="Times New Roman"/>
          <w:sz w:val="26"/>
          <w:szCs w:val="26"/>
        </w:rPr>
        <w:t xml:space="preserve"> Jay carried the firearm</w:t>
      </w:r>
      <w:r w:rsidRPr="002F01A2">
        <w:rPr>
          <w:rFonts w:ascii="Times New Roman" w:eastAsia="Times New Roman" w:hAnsi="Times New Roman" w:cs="Times New Roman"/>
          <w:sz w:val="26"/>
          <w:szCs w:val="26"/>
        </w:rPr>
        <w:t xml:space="preserve"> and based on </w:t>
      </w:r>
      <w:r w:rsidR="003A7B70" w:rsidRPr="002F01A2">
        <w:rPr>
          <w:rFonts w:ascii="Times New Roman" w:eastAsia="Times New Roman" w:hAnsi="Times New Roman" w:cs="Times New Roman"/>
          <w:sz w:val="26"/>
          <w:szCs w:val="26"/>
        </w:rPr>
        <w:t>Wilson’s</w:t>
      </w:r>
      <w:r w:rsidRPr="002F01A2">
        <w:rPr>
          <w:rFonts w:ascii="Times New Roman" w:eastAsia="Times New Roman" w:hAnsi="Times New Roman" w:cs="Times New Roman"/>
          <w:sz w:val="26"/>
          <w:szCs w:val="26"/>
        </w:rPr>
        <w:t xml:space="preserve"> normal associations with </w:t>
      </w:r>
      <w:r w:rsidR="003A7B70" w:rsidRPr="002F01A2">
        <w:rPr>
          <w:rFonts w:ascii="Times New Roman" w:eastAsia="Times New Roman" w:hAnsi="Times New Roman" w:cs="Times New Roman"/>
          <w:sz w:val="26"/>
          <w:szCs w:val="26"/>
        </w:rPr>
        <w:t>firearms</w:t>
      </w:r>
      <w:r w:rsidRPr="002F01A2">
        <w:rPr>
          <w:rFonts w:ascii="Times New Roman" w:eastAsia="Times New Roman" w:hAnsi="Times New Roman" w:cs="Times New Roman"/>
          <w:sz w:val="26"/>
          <w:szCs w:val="26"/>
        </w:rPr>
        <w:t xml:space="preserve">, </w:t>
      </w:r>
      <w:r w:rsidR="003A7B70" w:rsidRPr="002F01A2">
        <w:rPr>
          <w:rFonts w:ascii="Times New Roman" w:eastAsia="Times New Roman" w:hAnsi="Times New Roman" w:cs="Times New Roman"/>
          <w:sz w:val="26"/>
          <w:szCs w:val="26"/>
        </w:rPr>
        <w:t xml:space="preserve">it is clear that Wilson knew of the </w:t>
      </w:r>
      <w:r w:rsidR="00295B9D">
        <w:rPr>
          <w:rFonts w:ascii="Times New Roman" w:eastAsia="Times New Roman" w:hAnsi="Times New Roman" w:cs="Times New Roman"/>
          <w:sz w:val="26"/>
          <w:szCs w:val="26"/>
        </w:rPr>
        <w:t xml:space="preserve">firearm’s presence. </w:t>
      </w:r>
    </w:p>
    <w:p w14:paraId="17E978CA" w14:textId="057F72BA" w:rsidR="00F04A5C" w:rsidRPr="00771A6C" w:rsidRDefault="00F04A5C" w:rsidP="00F04A5C">
      <w:pPr>
        <w:pStyle w:val="ListParagraph"/>
        <w:numPr>
          <w:ilvl w:val="0"/>
          <w:numId w:val="5"/>
        </w:numPr>
        <w:shd w:val="clear" w:color="auto" w:fill="FFFFFF"/>
        <w:spacing w:after="0" w:line="240" w:lineRule="auto"/>
        <w:jc w:val="both"/>
        <w:rPr>
          <w:rFonts w:ascii="Times New Roman" w:eastAsia="Times New Roman" w:hAnsi="Times New Roman" w:cs="Times New Roman"/>
          <w:b/>
          <w:bCs/>
          <w:i/>
          <w:iCs/>
          <w:sz w:val="26"/>
          <w:szCs w:val="26"/>
        </w:rPr>
      </w:pPr>
      <w:r w:rsidRPr="00771A6C">
        <w:rPr>
          <w:rFonts w:ascii="Times New Roman" w:eastAsia="Times New Roman" w:hAnsi="Times New Roman" w:cs="Times New Roman"/>
          <w:b/>
          <w:bCs/>
          <w:i/>
          <w:iCs/>
          <w:sz w:val="26"/>
          <w:szCs w:val="26"/>
        </w:rPr>
        <w:t xml:space="preserve">Jay’s </w:t>
      </w:r>
      <w:r w:rsidR="00C61052">
        <w:rPr>
          <w:rFonts w:ascii="Times New Roman" w:eastAsia="Times New Roman" w:hAnsi="Times New Roman" w:cs="Times New Roman"/>
          <w:b/>
          <w:bCs/>
          <w:i/>
          <w:iCs/>
          <w:sz w:val="26"/>
          <w:szCs w:val="26"/>
        </w:rPr>
        <w:t>f</w:t>
      </w:r>
      <w:r w:rsidRPr="00771A6C">
        <w:rPr>
          <w:rFonts w:ascii="Times New Roman" w:eastAsia="Times New Roman" w:hAnsi="Times New Roman" w:cs="Times New Roman"/>
          <w:b/>
          <w:bCs/>
          <w:i/>
          <w:iCs/>
          <w:sz w:val="26"/>
          <w:szCs w:val="26"/>
        </w:rPr>
        <w:t xml:space="preserve">irearm was not </w:t>
      </w:r>
      <w:r w:rsidR="00C61052">
        <w:rPr>
          <w:rFonts w:ascii="Times New Roman" w:eastAsia="Times New Roman" w:hAnsi="Times New Roman" w:cs="Times New Roman"/>
          <w:b/>
          <w:bCs/>
          <w:i/>
          <w:iCs/>
          <w:sz w:val="26"/>
          <w:szCs w:val="26"/>
        </w:rPr>
        <w:t>h</w:t>
      </w:r>
      <w:r w:rsidRPr="00771A6C">
        <w:rPr>
          <w:rFonts w:ascii="Times New Roman" w:eastAsia="Times New Roman" w:hAnsi="Times New Roman" w:cs="Times New Roman"/>
          <w:b/>
          <w:bCs/>
          <w:i/>
          <w:iCs/>
          <w:sz w:val="26"/>
          <w:szCs w:val="26"/>
        </w:rPr>
        <w:t xml:space="preserve">idden from Wilson’s </w:t>
      </w:r>
      <w:r w:rsidR="00C61052">
        <w:rPr>
          <w:rFonts w:ascii="Times New Roman" w:eastAsia="Times New Roman" w:hAnsi="Times New Roman" w:cs="Times New Roman"/>
          <w:b/>
          <w:bCs/>
          <w:i/>
          <w:iCs/>
          <w:sz w:val="26"/>
          <w:szCs w:val="26"/>
        </w:rPr>
        <w:t>o</w:t>
      </w:r>
      <w:r w:rsidRPr="00771A6C">
        <w:rPr>
          <w:rFonts w:ascii="Times New Roman" w:eastAsia="Times New Roman" w:hAnsi="Times New Roman" w:cs="Times New Roman"/>
          <w:b/>
          <w:bCs/>
          <w:i/>
          <w:iCs/>
          <w:sz w:val="26"/>
          <w:szCs w:val="26"/>
        </w:rPr>
        <w:t xml:space="preserve">rdinary </w:t>
      </w:r>
      <w:r w:rsidR="00C61052">
        <w:rPr>
          <w:rFonts w:ascii="Times New Roman" w:eastAsia="Times New Roman" w:hAnsi="Times New Roman" w:cs="Times New Roman"/>
          <w:b/>
          <w:bCs/>
          <w:i/>
          <w:iCs/>
          <w:sz w:val="26"/>
          <w:szCs w:val="26"/>
        </w:rPr>
        <w:t>s</w:t>
      </w:r>
      <w:r w:rsidRPr="00771A6C">
        <w:rPr>
          <w:rFonts w:ascii="Times New Roman" w:eastAsia="Times New Roman" w:hAnsi="Times New Roman" w:cs="Times New Roman"/>
          <w:b/>
          <w:bCs/>
          <w:i/>
          <w:iCs/>
          <w:sz w:val="26"/>
          <w:szCs w:val="26"/>
        </w:rPr>
        <w:t xml:space="preserve">ight </w:t>
      </w:r>
      <w:r w:rsidR="00C61052">
        <w:rPr>
          <w:rFonts w:ascii="Times New Roman" w:eastAsia="Times New Roman" w:hAnsi="Times New Roman" w:cs="Times New Roman"/>
          <w:b/>
          <w:bCs/>
          <w:i/>
          <w:iCs/>
          <w:sz w:val="26"/>
          <w:szCs w:val="26"/>
        </w:rPr>
        <w:t>s</w:t>
      </w:r>
      <w:r w:rsidRPr="00771A6C">
        <w:rPr>
          <w:rFonts w:ascii="Times New Roman" w:eastAsia="Times New Roman" w:hAnsi="Times New Roman" w:cs="Times New Roman"/>
          <w:b/>
          <w:bCs/>
          <w:i/>
          <w:iCs/>
          <w:sz w:val="26"/>
          <w:szCs w:val="26"/>
        </w:rPr>
        <w:t xml:space="preserve">ince </w:t>
      </w:r>
      <w:r w:rsidR="00C61052">
        <w:rPr>
          <w:rFonts w:ascii="Times New Roman" w:eastAsia="Times New Roman" w:hAnsi="Times New Roman" w:cs="Times New Roman"/>
          <w:b/>
          <w:bCs/>
          <w:i/>
          <w:iCs/>
          <w:sz w:val="26"/>
          <w:szCs w:val="26"/>
        </w:rPr>
        <w:t>h</w:t>
      </w:r>
      <w:r w:rsidRPr="00771A6C">
        <w:rPr>
          <w:rFonts w:ascii="Times New Roman" w:eastAsia="Times New Roman" w:hAnsi="Times New Roman" w:cs="Times New Roman"/>
          <w:b/>
          <w:bCs/>
          <w:i/>
          <w:iCs/>
          <w:sz w:val="26"/>
          <w:szCs w:val="26"/>
        </w:rPr>
        <w:t xml:space="preserve">e </w:t>
      </w:r>
      <w:r w:rsidR="00C61052">
        <w:rPr>
          <w:rFonts w:ascii="Times New Roman" w:eastAsia="Times New Roman" w:hAnsi="Times New Roman" w:cs="Times New Roman"/>
          <w:b/>
          <w:bCs/>
          <w:i/>
          <w:iCs/>
          <w:sz w:val="26"/>
          <w:szCs w:val="26"/>
        </w:rPr>
        <w:t>m</w:t>
      </w:r>
      <w:r w:rsidRPr="00771A6C">
        <w:rPr>
          <w:rFonts w:ascii="Times New Roman" w:eastAsia="Times New Roman" w:hAnsi="Times New Roman" w:cs="Times New Roman"/>
          <w:b/>
          <w:bCs/>
          <w:i/>
          <w:iCs/>
          <w:sz w:val="26"/>
          <w:szCs w:val="26"/>
        </w:rPr>
        <w:t xml:space="preserve">ade </w:t>
      </w:r>
      <w:r w:rsidR="00C61052">
        <w:rPr>
          <w:rFonts w:ascii="Times New Roman" w:eastAsia="Times New Roman" w:hAnsi="Times New Roman" w:cs="Times New Roman"/>
          <w:b/>
          <w:bCs/>
          <w:i/>
          <w:iCs/>
          <w:sz w:val="26"/>
          <w:szCs w:val="26"/>
        </w:rPr>
        <w:t>n</w:t>
      </w:r>
      <w:r w:rsidRPr="00771A6C">
        <w:rPr>
          <w:rFonts w:ascii="Times New Roman" w:eastAsia="Times New Roman" w:hAnsi="Times New Roman" w:cs="Times New Roman"/>
          <w:b/>
          <w:bCs/>
          <w:i/>
          <w:iCs/>
          <w:sz w:val="26"/>
          <w:szCs w:val="26"/>
        </w:rPr>
        <w:t xml:space="preserve">o </w:t>
      </w:r>
      <w:r w:rsidR="00C61052">
        <w:rPr>
          <w:rFonts w:ascii="Times New Roman" w:eastAsia="Times New Roman" w:hAnsi="Times New Roman" w:cs="Times New Roman"/>
          <w:b/>
          <w:bCs/>
          <w:i/>
          <w:iCs/>
          <w:sz w:val="26"/>
          <w:szCs w:val="26"/>
        </w:rPr>
        <w:t>a</w:t>
      </w:r>
      <w:r w:rsidRPr="00771A6C">
        <w:rPr>
          <w:rFonts w:ascii="Times New Roman" w:eastAsia="Times New Roman" w:hAnsi="Times New Roman" w:cs="Times New Roman"/>
          <w:b/>
          <w:bCs/>
          <w:i/>
          <w:iCs/>
          <w:sz w:val="26"/>
          <w:szCs w:val="26"/>
        </w:rPr>
        <w:t xml:space="preserve">ttempt to </w:t>
      </w:r>
      <w:r w:rsidR="00C61052">
        <w:rPr>
          <w:rFonts w:ascii="Times New Roman" w:eastAsia="Times New Roman" w:hAnsi="Times New Roman" w:cs="Times New Roman"/>
          <w:b/>
          <w:bCs/>
          <w:i/>
          <w:iCs/>
          <w:sz w:val="26"/>
          <w:szCs w:val="26"/>
        </w:rPr>
        <w:t>c</w:t>
      </w:r>
      <w:r w:rsidRPr="00771A6C">
        <w:rPr>
          <w:rFonts w:ascii="Times New Roman" w:eastAsia="Times New Roman" w:hAnsi="Times New Roman" w:cs="Times New Roman"/>
          <w:b/>
          <w:bCs/>
          <w:i/>
          <w:iCs/>
          <w:sz w:val="26"/>
          <w:szCs w:val="26"/>
        </w:rPr>
        <w:t xml:space="preserve">onceal the </w:t>
      </w:r>
      <w:r w:rsidR="00C61052">
        <w:rPr>
          <w:rFonts w:ascii="Times New Roman" w:eastAsia="Times New Roman" w:hAnsi="Times New Roman" w:cs="Times New Roman"/>
          <w:b/>
          <w:bCs/>
          <w:i/>
          <w:iCs/>
          <w:sz w:val="26"/>
          <w:szCs w:val="26"/>
        </w:rPr>
        <w:t>w</w:t>
      </w:r>
      <w:r w:rsidRPr="00771A6C">
        <w:rPr>
          <w:rFonts w:ascii="Times New Roman" w:eastAsia="Times New Roman" w:hAnsi="Times New Roman" w:cs="Times New Roman"/>
          <w:b/>
          <w:bCs/>
          <w:i/>
          <w:iCs/>
          <w:sz w:val="26"/>
          <w:szCs w:val="26"/>
        </w:rPr>
        <w:t xml:space="preserve">eapon with </w:t>
      </w:r>
      <w:r w:rsidR="00C61052">
        <w:rPr>
          <w:rFonts w:ascii="Times New Roman" w:eastAsia="Times New Roman" w:hAnsi="Times New Roman" w:cs="Times New Roman"/>
          <w:b/>
          <w:bCs/>
          <w:i/>
          <w:iCs/>
          <w:sz w:val="26"/>
          <w:szCs w:val="26"/>
        </w:rPr>
        <w:t>h</w:t>
      </w:r>
      <w:r w:rsidRPr="00771A6C">
        <w:rPr>
          <w:rFonts w:ascii="Times New Roman" w:eastAsia="Times New Roman" w:hAnsi="Times New Roman" w:cs="Times New Roman"/>
          <w:b/>
          <w:bCs/>
          <w:i/>
          <w:iCs/>
          <w:sz w:val="26"/>
          <w:szCs w:val="26"/>
        </w:rPr>
        <w:t xml:space="preserve">is </w:t>
      </w:r>
      <w:r w:rsidR="00C61052">
        <w:rPr>
          <w:rFonts w:ascii="Times New Roman" w:eastAsia="Times New Roman" w:hAnsi="Times New Roman" w:cs="Times New Roman"/>
          <w:b/>
          <w:bCs/>
          <w:i/>
          <w:iCs/>
          <w:sz w:val="26"/>
          <w:szCs w:val="26"/>
        </w:rPr>
        <w:t>b</w:t>
      </w:r>
      <w:r w:rsidRPr="00771A6C">
        <w:rPr>
          <w:rFonts w:ascii="Times New Roman" w:eastAsia="Times New Roman" w:hAnsi="Times New Roman" w:cs="Times New Roman"/>
          <w:b/>
          <w:bCs/>
          <w:i/>
          <w:iCs/>
          <w:sz w:val="26"/>
          <w:szCs w:val="26"/>
        </w:rPr>
        <w:t>ody.</w:t>
      </w:r>
    </w:p>
    <w:p w14:paraId="5ED94B44" w14:textId="77777777" w:rsidR="00F04A5C" w:rsidRPr="002F01A2" w:rsidRDefault="00F04A5C" w:rsidP="00F04A5C">
      <w:pPr>
        <w:shd w:val="clear" w:color="auto" w:fill="FFFFFF"/>
        <w:spacing w:after="0" w:line="240" w:lineRule="auto"/>
        <w:jc w:val="both"/>
        <w:rPr>
          <w:rFonts w:ascii="Times New Roman" w:eastAsia="Times New Roman" w:hAnsi="Times New Roman" w:cs="Times New Roman"/>
          <w:b/>
          <w:bCs/>
          <w:sz w:val="26"/>
          <w:szCs w:val="26"/>
        </w:rPr>
      </w:pPr>
    </w:p>
    <w:p w14:paraId="16EB788C" w14:textId="797730F1" w:rsidR="00D528EC" w:rsidRPr="002F01A2" w:rsidRDefault="00D528EC" w:rsidP="00D528EC">
      <w:pPr>
        <w:shd w:val="clear" w:color="auto" w:fill="FFFFFF"/>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Jay’s firearm was not concealed since he was holding it in his front pocket walking towards Wilson, thereby entitling him to a stand your ground defense. In </w:t>
      </w:r>
      <w:r w:rsidRPr="002F01A2">
        <w:rPr>
          <w:rFonts w:ascii="Times New Roman" w:eastAsia="Times New Roman" w:hAnsi="Times New Roman" w:cs="Times New Roman"/>
          <w:i/>
          <w:sz w:val="26"/>
          <w:szCs w:val="26"/>
        </w:rPr>
        <w:t>Dorelus</w:t>
      </w:r>
      <w:r w:rsidRPr="002F01A2">
        <w:rPr>
          <w:rFonts w:ascii="Times New Roman" w:eastAsia="Times New Roman" w:hAnsi="Times New Roman" w:cs="Times New Roman"/>
          <w:sz w:val="26"/>
          <w:szCs w:val="26"/>
        </w:rPr>
        <w:t xml:space="preserve">, the </w:t>
      </w:r>
      <w:r w:rsidR="00B567D7">
        <w:rPr>
          <w:rFonts w:ascii="Times New Roman" w:eastAsia="Times New Roman" w:hAnsi="Times New Roman" w:cs="Times New Roman"/>
          <w:sz w:val="26"/>
          <w:szCs w:val="26"/>
        </w:rPr>
        <w:t>Florida S</w:t>
      </w:r>
      <w:r w:rsidRPr="002F01A2">
        <w:rPr>
          <w:rFonts w:ascii="Times New Roman" w:eastAsia="Times New Roman" w:hAnsi="Times New Roman" w:cs="Times New Roman"/>
          <w:sz w:val="26"/>
          <w:szCs w:val="26"/>
        </w:rPr>
        <w:t xml:space="preserve">upreme </w:t>
      </w:r>
      <w:r w:rsidR="00B567D7">
        <w:rPr>
          <w:rFonts w:ascii="Times New Roman" w:eastAsia="Times New Roman" w:hAnsi="Times New Roman" w:cs="Times New Roman"/>
          <w:sz w:val="26"/>
          <w:szCs w:val="26"/>
        </w:rPr>
        <w:t>C</w:t>
      </w:r>
      <w:r w:rsidRPr="002F01A2">
        <w:rPr>
          <w:rFonts w:ascii="Times New Roman" w:eastAsia="Times New Roman" w:hAnsi="Times New Roman" w:cs="Times New Roman"/>
          <w:sz w:val="26"/>
          <w:szCs w:val="26"/>
        </w:rPr>
        <w:t>ourt stated that when determining the “manner” in which a firearm was concealed, Florida courts should look to several variables</w:t>
      </w:r>
      <w:r w:rsidR="006312A8" w:rsidRPr="002F01A2">
        <w:rPr>
          <w:rFonts w:ascii="Times New Roman" w:eastAsia="Times New Roman" w:hAnsi="Times New Roman" w:cs="Times New Roman"/>
          <w:sz w:val="26"/>
          <w:szCs w:val="26"/>
        </w:rPr>
        <w:t>, including</w:t>
      </w:r>
      <w:r w:rsidRPr="002F01A2">
        <w:rPr>
          <w:rFonts w:ascii="Times New Roman" w:eastAsia="Times New Roman" w:hAnsi="Times New Roman" w:cs="Times New Roman"/>
          <w:sz w:val="26"/>
          <w:szCs w:val="26"/>
        </w:rPr>
        <w:t xml:space="preserve"> the location of the firearm, whether and to what extent other objects hid the firearm, and any testimony that the defendant used his body to hide an otherwise ordinarily observable weapon.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w:t>
      </w:r>
    </w:p>
    <w:p w14:paraId="627C50C0" w14:textId="4E2F31B1" w:rsidR="00D528EC" w:rsidRPr="002F01A2" w:rsidRDefault="00D528EC" w:rsidP="00D528EC">
      <w:pPr>
        <w:shd w:val="clear" w:color="auto" w:fill="FFFFFF"/>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lastRenderedPageBreak/>
        <w:t xml:space="preserve">In </w:t>
      </w:r>
      <w:r w:rsidRPr="002F01A2">
        <w:rPr>
          <w:rFonts w:ascii="Times New Roman" w:eastAsia="Times New Roman" w:hAnsi="Times New Roman" w:cs="Times New Roman"/>
          <w:i/>
          <w:sz w:val="26"/>
          <w:szCs w:val="26"/>
        </w:rPr>
        <w:t>Dorelus</w:t>
      </w:r>
      <w:r w:rsidRPr="002F01A2">
        <w:rPr>
          <w:rFonts w:ascii="Times New Roman" w:eastAsia="Times New Roman" w:hAnsi="Times New Roman" w:cs="Times New Roman"/>
          <w:sz w:val="26"/>
          <w:szCs w:val="26"/>
        </w:rPr>
        <w:t xml:space="preserve">, a traffic stop was made where an officer, standing outside of the vehicle, recognized a gun in the defendant’s console. </w:t>
      </w:r>
      <w:r w:rsidRPr="002F01A2">
        <w:rPr>
          <w:rFonts w:ascii="Times New Roman" w:eastAsia="Times New Roman" w:hAnsi="Times New Roman" w:cs="Times New Roman"/>
          <w:i/>
          <w:sz w:val="26"/>
          <w:szCs w:val="26"/>
        </w:rPr>
        <w:t xml:space="preserve">Id. </w:t>
      </w:r>
      <w:r w:rsidRPr="002F01A2">
        <w:rPr>
          <w:rFonts w:ascii="Times New Roman" w:eastAsia="Times New Roman" w:hAnsi="Times New Roman" w:cs="Times New Roman"/>
          <w:sz w:val="26"/>
          <w:szCs w:val="26"/>
        </w:rPr>
        <w:t xml:space="preserve">The court concluded </w:t>
      </w:r>
      <w:r w:rsidR="00297149" w:rsidRPr="002F01A2">
        <w:rPr>
          <w:rFonts w:ascii="Times New Roman" w:eastAsia="Times New Roman" w:hAnsi="Times New Roman" w:cs="Times New Roman"/>
          <w:sz w:val="26"/>
          <w:szCs w:val="26"/>
        </w:rPr>
        <w:t xml:space="preserve">that </w:t>
      </w:r>
      <w:r w:rsidRPr="002F01A2">
        <w:rPr>
          <w:rFonts w:ascii="Times New Roman" w:eastAsia="Times New Roman" w:hAnsi="Times New Roman" w:cs="Times New Roman"/>
          <w:sz w:val="26"/>
          <w:szCs w:val="26"/>
        </w:rPr>
        <w:t>although the gun was insid</w:t>
      </w:r>
      <w:r w:rsidR="00FC74AB" w:rsidRPr="002F01A2">
        <w:rPr>
          <w:rFonts w:ascii="Times New Roman" w:eastAsia="Times New Roman" w:hAnsi="Times New Roman" w:cs="Times New Roman"/>
          <w:sz w:val="26"/>
          <w:szCs w:val="26"/>
        </w:rPr>
        <w:t>e the console and underneath the radio</w:t>
      </w:r>
      <w:r w:rsidRPr="002F01A2">
        <w:rPr>
          <w:rFonts w:ascii="Times New Roman" w:eastAsia="Times New Roman" w:hAnsi="Times New Roman" w:cs="Times New Roman"/>
          <w:sz w:val="26"/>
          <w:szCs w:val="26"/>
        </w:rPr>
        <w:t xml:space="preserve">, it was not concealed </w:t>
      </w:r>
      <w:r w:rsidR="00B30550" w:rsidRPr="002F01A2">
        <w:rPr>
          <w:rFonts w:ascii="Times New Roman" w:eastAsia="Times New Roman" w:hAnsi="Times New Roman" w:cs="Times New Roman"/>
          <w:sz w:val="26"/>
          <w:szCs w:val="26"/>
        </w:rPr>
        <w:t>because</w:t>
      </w:r>
      <w:r w:rsidRPr="002F01A2">
        <w:rPr>
          <w:rFonts w:ascii="Times New Roman" w:eastAsia="Times New Roman" w:hAnsi="Times New Roman" w:cs="Times New Roman"/>
          <w:sz w:val="26"/>
          <w:szCs w:val="26"/>
        </w:rPr>
        <w:t xml:space="preserve"> the officer could still recognize it as a gun.</w:t>
      </w:r>
      <w:r w:rsidRPr="002F01A2">
        <w:rPr>
          <w:rFonts w:ascii="Times New Roman" w:eastAsia="Times New Roman" w:hAnsi="Times New Roman" w:cs="Times New Roman"/>
          <w:i/>
          <w:sz w:val="26"/>
          <w:szCs w:val="26"/>
        </w:rPr>
        <w:t xml:space="preserve"> Id</w:t>
      </w:r>
      <w:r w:rsidRPr="002F01A2">
        <w:rPr>
          <w:rFonts w:ascii="Times New Roman" w:eastAsia="Times New Roman" w:hAnsi="Times New Roman" w:cs="Times New Roman"/>
          <w:sz w:val="26"/>
          <w:szCs w:val="26"/>
        </w:rPr>
        <w:t xml:space="preserve">. at 373. Additionally, the defendant made no attempt to conceal it with his body or move the gun’s position.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Ultimately, the court considered the aforementioned variables and found</w:t>
      </w:r>
      <w:r w:rsidR="00B567D7">
        <w:rPr>
          <w:rFonts w:ascii="Times New Roman" w:eastAsia="Times New Roman" w:hAnsi="Times New Roman" w:cs="Times New Roman"/>
          <w:sz w:val="26"/>
          <w:szCs w:val="26"/>
        </w:rPr>
        <w:t xml:space="preserve"> (1)</w:t>
      </w:r>
      <w:r w:rsidR="0072117A" w:rsidRPr="002F01A2">
        <w:rPr>
          <w:rFonts w:ascii="Times New Roman" w:eastAsia="Times New Roman" w:hAnsi="Times New Roman" w:cs="Times New Roman"/>
          <w:sz w:val="26"/>
          <w:szCs w:val="26"/>
        </w:rPr>
        <w:t xml:space="preserve"> that the gun was not concealed</w:t>
      </w:r>
      <w:r w:rsidR="00B567D7">
        <w:rPr>
          <w:rFonts w:ascii="Times New Roman" w:eastAsia="Times New Roman" w:hAnsi="Times New Roman" w:cs="Times New Roman"/>
          <w:sz w:val="26"/>
          <w:szCs w:val="26"/>
        </w:rPr>
        <w:t>;</w:t>
      </w:r>
      <w:r w:rsidR="0072117A" w:rsidRPr="002F01A2">
        <w:rPr>
          <w:rFonts w:ascii="Times New Roman" w:eastAsia="Times New Roman" w:hAnsi="Times New Roman" w:cs="Times New Roman"/>
          <w:sz w:val="26"/>
          <w:szCs w:val="26"/>
        </w:rPr>
        <w:t xml:space="preserve"> and</w:t>
      </w:r>
      <w:r w:rsidR="00B567D7">
        <w:rPr>
          <w:rFonts w:ascii="Times New Roman" w:eastAsia="Times New Roman" w:hAnsi="Times New Roman" w:cs="Times New Roman"/>
          <w:sz w:val="26"/>
          <w:szCs w:val="26"/>
        </w:rPr>
        <w:t xml:space="preserve"> (2)</w:t>
      </w:r>
      <w:r w:rsidR="0072117A" w:rsidRPr="002F01A2">
        <w:rPr>
          <w:rFonts w:ascii="Times New Roman" w:eastAsia="Times New Roman" w:hAnsi="Times New Roman" w:cs="Times New Roman"/>
          <w:sz w:val="26"/>
          <w:szCs w:val="26"/>
        </w:rPr>
        <w:t xml:space="preserve"> that the defendant had made no attempt to conceal the weapon.</w:t>
      </w:r>
      <w:r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w:t>
      </w:r>
    </w:p>
    <w:p w14:paraId="5632B0F0" w14:textId="0EE59889" w:rsidR="00D528EC" w:rsidRPr="002F01A2" w:rsidRDefault="00D528EC" w:rsidP="00D528EC">
      <w:pPr>
        <w:shd w:val="clear" w:color="auto" w:fill="FFFFFF"/>
        <w:spacing w:after="0" w:line="480" w:lineRule="auto"/>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ab/>
        <w:t xml:space="preserve">Here, the facts are comparable to those of </w:t>
      </w:r>
      <w:r w:rsidRPr="002F01A2">
        <w:rPr>
          <w:rFonts w:ascii="Times New Roman" w:eastAsia="Times New Roman" w:hAnsi="Times New Roman" w:cs="Times New Roman"/>
          <w:i/>
          <w:sz w:val="26"/>
          <w:szCs w:val="26"/>
        </w:rPr>
        <w:t>Dorelus</w:t>
      </w:r>
      <w:r w:rsidRPr="002F01A2">
        <w:rPr>
          <w:rFonts w:ascii="Times New Roman" w:eastAsia="Times New Roman" w:hAnsi="Times New Roman" w:cs="Times New Roman"/>
          <w:sz w:val="26"/>
          <w:szCs w:val="26"/>
        </w:rPr>
        <w:t xml:space="preserve">. Fearing the loss of his life in Wilson’s presence, Jay carried his gun in such a manner </w:t>
      </w:r>
      <w:r w:rsidR="002474CD">
        <w:rPr>
          <w:rFonts w:ascii="Times New Roman" w:eastAsia="Times New Roman" w:hAnsi="Times New Roman" w:cs="Times New Roman"/>
          <w:sz w:val="26"/>
          <w:szCs w:val="26"/>
        </w:rPr>
        <w:t xml:space="preserve">as </w:t>
      </w:r>
      <w:r w:rsidRPr="002F01A2">
        <w:rPr>
          <w:rFonts w:ascii="Times New Roman" w:eastAsia="Times New Roman" w:hAnsi="Times New Roman" w:cs="Times New Roman"/>
          <w:sz w:val="26"/>
          <w:szCs w:val="26"/>
        </w:rPr>
        <w:t xml:space="preserve">to provide knowledge of its presence. </w:t>
      </w:r>
      <w:proofErr w:type="gramStart"/>
      <w:r w:rsidRPr="002F01A2">
        <w:rPr>
          <w:rFonts w:ascii="Times New Roman" w:eastAsia="Times New Roman" w:hAnsi="Times New Roman" w:cs="Times New Roman"/>
          <w:sz w:val="26"/>
          <w:szCs w:val="26"/>
        </w:rPr>
        <w:t>Similar to</w:t>
      </w:r>
      <w:proofErr w:type="gramEnd"/>
      <w:r w:rsidRPr="002F01A2">
        <w:rPr>
          <w:rFonts w:ascii="Times New Roman" w:eastAsia="Times New Roman" w:hAnsi="Times New Roman" w:cs="Times New Roman"/>
          <w:sz w:val="26"/>
          <w:szCs w:val="26"/>
        </w:rPr>
        <w:t xml:space="preserve"> the defendant in </w:t>
      </w:r>
      <w:r w:rsidRPr="002F01A2">
        <w:rPr>
          <w:rFonts w:ascii="Times New Roman" w:eastAsia="Times New Roman" w:hAnsi="Times New Roman" w:cs="Times New Roman"/>
          <w:i/>
          <w:sz w:val="26"/>
          <w:szCs w:val="26"/>
        </w:rPr>
        <w:t>Dorelus</w:t>
      </w:r>
      <w:r w:rsidRPr="002F01A2">
        <w:rPr>
          <w:rFonts w:ascii="Times New Roman" w:eastAsia="Times New Roman" w:hAnsi="Times New Roman" w:cs="Times New Roman"/>
          <w:sz w:val="26"/>
          <w:szCs w:val="26"/>
        </w:rPr>
        <w:t xml:space="preserve"> whose gun was inside </w:t>
      </w:r>
      <w:r w:rsidR="0072117A" w:rsidRPr="002F01A2">
        <w:rPr>
          <w:rFonts w:ascii="Times New Roman" w:eastAsia="Times New Roman" w:hAnsi="Times New Roman" w:cs="Times New Roman"/>
          <w:sz w:val="26"/>
          <w:szCs w:val="26"/>
        </w:rPr>
        <w:t>the</w:t>
      </w:r>
      <w:r w:rsidRPr="002F01A2">
        <w:rPr>
          <w:rFonts w:ascii="Times New Roman" w:eastAsia="Times New Roman" w:hAnsi="Times New Roman" w:cs="Times New Roman"/>
          <w:sz w:val="26"/>
          <w:szCs w:val="26"/>
        </w:rPr>
        <w:t xml:space="preserve"> console</w:t>
      </w:r>
      <w:r w:rsidR="0072117A" w:rsidRPr="002F01A2">
        <w:rPr>
          <w:rFonts w:ascii="Times New Roman" w:eastAsia="Times New Roman" w:hAnsi="Times New Roman" w:cs="Times New Roman"/>
          <w:sz w:val="26"/>
          <w:szCs w:val="26"/>
        </w:rPr>
        <w:t xml:space="preserve"> of his vehicle</w:t>
      </w:r>
      <w:r w:rsidRPr="002F01A2">
        <w:rPr>
          <w:rFonts w:ascii="Times New Roman" w:eastAsia="Times New Roman" w:hAnsi="Times New Roman" w:cs="Times New Roman"/>
          <w:sz w:val="26"/>
          <w:szCs w:val="26"/>
        </w:rPr>
        <w:t xml:space="preserve">, Jay clung to a .38 caliber firearm inside the front pocket of his hoodie as he </w:t>
      </w:r>
      <w:r w:rsidR="002474CD">
        <w:rPr>
          <w:rFonts w:ascii="Times New Roman" w:eastAsia="Times New Roman" w:hAnsi="Times New Roman" w:cs="Times New Roman"/>
          <w:sz w:val="26"/>
          <w:szCs w:val="26"/>
        </w:rPr>
        <w:t>attempted to safely walk past Wilson</w:t>
      </w:r>
      <w:r w:rsidRPr="002F01A2">
        <w:rPr>
          <w:rFonts w:ascii="Times New Roman" w:eastAsia="Times New Roman" w:hAnsi="Times New Roman" w:cs="Times New Roman"/>
          <w:sz w:val="26"/>
          <w:szCs w:val="26"/>
        </w:rPr>
        <w:t>. Similarly, where the defendant</w:t>
      </w:r>
      <w:r w:rsidR="0072117A" w:rsidRPr="002F01A2">
        <w:rPr>
          <w:rFonts w:ascii="Times New Roman" w:eastAsia="Times New Roman" w:hAnsi="Times New Roman" w:cs="Times New Roman"/>
          <w:sz w:val="26"/>
          <w:szCs w:val="26"/>
        </w:rPr>
        <w:t xml:space="preserve"> in </w:t>
      </w:r>
      <w:r w:rsidR="0072117A" w:rsidRPr="002F01A2">
        <w:rPr>
          <w:rFonts w:ascii="Times New Roman" w:eastAsia="Times New Roman" w:hAnsi="Times New Roman" w:cs="Times New Roman"/>
          <w:i/>
          <w:iCs/>
          <w:sz w:val="26"/>
          <w:szCs w:val="26"/>
        </w:rPr>
        <w:t>Dorelus</w:t>
      </w:r>
      <w:r w:rsidRPr="002F01A2">
        <w:rPr>
          <w:rFonts w:ascii="Times New Roman" w:eastAsia="Times New Roman" w:hAnsi="Times New Roman" w:cs="Times New Roman"/>
          <w:sz w:val="26"/>
          <w:szCs w:val="26"/>
        </w:rPr>
        <w:t xml:space="preserve"> made no attempt to conceal the weapon with his body, neither did Jay when walking towards Wilson in broad daylight. Jay </w:t>
      </w:r>
      <w:r w:rsidR="00C656C2" w:rsidRPr="002F01A2">
        <w:rPr>
          <w:rFonts w:ascii="Times New Roman" w:eastAsia="Times New Roman" w:hAnsi="Times New Roman" w:cs="Times New Roman"/>
          <w:sz w:val="26"/>
          <w:szCs w:val="26"/>
        </w:rPr>
        <w:t>had several options to conceal the weapon, such as hiding</w:t>
      </w:r>
      <w:r w:rsidRPr="002F01A2">
        <w:rPr>
          <w:rFonts w:ascii="Times New Roman" w:eastAsia="Times New Roman" w:hAnsi="Times New Roman" w:cs="Times New Roman"/>
          <w:sz w:val="26"/>
          <w:szCs w:val="26"/>
        </w:rPr>
        <w:t xml:space="preserve"> the gun behind his back, tucking it in his back pocket</w:t>
      </w:r>
      <w:r w:rsidR="00C656C2" w:rsidRPr="002F01A2">
        <w:rPr>
          <w:rFonts w:ascii="Times New Roman" w:eastAsia="Times New Roman" w:hAnsi="Times New Roman" w:cs="Times New Roman"/>
          <w:sz w:val="26"/>
          <w:szCs w:val="26"/>
        </w:rPr>
        <w:t>, or sticking it in his waistband, none of which he opted to do</w:t>
      </w:r>
      <w:r w:rsidRPr="002F01A2">
        <w:rPr>
          <w:rFonts w:ascii="Times New Roman" w:eastAsia="Times New Roman" w:hAnsi="Times New Roman" w:cs="Times New Roman"/>
          <w:sz w:val="26"/>
          <w:szCs w:val="26"/>
        </w:rPr>
        <w:t xml:space="preserve">. </w:t>
      </w:r>
      <w:r w:rsidR="00C656C2" w:rsidRPr="002F01A2">
        <w:rPr>
          <w:rFonts w:ascii="Times New Roman" w:eastAsia="Times New Roman" w:hAnsi="Times New Roman" w:cs="Times New Roman"/>
          <w:sz w:val="26"/>
          <w:szCs w:val="26"/>
        </w:rPr>
        <w:t xml:space="preserve">In addition, </w:t>
      </w:r>
      <w:r w:rsidRPr="002F01A2">
        <w:rPr>
          <w:rFonts w:ascii="Times New Roman" w:eastAsia="Times New Roman" w:hAnsi="Times New Roman" w:cs="Times New Roman"/>
          <w:sz w:val="26"/>
          <w:szCs w:val="26"/>
        </w:rPr>
        <w:t xml:space="preserve">Jay </w:t>
      </w:r>
      <w:r w:rsidR="00C656C2" w:rsidRPr="002F01A2">
        <w:rPr>
          <w:rFonts w:ascii="Times New Roman" w:eastAsia="Times New Roman" w:hAnsi="Times New Roman" w:cs="Times New Roman"/>
          <w:sz w:val="26"/>
          <w:szCs w:val="26"/>
        </w:rPr>
        <w:t xml:space="preserve">actually </w:t>
      </w:r>
      <w:r w:rsidRPr="002F01A2">
        <w:rPr>
          <w:rFonts w:ascii="Times New Roman" w:eastAsia="Times New Roman" w:hAnsi="Times New Roman" w:cs="Times New Roman"/>
          <w:sz w:val="26"/>
          <w:szCs w:val="26"/>
        </w:rPr>
        <w:t xml:space="preserve">went further than the defendant in </w:t>
      </w:r>
      <w:r w:rsidRPr="002F01A2">
        <w:rPr>
          <w:rFonts w:ascii="Times New Roman" w:eastAsia="Times New Roman" w:hAnsi="Times New Roman" w:cs="Times New Roman"/>
          <w:i/>
          <w:sz w:val="26"/>
          <w:szCs w:val="26"/>
        </w:rPr>
        <w:t>Dorelus</w:t>
      </w:r>
      <w:r w:rsidR="00C656C2"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by providing notice of the gun’s presence as he approached Wilson</w:t>
      </w:r>
      <w:r w:rsidR="00BC4D32">
        <w:rPr>
          <w:rFonts w:ascii="Times New Roman" w:eastAsia="Times New Roman" w:hAnsi="Times New Roman" w:cs="Times New Roman"/>
          <w:sz w:val="26"/>
          <w:szCs w:val="26"/>
        </w:rPr>
        <w:t xml:space="preserve">, i.e., making a gun symbol with his hand. </w:t>
      </w:r>
    </w:p>
    <w:p w14:paraId="24DF5777" w14:textId="02CC22FC" w:rsidR="00D528EC" w:rsidRPr="00771A6C" w:rsidRDefault="00C656C2" w:rsidP="00277379">
      <w:pPr>
        <w:pStyle w:val="ListParagraph"/>
        <w:numPr>
          <w:ilvl w:val="0"/>
          <w:numId w:val="5"/>
        </w:numPr>
        <w:shd w:val="clear" w:color="auto" w:fill="FFFFFF"/>
        <w:spacing w:after="0" w:line="240" w:lineRule="auto"/>
        <w:jc w:val="both"/>
        <w:rPr>
          <w:rFonts w:ascii="Times New Roman" w:eastAsia="Times New Roman" w:hAnsi="Times New Roman" w:cs="Times New Roman"/>
          <w:b/>
          <w:i/>
          <w:iCs/>
          <w:sz w:val="26"/>
          <w:szCs w:val="26"/>
        </w:rPr>
      </w:pPr>
      <w:r w:rsidRPr="00771A6C">
        <w:rPr>
          <w:rFonts w:ascii="Times New Roman" w:eastAsia="Times New Roman" w:hAnsi="Times New Roman" w:cs="Times New Roman"/>
          <w:b/>
          <w:i/>
          <w:iCs/>
          <w:sz w:val="26"/>
          <w:szCs w:val="26"/>
        </w:rPr>
        <w:t xml:space="preserve">Jay’s firearm was not hidden from ordinary sight because Jay explicitly gave Wilson notice of the presence of the firearm. </w:t>
      </w:r>
    </w:p>
    <w:p w14:paraId="33479366" w14:textId="77777777" w:rsidR="00C656C2" w:rsidRPr="002F01A2" w:rsidRDefault="00C656C2" w:rsidP="00C656C2">
      <w:pPr>
        <w:shd w:val="clear" w:color="auto" w:fill="FFFFFF"/>
        <w:spacing w:after="0" w:line="240" w:lineRule="auto"/>
        <w:jc w:val="both"/>
        <w:rPr>
          <w:rFonts w:ascii="Times New Roman" w:eastAsia="Times New Roman" w:hAnsi="Times New Roman" w:cs="Times New Roman"/>
          <w:b/>
          <w:sz w:val="26"/>
          <w:szCs w:val="26"/>
        </w:rPr>
      </w:pPr>
    </w:p>
    <w:p w14:paraId="272B4547" w14:textId="5F9C660C" w:rsidR="00D528EC" w:rsidRPr="002F01A2" w:rsidRDefault="00D528EC" w:rsidP="00D528EC">
      <w:pPr>
        <w:shd w:val="clear" w:color="auto" w:fill="FFFFFF"/>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Jay provided notice of the presence of his firearm so that Ryan would ordinarily observe it as a gun. Other jurisdictions have also held that before conviction for a concealed </w:t>
      </w:r>
      <w:r w:rsidRPr="002F01A2">
        <w:rPr>
          <w:rFonts w:ascii="Times New Roman" w:eastAsia="Times New Roman" w:hAnsi="Times New Roman" w:cs="Times New Roman"/>
          <w:sz w:val="26"/>
          <w:szCs w:val="26"/>
        </w:rPr>
        <w:lastRenderedPageBreak/>
        <w:t xml:space="preserve">firearm, there must be proof that it was carried in such a way “as to give no notice of its presence.” </w:t>
      </w:r>
      <w:r w:rsidRPr="002F01A2">
        <w:rPr>
          <w:rFonts w:ascii="Times New Roman" w:eastAsia="Times New Roman" w:hAnsi="Times New Roman" w:cs="Times New Roman"/>
          <w:i/>
          <w:sz w:val="26"/>
          <w:szCs w:val="26"/>
        </w:rPr>
        <w:t>People v. Niemoth</w:t>
      </w:r>
      <w:r w:rsidRPr="002F01A2">
        <w:rPr>
          <w:rFonts w:ascii="Times New Roman" w:eastAsia="Times New Roman" w:hAnsi="Times New Roman" w:cs="Times New Roman"/>
          <w:sz w:val="26"/>
          <w:szCs w:val="26"/>
        </w:rPr>
        <w:t xml:space="preserve">, 152 N.E. 537, 537 (Ill. 1926).  In these jurisdictions, if the defendant did not cover or obstruct the weapon, making it at least difficult to recognize, a conviction for an unlawfully concealed firearm </w:t>
      </w:r>
      <w:r w:rsidR="00C656C2" w:rsidRPr="002F01A2">
        <w:rPr>
          <w:rFonts w:ascii="Times New Roman" w:eastAsia="Times New Roman" w:hAnsi="Times New Roman" w:cs="Times New Roman"/>
          <w:sz w:val="26"/>
          <w:szCs w:val="26"/>
        </w:rPr>
        <w:t>does not</w:t>
      </w:r>
      <w:r w:rsidRPr="002F01A2">
        <w:rPr>
          <w:rFonts w:ascii="Times New Roman" w:eastAsia="Times New Roman" w:hAnsi="Times New Roman" w:cs="Times New Roman"/>
          <w:sz w:val="26"/>
          <w:szCs w:val="26"/>
        </w:rPr>
        <w:t xml:space="preserve"> stand.</w:t>
      </w:r>
      <w:r w:rsidRPr="002F01A2">
        <w:rPr>
          <w:rFonts w:ascii="Times New Roman" w:eastAsia="Arial" w:hAnsi="Times New Roman" w:cs="Times New Roman"/>
          <w:sz w:val="26"/>
          <w:szCs w:val="26"/>
        </w:rPr>
        <w:t xml:space="preserve">  </w:t>
      </w:r>
      <w:r w:rsidRPr="002F01A2">
        <w:rPr>
          <w:rFonts w:ascii="Times New Roman" w:eastAsia="Times New Roman" w:hAnsi="Times New Roman" w:cs="Times New Roman"/>
          <w:i/>
          <w:sz w:val="26"/>
          <w:szCs w:val="26"/>
        </w:rPr>
        <w:t xml:space="preserve">People v. </w:t>
      </w:r>
      <w:proofErr w:type="spellStart"/>
      <w:r w:rsidRPr="002F01A2">
        <w:rPr>
          <w:rFonts w:ascii="Times New Roman" w:eastAsia="Times New Roman" w:hAnsi="Times New Roman" w:cs="Times New Roman"/>
          <w:i/>
          <w:sz w:val="26"/>
          <w:szCs w:val="26"/>
        </w:rPr>
        <w:t>Crachy</w:t>
      </w:r>
      <w:proofErr w:type="spellEnd"/>
      <w:r w:rsidRPr="002F01A2">
        <w:rPr>
          <w:rFonts w:ascii="Times New Roman" w:eastAsia="Times New Roman" w:hAnsi="Times New Roman" w:cs="Times New Roman"/>
          <w:sz w:val="26"/>
          <w:szCs w:val="26"/>
        </w:rPr>
        <w:t xml:space="preserve">, 268 N.E.2d 467, 468 (Ill. App. 1st Dist. 1971).  </w:t>
      </w:r>
    </w:p>
    <w:p w14:paraId="420D6E7D" w14:textId="614380AB" w:rsidR="00D528EC" w:rsidRPr="002F01A2" w:rsidRDefault="00D528EC" w:rsidP="00D528EC">
      <w:pPr>
        <w:shd w:val="clear" w:color="auto" w:fill="FFFFFF"/>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In </w:t>
      </w:r>
      <w:proofErr w:type="spellStart"/>
      <w:r w:rsidRPr="002F01A2">
        <w:rPr>
          <w:rFonts w:ascii="Times New Roman" w:eastAsia="Times New Roman" w:hAnsi="Times New Roman" w:cs="Times New Roman"/>
          <w:i/>
          <w:sz w:val="26"/>
          <w:szCs w:val="26"/>
        </w:rPr>
        <w:t>Crachy</w:t>
      </w:r>
      <w:proofErr w:type="spellEnd"/>
      <w:r w:rsidRPr="002F01A2">
        <w:rPr>
          <w:rFonts w:ascii="Times New Roman" w:eastAsia="Times New Roman" w:hAnsi="Times New Roman" w:cs="Times New Roman"/>
          <w:sz w:val="26"/>
          <w:szCs w:val="26"/>
        </w:rPr>
        <w:t xml:space="preserve">, the defendant carried a gun tucked in the waistband of his pants.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The observer, standing some fifteen to thirty feet away, recognized the questioned object as a gun.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at 467. No evidence was provided that any object or person obstructed the observer’s recognition of the firearm.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at 468. The court concluded that despite it being tucked into the defendant’s waistband, the observer still recognized the object as a gun from some distance away. </w:t>
      </w:r>
      <w:r w:rsidRPr="002F01A2">
        <w:rPr>
          <w:rFonts w:ascii="Times New Roman" w:eastAsia="Times New Roman" w:hAnsi="Times New Roman" w:cs="Times New Roman"/>
          <w:i/>
          <w:sz w:val="26"/>
          <w:szCs w:val="26"/>
        </w:rPr>
        <w:t xml:space="preserve">Id. </w:t>
      </w:r>
      <w:r w:rsidRPr="002F01A2">
        <w:rPr>
          <w:rFonts w:ascii="Times New Roman" w:eastAsia="Times New Roman" w:hAnsi="Times New Roman" w:cs="Times New Roman"/>
          <w:sz w:val="26"/>
          <w:szCs w:val="26"/>
        </w:rPr>
        <w:t xml:space="preserve">Although the gun remained in the waistband of the defendant’s pants, the observer’s recognition </w:t>
      </w:r>
      <w:r w:rsidR="004C01DB" w:rsidRPr="002F01A2">
        <w:rPr>
          <w:rFonts w:ascii="Times New Roman" w:eastAsia="Times New Roman" w:hAnsi="Times New Roman" w:cs="Times New Roman"/>
          <w:sz w:val="26"/>
          <w:szCs w:val="26"/>
        </w:rPr>
        <w:t>convinced the court that</w:t>
      </w:r>
      <w:r w:rsidRPr="002F01A2">
        <w:rPr>
          <w:rFonts w:ascii="Times New Roman" w:eastAsia="Times New Roman" w:hAnsi="Times New Roman" w:cs="Times New Roman"/>
          <w:sz w:val="26"/>
          <w:szCs w:val="26"/>
        </w:rPr>
        <w:t xml:space="preserve"> the gun’s presence was not concealed.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w:t>
      </w:r>
    </w:p>
    <w:p w14:paraId="18548602" w14:textId="023B4304" w:rsidR="00D528EC" w:rsidRPr="002F01A2" w:rsidRDefault="00D528EC" w:rsidP="00D528EC">
      <w:pPr>
        <w:shd w:val="clear" w:color="auto" w:fill="FFFFFF"/>
        <w:spacing w:after="0" w:line="480" w:lineRule="auto"/>
        <w:contextualSpacing/>
        <w:jc w:val="both"/>
        <w:rPr>
          <w:rFonts w:ascii="Times New Roman" w:eastAsia="Times New Roman" w:hAnsi="Times New Roman" w:cs="Times New Roman"/>
          <w:b/>
          <w:sz w:val="26"/>
          <w:szCs w:val="26"/>
        </w:rPr>
      </w:pPr>
      <w:r w:rsidRPr="002F01A2">
        <w:rPr>
          <w:rFonts w:ascii="Times New Roman" w:eastAsia="Times New Roman" w:hAnsi="Times New Roman" w:cs="Times New Roman"/>
          <w:sz w:val="26"/>
          <w:szCs w:val="26"/>
        </w:rPr>
        <w:t xml:space="preserve">        The facts of </w:t>
      </w:r>
      <w:proofErr w:type="spellStart"/>
      <w:r w:rsidRPr="002F01A2">
        <w:rPr>
          <w:rFonts w:ascii="Times New Roman" w:eastAsia="Times New Roman" w:hAnsi="Times New Roman" w:cs="Times New Roman"/>
          <w:i/>
          <w:sz w:val="26"/>
          <w:szCs w:val="26"/>
        </w:rPr>
        <w:t>Crachy</w:t>
      </w:r>
      <w:proofErr w:type="spellEnd"/>
      <w:r w:rsidRPr="002F01A2">
        <w:rPr>
          <w:rFonts w:ascii="Times New Roman" w:eastAsia="Times New Roman" w:hAnsi="Times New Roman" w:cs="Times New Roman"/>
          <w:sz w:val="26"/>
          <w:szCs w:val="26"/>
        </w:rPr>
        <w:t xml:space="preserve"> are comparable to the facts here. Jay carried his only means of protection in such a way that observers still recognized it as a gun.  Similar to the defendant in </w:t>
      </w:r>
      <w:proofErr w:type="spellStart"/>
      <w:r w:rsidRPr="002F01A2">
        <w:rPr>
          <w:rFonts w:ascii="Times New Roman" w:eastAsia="Times New Roman" w:hAnsi="Times New Roman" w:cs="Times New Roman"/>
          <w:i/>
          <w:sz w:val="26"/>
          <w:szCs w:val="26"/>
        </w:rPr>
        <w:t>Crachy</w:t>
      </w:r>
      <w:proofErr w:type="spellEnd"/>
      <w:r w:rsidRPr="002F01A2">
        <w:rPr>
          <w:rFonts w:ascii="Times New Roman" w:eastAsia="Times New Roman" w:hAnsi="Times New Roman" w:cs="Times New Roman"/>
          <w:sz w:val="26"/>
          <w:szCs w:val="26"/>
        </w:rPr>
        <w:t xml:space="preserve">, who carried a gun tucked in his waistband, Jay carried his gun in the front pocket of his hoodie. Like the observer in </w:t>
      </w:r>
      <w:proofErr w:type="spellStart"/>
      <w:r w:rsidRPr="002F01A2">
        <w:rPr>
          <w:rFonts w:ascii="Times New Roman" w:eastAsia="Times New Roman" w:hAnsi="Times New Roman" w:cs="Times New Roman"/>
          <w:i/>
          <w:sz w:val="26"/>
          <w:szCs w:val="26"/>
        </w:rPr>
        <w:t>Crachy</w:t>
      </w:r>
      <w:proofErr w:type="spellEnd"/>
      <w:r w:rsidRPr="002F01A2">
        <w:rPr>
          <w:rFonts w:ascii="Times New Roman" w:eastAsia="Times New Roman" w:hAnsi="Times New Roman" w:cs="Times New Roman"/>
          <w:i/>
          <w:sz w:val="26"/>
          <w:szCs w:val="26"/>
        </w:rPr>
        <w:t>,</w:t>
      </w:r>
      <w:r w:rsidRPr="002F01A2">
        <w:rPr>
          <w:rFonts w:ascii="Times New Roman" w:eastAsia="Times New Roman" w:hAnsi="Times New Roman" w:cs="Times New Roman"/>
          <w:sz w:val="26"/>
          <w:szCs w:val="26"/>
        </w:rPr>
        <w:t xml:space="preserve"> who still recognized the defendant’s object as a weapon, Kenny Gray still recognized Jay’s object as a weapon despite his holding it in his hoodie pocket. Jay went a step further than the defendant in </w:t>
      </w:r>
      <w:proofErr w:type="spellStart"/>
      <w:r w:rsidRPr="002F01A2">
        <w:rPr>
          <w:rFonts w:ascii="Times New Roman" w:eastAsia="Times New Roman" w:hAnsi="Times New Roman" w:cs="Times New Roman"/>
          <w:i/>
          <w:sz w:val="26"/>
          <w:szCs w:val="26"/>
        </w:rPr>
        <w:t>Crachy</w:t>
      </w:r>
      <w:proofErr w:type="spellEnd"/>
      <w:r w:rsidRPr="002F01A2">
        <w:rPr>
          <w:rFonts w:ascii="Times New Roman" w:eastAsia="Times New Roman" w:hAnsi="Times New Roman" w:cs="Times New Roman"/>
          <w:i/>
          <w:sz w:val="26"/>
          <w:szCs w:val="26"/>
        </w:rPr>
        <w:t xml:space="preserve"> </w:t>
      </w:r>
      <w:r w:rsidRPr="002F01A2">
        <w:rPr>
          <w:rFonts w:ascii="Times New Roman" w:eastAsia="Times New Roman" w:hAnsi="Times New Roman" w:cs="Times New Roman"/>
          <w:sz w:val="26"/>
          <w:szCs w:val="26"/>
        </w:rPr>
        <w:t xml:space="preserve">by communicating the presence of the firearm, both verbally and physically. As Jay approached </w:t>
      </w:r>
      <w:r w:rsidR="004C01DB" w:rsidRPr="002F01A2">
        <w:rPr>
          <w:rFonts w:ascii="Times New Roman" w:eastAsia="Times New Roman" w:hAnsi="Times New Roman" w:cs="Times New Roman"/>
          <w:sz w:val="26"/>
          <w:szCs w:val="26"/>
        </w:rPr>
        <w:t>Wilson</w:t>
      </w:r>
      <w:r w:rsidRPr="002F01A2">
        <w:rPr>
          <w:rFonts w:ascii="Times New Roman" w:eastAsia="Times New Roman" w:hAnsi="Times New Roman" w:cs="Times New Roman"/>
          <w:sz w:val="26"/>
          <w:szCs w:val="26"/>
        </w:rPr>
        <w:t xml:space="preserve">, he raised his left hand in the shape of a gun and </w:t>
      </w:r>
      <w:r w:rsidR="004C01DB" w:rsidRPr="002F01A2">
        <w:rPr>
          <w:rFonts w:ascii="Times New Roman" w:eastAsia="Times New Roman" w:hAnsi="Times New Roman" w:cs="Times New Roman"/>
          <w:sz w:val="26"/>
          <w:szCs w:val="26"/>
        </w:rPr>
        <w:t>said</w:t>
      </w:r>
      <w:r w:rsidRPr="002F01A2">
        <w:rPr>
          <w:rFonts w:ascii="Times New Roman" w:eastAsia="Times New Roman" w:hAnsi="Times New Roman" w:cs="Times New Roman"/>
          <w:sz w:val="26"/>
          <w:szCs w:val="26"/>
        </w:rPr>
        <w:t xml:space="preserve"> “pop </w:t>
      </w:r>
      <w:proofErr w:type="spellStart"/>
      <w:r w:rsidRPr="002F01A2">
        <w:rPr>
          <w:rFonts w:ascii="Times New Roman" w:eastAsia="Times New Roman" w:hAnsi="Times New Roman" w:cs="Times New Roman"/>
          <w:sz w:val="26"/>
          <w:szCs w:val="26"/>
        </w:rPr>
        <w:t>pop</w:t>
      </w:r>
      <w:proofErr w:type="spellEnd"/>
      <w:r w:rsidRPr="002F01A2">
        <w:rPr>
          <w:rFonts w:ascii="Times New Roman" w:eastAsia="Times New Roman" w:hAnsi="Times New Roman" w:cs="Times New Roman"/>
          <w:sz w:val="26"/>
          <w:szCs w:val="26"/>
        </w:rPr>
        <w:t xml:space="preserve">” to warn </w:t>
      </w:r>
      <w:r w:rsidR="004C01DB" w:rsidRPr="002F01A2">
        <w:rPr>
          <w:rFonts w:ascii="Times New Roman" w:eastAsia="Times New Roman" w:hAnsi="Times New Roman" w:cs="Times New Roman"/>
          <w:sz w:val="26"/>
          <w:szCs w:val="26"/>
        </w:rPr>
        <w:t>Wilson</w:t>
      </w:r>
      <w:r w:rsidRPr="002F01A2">
        <w:rPr>
          <w:rFonts w:ascii="Times New Roman" w:eastAsia="Times New Roman" w:hAnsi="Times New Roman" w:cs="Times New Roman"/>
          <w:sz w:val="26"/>
          <w:szCs w:val="26"/>
        </w:rPr>
        <w:t xml:space="preserve"> of its presence </w:t>
      </w:r>
      <w:r w:rsidRPr="002F01A2">
        <w:rPr>
          <w:rFonts w:ascii="Times New Roman" w:eastAsia="Times New Roman" w:hAnsi="Times New Roman" w:cs="Times New Roman"/>
          <w:sz w:val="26"/>
          <w:szCs w:val="26"/>
        </w:rPr>
        <w:lastRenderedPageBreak/>
        <w:t xml:space="preserve">and </w:t>
      </w:r>
      <w:r w:rsidR="004C01DB" w:rsidRPr="002F01A2">
        <w:rPr>
          <w:rFonts w:ascii="Times New Roman" w:eastAsia="Times New Roman" w:hAnsi="Times New Roman" w:cs="Times New Roman"/>
          <w:sz w:val="26"/>
          <w:szCs w:val="26"/>
        </w:rPr>
        <w:t>ward off any</w:t>
      </w:r>
      <w:r w:rsidRPr="002F01A2">
        <w:rPr>
          <w:rFonts w:ascii="Times New Roman" w:eastAsia="Times New Roman" w:hAnsi="Times New Roman" w:cs="Times New Roman"/>
          <w:sz w:val="26"/>
          <w:szCs w:val="26"/>
        </w:rPr>
        <w:t xml:space="preserve"> danger to himself. Jay provided adequate notice of the gun’s presence for </w:t>
      </w:r>
      <w:r w:rsidR="004C01DB" w:rsidRPr="002F01A2">
        <w:rPr>
          <w:rFonts w:ascii="Times New Roman" w:eastAsia="Times New Roman" w:hAnsi="Times New Roman" w:cs="Times New Roman"/>
          <w:sz w:val="26"/>
          <w:szCs w:val="26"/>
        </w:rPr>
        <w:t>Wilson</w:t>
      </w:r>
      <w:r w:rsidRPr="002F01A2">
        <w:rPr>
          <w:rFonts w:ascii="Times New Roman" w:eastAsia="Times New Roman" w:hAnsi="Times New Roman" w:cs="Times New Roman"/>
          <w:sz w:val="26"/>
          <w:szCs w:val="26"/>
        </w:rPr>
        <w:t xml:space="preserve"> to have ordinarily recognized the questioned object as </w:t>
      </w:r>
      <w:r w:rsidR="004C01DB" w:rsidRPr="002F01A2">
        <w:rPr>
          <w:rFonts w:ascii="Times New Roman" w:eastAsia="Times New Roman" w:hAnsi="Times New Roman" w:cs="Times New Roman"/>
          <w:sz w:val="26"/>
          <w:szCs w:val="26"/>
        </w:rPr>
        <w:t xml:space="preserve">a firearm. </w:t>
      </w:r>
    </w:p>
    <w:p w14:paraId="4A28D024" w14:textId="395CA78D" w:rsidR="000F29F7" w:rsidRPr="002F01A2" w:rsidRDefault="00D528EC" w:rsidP="003457AA">
      <w:pPr>
        <w:shd w:val="clear" w:color="auto" w:fill="FFFFFF"/>
        <w:spacing w:after="0" w:line="480" w:lineRule="auto"/>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ab/>
        <w:t xml:space="preserve">Jay’s firearm was not concealed from </w:t>
      </w:r>
      <w:r w:rsidR="00255F25" w:rsidRPr="002F01A2">
        <w:rPr>
          <w:rFonts w:ascii="Times New Roman" w:eastAsia="Times New Roman" w:hAnsi="Times New Roman" w:cs="Times New Roman"/>
          <w:sz w:val="26"/>
          <w:szCs w:val="26"/>
        </w:rPr>
        <w:t>Wilson</w:t>
      </w:r>
      <w:r w:rsidRPr="002F01A2">
        <w:rPr>
          <w:rFonts w:ascii="Times New Roman" w:eastAsia="Times New Roman" w:hAnsi="Times New Roman" w:cs="Times New Roman"/>
          <w:sz w:val="26"/>
          <w:szCs w:val="26"/>
        </w:rPr>
        <w:t>’s normal associations with guns and violence. Regardless of the varying interpretations of what courts consider concealed, Jay</w:t>
      </w:r>
      <w:r w:rsidR="00255F25" w:rsidRPr="002F01A2">
        <w:rPr>
          <w:rFonts w:ascii="Times New Roman" w:eastAsia="Times New Roman" w:hAnsi="Times New Roman" w:cs="Times New Roman"/>
          <w:sz w:val="26"/>
          <w:szCs w:val="26"/>
        </w:rPr>
        <w:t>’s</w:t>
      </w:r>
      <w:r w:rsidRPr="002F01A2">
        <w:rPr>
          <w:rFonts w:ascii="Times New Roman" w:eastAsia="Times New Roman" w:hAnsi="Times New Roman" w:cs="Times New Roman"/>
          <w:sz w:val="26"/>
          <w:szCs w:val="26"/>
        </w:rPr>
        <w:t xml:space="preserve"> gun remained ordinarily observable to </w:t>
      </w:r>
      <w:r w:rsidR="00255F25" w:rsidRPr="002F01A2">
        <w:rPr>
          <w:rFonts w:ascii="Times New Roman" w:eastAsia="Times New Roman" w:hAnsi="Times New Roman" w:cs="Times New Roman"/>
          <w:sz w:val="26"/>
          <w:szCs w:val="26"/>
        </w:rPr>
        <w:t>Wilson</w:t>
      </w:r>
      <w:r w:rsidRPr="002F01A2">
        <w:rPr>
          <w:rFonts w:ascii="Times New Roman" w:eastAsia="Times New Roman" w:hAnsi="Times New Roman" w:cs="Times New Roman"/>
          <w:sz w:val="26"/>
          <w:szCs w:val="26"/>
        </w:rPr>
        <w:t xml:space="preserve"> as he entered the parking lot and proceeded past him. Not only did the gun remain ordinarily observable, Jay</w:t>
      </w:r>
      <w:r w:rsidR="00255F25" w:rsidRPr="002F01A2">
        <w:rPr>
          <w:rFonts w:ascii="Times New Roman" w:eastAsia="Times New Roman" w:hAnsi="Times New Roman" w:cs="Times New Roman"/>
          <w:sz w:val="26"/>
          <w:szCs w:val="26"/>
        </w:rPr>
        <w:t xml:space="preserve"> further revealed the firearm’s presence to Wilson by </w:t>
      </w:r>
      <w:r w:rsidRPr="002F01A2">
        <w:rPr>
          <w:rFonts w:ascii="Times New Roman" w:eastAsia="Times New Roman" w:hAnsi="Times New Roman" w:cs="Times New Roman"/>
          <w:sz w:val="26"/>
          <w:szCs w:val="26"/>
        </w:rPr>
        <w:t>provi</w:t>
      </w:r>
      <w:r w:rsidR="00255F25" w:rsidRPr="002F01A2">
        <w:rPr>
          <w:rFonts w:ascii="Times New Roman" w:eastAsia="Times New Roman" w:hAnsi="Times New Roman" w:cs="Times New Roman"/>
          <w:sz w:val="26"/>
          <w:szCs w:val="26"/>
        </w:rPr>
        <w:t>ding</w:t>
      </w:r>
      <w:r w:rsidRPr="002F01A2">
        <w:rPr>
          <w:rFonts w:ascii="Times New Roman" w:eastAsia="Times New Roman" w:hAnsi="Times New Roman" w:cs="Times New Roman"/>
          <w:sz w:val="26"/>
          <w:szCs w:val="26"/>
        </w:rPr>
        <w:t xml:space="preserve"> knowledge of it out of fear for his own life</w:t>
      </w:r>
      <w:r w:rsidR="00255F25" w:rsidRPr="002F01A2">
        <w:rPr>
          <w:rFonts w:ascii="Times New Roman" w:eastAsia="Times New Roman" w:hAnsi="Times New Roman" w:cs="Times New Roman"/>
          <w:sz w:val="26"/>
          <w:szCs w:val="26"/>
        </w:rPr>
        <w:t>.</w:t>
      </w:r>
      <w:r w:rsidRPr="002F01A2">
        <w:rPr>
          <w:rFonts w:ascii="Times New Roman" w:eastAsia="Times New Roman" w:hAnsi="Times New Roman" w:cs="Times New Roman"/>
          <w:sz w:val="26"/>
          <w:szCs w:val="26"/>
        </w:rPr>
        <w:t xml:space="preserve"> Based on the manner in which Jay carried his firearm, </w:t>
      </w:r>
      <w:r w:rsidR="00255F25" w:rsidRPr="002F01A2">
        <w:rPr>
          <w:rFonts w:ascii="Times New Roman" w:eastAsia="Times New Roman" w:hAnsi="Times New Roman" w:cs="Times New Roman"/>
          <w:sz w:val="26"/>
          <w:szCs w:val="26"/>
        </w:rPr>
        <w:t>Wilson</w:t>
      </w:r>
      <w:r w:rsidRPr="002F01A2">
        <w:rPr>
          <w:rFonts w:ascii="Times New Roman" w:eastAsia="Times New Roman" w:hAnsi="Times New Roman" w:cs="Times New Roman"/>
          <w:sz w:val="26"/>
          <w:szCs w:val="26"/>
        </w:rPr>
        <w:t xml:space="preserve"> ordinarily observed and had notice of its presence. Because Jay’s gun was not concealed, he was not engag</w:t>
      </w:r>
      <w:r w:rsidR="00255F25" w:rsidRPr="002F01A2">
        <w:rPr>
          <w:rFonts w:ascii="Times New Roman" w:eastAsia="Times New Roman" w:hAnsi="Times New Roman" w:cs="Times New Roman"/>
          <w:sz w:val="26"/>
          <w:szCs w:val="26"/>
        </w:rPr>
        <w:t>ed</w:t>
      </w:r>
      <w:r w:rsidRPr="002F01A2">
        <w:rPr>
          <w:rFonts w:ascii="Times New Roman" w:eastAsia="Times New Roman" w:hAnsi="Times New Roman" w:cs="Times New Roman"/>
          <w:sz w:val="26"/>
          <w:szCs w:val="26"/>
        </w:rPr>
        <w:t xml:space="preserve"> in criminal activity at the time of the shooting. Thus, this Court should grant the </w:t>
      </w:r>
      <w:r w:rsidR="00255F25" w:rsidRPr="002F01A2">
        <w:rPr>
          <w:rFonts w:ascii="Times New Roman" w:eastAsia="Times New Roman" w:hAnsi="Times New Roman" w:cs="Times New Roman"/>
          <w:sz w:val="26"/>
          <w:szCs w:val="26"/>
        </w:rPr>
        <w:t>Defendant’s M</w:t>
      </w:r>
      <w:r w:rsidRPr="002F01A2">
        <w:rPr>
          <w:rFonts w:ascii="Times New Roman" w:eastAsia="Times New Roman" w:hAnsi="Times New Roman" w:cs="Times New Roman"/>
          <w:sz w:val="26"/>
          <w:szCs w:val="26"/>
        </w:rPr>
        <w:t xml:space="preserve">otion to </w:t>
      </w:r>
      <w:r w:rsidR="00255F25" w:rsidRPr="002F01A2">
        <w:rPr>
          <w:rFonts w:ascii="Times New Roman" w:eastAsia="Times New Roman" w:hAnsi="Times New Roman" w:cs="Times New Roman"/>
          <w:sz w:val="26"/>
          <w:szCs w:val="26"/>
        </w:rPr>
        <w:t>D</w:t>
      </w:r>
      <w:r w:rsidRPr="002F01A2">
        <w:rPr>
          <w:rFonts w:ascii="Times New Roman" w:eastAsia="Times New Roman" w:hAnsi="Times New Roman" w:cs="Times New Roman"/>
          <w:sz w:val="26"/>
          <w:szCs w:val="26"/>
        </w:rPr>
        <w:t xml:space="preserve">ismiss as Jay is entitled to </w:t>
      </w:r>
      <w:r w:rsidR="00255F25" w:rsidRPr="002F01A2">
        <w:rPr>
          <w:rFonts w:ascii="Times New Roman" w:eastAsia="Times New Roman" w:hAnsi="Times New Roman" w:cs="Times New Roman"/>
          <w:sz w:val="26"/>
          <w:szCs w:val="26"/>
        </w:rPr>
        <w:t>S</w:t>
      </w:r>
      <w:r w:rsidRPr="002F01A2">
        <w:rPr>
          <w:rFonts w:ascii="Times New Roman" w:eastAsia="Times New Roman" w:hAnsi="Times New Roman" w:cs="Times New Roman"/>
          <w:sz w:val="26"/>
          <w:szCs w:val="26"/>
        </w:rPr>
        <w:t xml:space="preserve">tand </w:t>
      </w:r>
      <w:r w:rsidR="00255F25" w:rsidRPr="002F01A2">
        <w:rPr>
          <w:rFonts w:ascii="Times New Roman" w:eastAsia="Times New Roman" w:hAnsi="Times New Roman" w:cs="Times New Roman"/>
          <w:sz w:val="26"/>
          <w:szCs w:val="26"/>
        </w:rPr>
        <w:t>Y</w:t>
      </w:r>
      <w:r w:rsidRPr="002F01A2">
        <w:rPr>
          <w:rFonts w:ascii="Times New Roman" w:eastAsia="Times New Roman" w:hAnsi="Times New Roman" w:cs="Times New Roman"/>
          <w:sz w:val="26"/>
          <w:szCs w:val="26"/>
        </w:rPr>
        <w:t xml:space="preserve">our </w:t>
      </w:r>
      <w:r w:rsidR="00255F25" w:rsidRPr="002F01A2">
        <w:rPr>
          <w:rFonts w:ascii="Times New Roman" w:eastAsia="Times New Roman" w:hAnsi="Times New Roman" w:cs="Times New Roman"/>
          <w:sz w:val="26"/>
          <w:szCs w:val="26"/>
        </w:rPr>
        <w:t>G</w:t>
      </w:r>
      <w:r w:rsidRPr="002F01A2">
        <w:rPr>
          <w:rFonts w:ascii="Times New Roman" w:eastAsia="Times New Roman" w:hAnsi="Times New Roman" w:cs="Times New Roman"/>
          <w:sz w:val="26"/>
          <w:szCs w:val="26"/>
        </w:rPr>
        <w:t xml:space="preserve">round </w:t>
      </w:r>
      <w:r w:rsidR="00255F25" w:rsidRPr="002F01A2">
        <w:rPr>
          <w:rFonts w:ascii="Times New Roman" w:eastAsia="Times New Roman" w:hAnsi="Times New Roman" w:cs="Times New Roman"/>
          <w:sz w:val="26"/>
          <w:szCs w:val="26"/>
        </w:rPr>
        <w:t>I</w:t>
      </w:r>
      <w:r w:rsidRPr="002F01A2">
        <w:rPr>
          <w:rFonts w:ascii="Times New Roman" w:eastAsia="Times New Roman" w:hAnsi="Times New Roman" w:cs="Times New Roman"/>
          <w:sz w:val="26"/>
          <w:szCs w:val="26"/>
        </w:rPr>
        <w:t>mmunity under Stetson General Statute § 776.012.</w:t>
      </w:r>
    </w:p>
    <w:p w14:paraId="00000049" w14:textId="725A0C28" w:rsidR="003D2B9E" w:rsidRPr="002F01A2" w:rsidRDefault="00C61052" w:rsidP="00D239F0">
      <w:pPr>
        <w:pStyle w:val="ListParagraph"/>
        <w:numPr>
          <w:ilvl w:val="0"/>
          <w:numId w:val="4"/>
        </w:numPr>
        <w:spacing w:after="0" w:line="240" w:lineRule="auto"/>
        <w:jc w:val="both"/>
        <w:rPr>
          <w:rFonts w:ascii="Times New Roman" w:eastAsia="Times New Roman" w:hAnsi="Times New Roman" w:cs="Times New Roman"/>
          <w:b/>
          <w:sz w:val="26"/>
          <w:szCs w:val="26"/>
        </w:rPr>
      </w:pPr>
      <w:r w:rsidRPr="002F01A2">
        <w:rPr>
          <w:rFonts w:ascii="Times New Roman" w:eastAsia="Times New Roman" w:hAnsi="Times New Roman" w:cs="Times New Roman"/>
          <w:b/>
          <w:sz w:val="26"/>
          <w:szCs w:val="26"/>
        </w:rPr>
        <w:t xml:space="preserve">This court should grant the </w:t>
      </w:r>
      <w:r>
        <w:rPr>
          <w:rFonts w:ascii="Times New Roman" w:eastAsia="Times New Roman" w:hAnsi="Times New Roman" w:cs="Times New Roman"/>
          <w:b/>
          <w:sz w:val="26"/>
          <w:szCs w:val="26"/>
        </w:rPr>
        <w:t>M</w:t>
      </w:r>
      <w:r w:rsidRPr="002F01A2">
        <w:rPr>
          <w:rFonts w:ascii="Times New Roman" w:eastAsia="Times New Roman" w:hAnsi="Times New Roman" w:cs="Times New Roman"/>
          <w:b/>
          <w:sz w:val="26"/>
          <w:szCs w:val="26"/>
        </w:rPr>
        <w:t xml:space="preserve">otion to </w:t>
      </w:r>
      <w:r>
        <w:rPr>
          <w:rFonts w:ascii="Times New Roman" w:eastAsia="Times New Roman" w:hAnsi="Times New Roman" w:cs="Times New Roman"/>
          <w:b/>
          <w:sz w:val="26"/>
          <w:szCs w:val="26"/>
        </w:rPr>
        <w:t>D</w:t>
      </w:r>
      <w:r w:rsidRPr="002F01A2">
        <w:rPr>
          <w:rFonts w:ascii="Times New Roman" w:eastAsia="Times New Roman" w:hAnsi="Times New Roman" w:cs="Times New Roman"/>
          <w:b/>
          <w:sz w:val="26"/>
          <w:szCs w:val="26"/>
        </w:rPr>
        <w:t xml:space="preserve">ismiss because </w:t>
      </w:r>
      <w:r>
        <w:rPr>
          <w:rFonts w:ascii="Times New Roman" w:eastAsia="Times New Roman" w:hAnsi="Times New Roman" w:cs="Times New Roman"/>
          <w:b/>
          <w:sz w:val="26"/>
          <w:szCs w:val="26"/>
        </w:rPr>
        <w:t>J</w:t>
      </w:r>
      <w:r w:rsidRPr="002F01A2">
        <w:rPr>
          <w:rFonts w:ascii="Times New Roman" w:eastAsia="Times New Roman" w:hAnsi="Times New Roman" w:cs="Times New Roman"/>
          <w:b/>
          <w:sz w:val="26"/>
          <w:szCs w:val="26"/>
        </w:rPr>
        <w:t xml:space="preserve">ay was not the aggressor and because Wilson provoked </w:t>
      </w:r>
      <w:r>
        <w:rPr>
          <w:rFonts w:ascii="Times New Roman" w:eastAsia="Times New Roman" w:hAnsi="Times New Roman" w:cs="Times New Roman"/>
          <w:b/>
          <w:sz w:val="26"/>
          <w:szCs w:val="26"/>
        </w:rPr>
        <w:t>J</w:t>
      </w:r>
      <w:r w:rsidRPr="002F01A2">
        <w:rPr>
          <w:rFonts w:ascii="Times New Roman" w:eastAsia="Times New Roman" w:hAnsi="Times New Roman" w:cs="Times New Roman"/>
          <w:b/>
          <w:sz w:val="26"/>
          <w:szCs w:val="26"/>
        </w:rPr>
        <w:t>ay’s use of deadly force.</w:t>
      </w:r>
    </w:p>
    <w:p w14:paraId="61F7CDDF" w14:textId="77777777" w:rsidR="00D239F0" w:rsidRPr="002F01A2" w:rsidRDefault="00D239F0" w:rsidP="00D239F0">
      <w:pPr>
        <w:pStyle w:val="ListParagraph"/>
        <w:spacing w:after="0" w:line="240" w:lineRule="auto"/>
        <w:jc w:val="both"/>
        <w:rPr>
          <w:rFonts w:ascii="Times New Roman" w:eastAsia="Times New Roman" w:hAnsi="Times New Roman" w:cs="Times New Roman"/>
          <w:b/>
          <w:sz w:val="26"/>
          <w:szCs w:val="26"/>
        </w:rPr>
      </w:pPr>
    </w:p>
    <w:p w14:paraId="4E175F49" w14:textId="69B17BC2" w:rsidR="00915A89" w:rsidRPr="00965028" w:rsidRDefault="003457AA" w:rsidP="00965028">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This Court should grant the Defendant’s Motion to Dismiss because Jay was not the aggressor under relevant caselaw. </w:t>
      </w:r>
      <w:r w:rsidR="00506585" w:rsidRPr="002F01A2">
        <w:rPr>
          <w:rFonts w:ascii="Times New Roman" w:eastAsia="Times New Roman" w:hAnsi="Times New Roman" w:cs="Times New Roman"/>
          <w:sz w:val="26"/>
          <w:szCs w:val="26"/>
        </w:rPr>
        <w:t xml:space="preserve">To succeed </w:t>
      </w:r>
      <w:r w:rsidR="00FE1D2E" w:rsidRPr="002F01A2">
        <w:rPr>
          <w:rFonts w:ascii="Times New Roman" w:eastAsia="Times New Roman" w:hAnsi="Times New Roman" w:cs="Times New Roman"/>
          <w:sz w:val="26"/>
          <w:szCs w:val="26"/>
        </w:rPr>
        <w:t>in claiming Stand Your Ground Immunity</w:t>
      </w:r>
      <w:r w:rsidR="00506585" w:rsidRPr="002F01A2">
        <w:rPr>
          <w:rFonts w:ascii="Times New Roman" w:eastAsia="Times New Roman" w:hAnsi="Times New Roman" w:cs="Times New Roman"/>
          <w:sz w:val="26"/>
          <w:szCs w:val="26"/>
        </w:rPr>
        <w:t xml:space="preserve">, the person using deadly force must not be the initial aggressor. </w:t>
      </w:r>
      <w:r w:rsidR="000F29F7">
        <w:rPr>
          <w:rFonts w:ascii="Times New Roman" w:eastAsia="Times New Roman" w:hAnsi="Times New Roman" w:cs="Times New Roman"/>
          <w:sz w:val="26"/>
          <w:szCs w:val="26"/>
        </w:rPr>
        <w:t>Stetson Stat. § 776.012</w:t>
      </w:r>
      <w:r w:rsidR="00506585" w:rsidRPr="002F01A2">
        <w:rPr>
          <w:rFonts w:ascii="Times New Roman" w:eastAsia="Times New Roman" w:hAnsi="Times New Roman" w:cs="Times New Roman"/>
          <w:sz w:val="26"/>
          <w:szCs w:val="26"/>
        </w:rPr>
        <w:t xml:space="preserve">. Florida courts have defined the term ‘initial aggressor’ as one who “provokes the use of force against himself.” </w:t>
      </w:r>
      <w:r w:rsidR="00506585" w:rsidRPr="002F01A2">
        <w:rPr>
          <w:rFonts w:ascii="Times New Roman" w:eastAsia="Times New Roman" w:hAnsi="Times New Roman" w:cs="Times New Roman"/>
          <w:i/>
          <w:sz w:val="26"/>
          <w:szCs w:val="26"/>
        </w:rPr>
        <w:t>Thompson v. State</w:t>
      </w:r>
      <w:r w:rsidR="00506585" w:rsidRPr="002F01A2">
        <w:rPr>
          <w:rFonts w:ascii="Times New Roman" w:eastAsia="Times New Roman" w:hAnsi="Times New Roman" w:cs="Times New Roman"/>
          <w:sz w:val="26"/>
          <w:szCs w:val="26"/>
        </w:rPr>
        <w:t xml:space="preserve">, 257 So. 3d 573, 581 (Fla. 1st </w:t>
      </w:r>
      <w:r w:rsidR="000F29F7">
        <w:rPr>
          <w:rFonts w:ascii="Times New Roman" w:eastAsia="Times New Roman" w:hAnsi="Times New Roman" w:cs="Times New Roman"/>
          <w:sz w:val="26"/>
          <w:szCs w:val="26"/>
        </w:rPr>
        <w:t>DCA</w:t>
      </w:r>
      <w:r w:rsidR="00506585" w:rsidRPr="002F01A2">
        <w:rPr>
          <w:rFonts w:ascii="Times New Roman" w:eastAsia="Times New Roman" w:hAnsi="Times New Roman" w:cs="Times New Roman"/>
          <w:sz w:val="26"/>
          <w:szCs w:val="26"/>
        </w:rPr>
        <w:t xml:space="preserve"> 2018) (citing </w:t>
      </w:r>
      <w:r w:rsidR="00506585" w:rsidRPr="002F01A2">
        <w:rPr>
          <w:rFonts w:ascii="Times New Roman" w:eastAsia="Times New Roman" w:hAnsi="Times New Roman" w:cs="Times New Roman"/>
          <w:i/>
          <w:sz w:val="26"/>
          <w:szCs w:val="26"/>
        </w:rPr>
        <w:t>Wyche v. State</w:t>
      </w:r>
      <w:r w:rsidR="00506585" w:rsidRPr="002F01A2">
        <w:rPr>
          <w:rFonts w:ascii="Times New Roman" w:eastAsia="Times New Roman" w:hAnsi="Times New Roman" w:cs="Times New Roman"/>
          <w:sz w:val="26"/>
          <w:szCs w:val="26"/>
        </w:rPr>
        <w:t xml:space="preserve">, 170 So. 3d 898, 905 (Fla. 3d DCA 2015)). </w:t>
      </w:r>
    </w:p>
    <w:p w14:paraId="3F08EB7D" w14:textId="36A0733D" w:rsidR="0030220E" w:rsidRPr="002F01A2" w:rsidRDefault="0030220E" w:rsidP="0030220E">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J</w:t>
      </w:r>
      <w:r w:rsidR="009B17E8" w:rsidRPr="002F01A2">
        <w:rPr>
          <w:rFonts w:ascii="Times New Roman" w:eastAsia="Times New Roman" w:hAnsi="Times New Roman" w:cs="Times New Roman"/>
          <w:sz w:val="26"/>
          <w:szCs w:val="26"/>
        </w:rPr>
        <w:t xml:space="preserve">urisdictions have found that the person who </w:t>
      </w:r>
      <w:r w:rsidRPr="002F01A2">
        <w:rPr>
          <w:rFonts w:ascii="Times New Roman" w:eastAsia="Times New Roman" w:hAnsi="Times New Roman" w:cs="Times New Roman"/>
          <w:sz w:val="26"/>
          <w:szCs w:val="26"/>
        </w:rPr>
        <w:t>“</w:t>
      </w:r>
      <w:r w:rsidR="009B17E8" w:rsidRPr="002F01A2">
        <w:rPr>
          <w:rFonts w:ascii="Times New Roman" w:eastAsia="Times New Roman" w:hAnsi="Times New Roman" w:cs="Times New Roman"/>
          <w:sz w:val="26"/>
          <w:szCs w:val="26"/>
        </w:rPr>
        <w:t>takes the offensive</w:t>
      </w:r>
      <w:r w:rsidRPr="002F01A2">
        <w:rPr>
          <w:rFonts w:ascii="Times New Roman" w:eastAsia="Times New Roman" w:hAnsi="Times New Roman" w:cs="Times New Roman"/>
          <w:sz w:val="26"/>
          <w:szCs w:val="26"/>
        </w:rPr>
        <w:t xml:space="preserve">” when they are not being or </w:t>
      </w:r>
      <w:r w:rsidR="000F29F7">
        <w:rPr>
          <w:rFonts w:ascii="Times New Roman" w:eastAsia="Times New Roman" w:hAnsi="Times New Roman" w:cs="Times New Roman"/>
          <w:sz w:val="26"/>
          <w:szCs w:val="26"/>
        </w:rPr>
        <w:t>have not yet been</w:t>
      </w:r>
      <w:r w:rsidRPr="002F01A2">
        <w:rPr>
          <w:rFonts w:ascii="Times New Roman" w:eastAsia="Times New Roman" w:hAnsi="Times New Roman" w:cs="Times New Roman"/>
          <w:sz w:val="26"/>
          <w:szCs w:val="26"/>
        </w:rPr>
        <w:t xml:space="preserve"> attacked </w:t>
      </w:r>
      <w:r w:rsidR="009B17E8" w:rsidRPr="002F01A2">
        <w:rPr>
          <w:rFonts w:ascii="Times New Roman" w:eastAsia="Times New Roman" w:hAnsi="Times New Roman" w:cs="Times New Roman"/>
          <w:sz w:val="26"/>
          <w:szCs w:val="26"/>
        </w:rPr>
        <w:t xml:space="preserve">and </w:t>
      </w:r>
      <w:r w:rsidRPr="002F01A2">
        <w:rPr>
          <w:rFonts w:ascii="Times New Roman" w:eastAsia="Times New Roman" w:hAnsi="Times New Roman" w:cs="Times New Roman"/>
          <w:sz w:val="26"/>
          <w:szCs w:val="26"/>
        </w:rPr>
        <w:t>“</w:t>
      </w:r>
      <w:r w:rsidR="009B17E8" w:rsidRPr="002F01A2">
        <w:rPr>
          <w:rFonts w:ascii="Times New Roman" w:eastAsia="Times New Roman" w:hAnsi="Times New Roman" w:cs="Times New Roman"/>
          <w:sz w:val="26"/>
          <w:szCs w:val="26"/>
        </w:rPr>
        <w:t xml:space="preserve">strikes or attempts to strike the first blow is </w:t>
      </w:r>
      <w:r w:rsidR="009B17E8" w:rsidRPr="002F01A2">
        <w:rPr>
          <w:rFonts w:ascii="Times New Roman" w:eastAsia="Times New Roman" w:hAnsi="Times New Roman" w:cs="Times New Roman"/>
          <w:sz w:val="26"/>
          <w:szCs w:val="26"/>
        </w:rPr>
        <w:lastRenderedPageBreak/>
        <w:t>the initial aggressor.”</w:t>
      </w:r>
      <w:r w:rsidR="00BD207F" w:rsidRPr="002F01A2">
        <w:rPr>
          <w:rFonts w:ascii="Times New Roman" w:eastAsia="Times New Roman" w:hAnsi="Times New Roman" w:cs="Times New Roman"/>
          <w:sz w:val="26"/>
          <w:szCs w:val="26"/>
        </w:rPr>
        <w:t xml:space="preserve"> </w:t>
      </w:r>
      <w:r w:rsidR="009B17E8" w:rsidRPr="002F01A2">
        <w:rPr>
          <w:rFonts w:ascii="Times New Roman" w:eastAsia="Times New Roman" w:hAnsi="Times New Roman" w:cs="Times New Roman"/>
          <w:i/>
          <w:sz w:val="26"/>
          <w:szCs w:val="26"/>
        </w:rPr>
        <w:t>Rodriguez v. Heath</w:t>
      </w:r>
      <w:r w:rsidR="009B17E8" w:rsidRPr="002F01A2">
        <w:rPr>
          <w:rFonts w:ascii="Times New Roman" w:eastAsia="Times New Roman" w:hAnsi="Times New Roman" w:cs="Times New Roman"/>
          <w:sz w:val="26"/>
          <w:szCs w:val="26"/>
        </w:rPr>
        <w:t xml:space="preserve">, 138 F. Supp. 3d 237, 251 (E.D.N.Y. 2015) (citing </w:t>
      </w:r>
      <w:r w:rsidR="009B17E8" w:rsidRPr="002F01A2">
        <w:rPr>
          <w:rFonts w:ascii="Times New Roman" w:eastAsia="Times New Roman" w:hAnsi="Times New Roman" w:cs="Times New Roman"/>
          <w:i/>
          <w:sz w:val="26"/>
          <w:szCs w:val="26"/>
        </w:rPr>
        <w:t>Mojica v. Fischer</w:t>
      </w:r>
      <w:r w:rsidR="009B17E8" w:rsidRPr="002F01A2">
        <w:rPr>
          <w:rFonts w:ascii="Times New Roman" w:eastAsia="Times New Roman" w:hAnsi="Times New Roman" w:cs="Times New Roman"/>
          <w:sz w:val="26"/>
          <w:szCs w:val="26"/>
        </w:rPr>
        <w:t xml:space="preserve">, No. 00 Civ. 8933(RJH), 2005 WL 2230450, at *8 (S.D.N.Y. Sept. 12, 2005)). </w:t>
      </w:r>
      <w:r w:rsidRPr="002F01A2">
        <w:rPr>
          <w:rFonts w:ascii="Times New Roman" w:eastAsia="Times New Roman" w:hAnsi="Times New Roman" w:cs="Times New Roman"/>
          <w:sz w:val="26"/>
          <w:szCs w:val="26"/>
        </w:rPr>
        <w:t>However, these jurisdictions have been careful to note that</w:t>
      </w:r>
      <w:r w:rsidR="009B17E8" w:rsidRPr="002F01A2">
        <w:rPr>
          <w:rFonts w:ascii="Times New Roman" w:eastAsia="Times New Roman" w:hAnsi="Times New Roman" w:cs="Times New Roman"/>
          <w:sz w:val="26"/>
          <w:szCs w:val="26"/>
        </w:rPr>
        <w:t xml:space="preserve"> “one who reasonably believes that another person is about to use deadly physical force upon him need not wait until he is struck or shot” to use deadly physical force defensively. </w:t>
      </w:r>
      <w:r w:rsidR="009B17E8" w:rsidRPr="002F01A2">
        <w:rPr>
          <w:rFonts w:ascii="Times New Roman" w:eastAsia="Times New Roman" w:hAnsi="Times New Roman" w:cs="Times New Roman"/>
          <w:i/>
          <w:sz w:val="26"/>
          <w:szCs w:val="26"/>
        </w:rPr>
        <w:t>Id.</w:t>
      </w:r>
      <w:r w:rsidR="009B17E8"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 xml:space="preserve">Indeed, </w:t>
      </w:r>
      <w:r w:rsidR="00015FF7" w:rsidRPr="002F01A2">
        <w:rPr>
          <w:rFonts w:ascii="Times New Roman" w:eastAsia="Times New Roman" w:hAnsi="Times New Roman" w:cs="Times New Roman"/>
          <w:sz w:val="26"/>
          <w:szCs w:val="26"/>
        </w:rPr>
        <w:t xml:space="preserve">recent case law establishes that </w:t>
      </w:r>
      <w:r w:rsidRPr="002F01A2">
        <w:rPr>
          <w:rFonts w:ascii="Times New Roman" w:eastAsia="Times New Roman" w:hAnsi="Times New Roman" w:cs="Times New Roman"/>
          <w:sz w:val="26"/>
          <w:szCs w:val="26"/>
        </w:rPr>
        <w:t>a</w:t>
      </w:r>
      <w:r w:rsidR="009B17E8" w:rsidRPr="002F01A2">
        <w:rPr>
          <w:rFonts w:ascii="Times New Roman" w:eastAsia="Times New Roman" w:hAnsi="Times New Roman" w:cs="Times New Roman"/>
          <w:sz w:val="26"/>
          <w:szCs w:val="26"/>
        </w:rPr>
        <w:t xml:space="preserve"> person</w:t>
      </w:r>
      <w:r w:rsidRPr="002F01A2">
        <w:rPr>
          <w:rFonts w:ascii="Times New Roman" w:eastAsia="Times New Roman" w:hAnsi="Times New Roman" w:cs="Times New Roman"/>
          <w:sz w:val="26"/>
          <w:szCs w:val="26"/>
        </w:rPr>
        <w:t xml:space="preserve"> should</w:t>
      </w:r>
      <w:r w:rsidR="009B17E8"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 xml:space="preserve">only </w:t>
      </w:r>
      <w:r w:rsidR="009B17E8" w:rsidRPr="002F01A2">
        <w:rPr>
          <w:rFonts w:ascii="Times New Roman" w:eastAsia="Times New Roman" w:hAnsi="Times New Roman" w:cs="Times New Roman"/>
          <w:sz w:val="26"/>
          <w:szCs w:val="26"/>
        </w:rPr>
        <w:t xml:space="preserve">earn the title of aggressor if they make verbal threats against another person and if they provoke the force that is used against them. </w:t>
      </w:r>
      <w:r w:rsidR="009B17E8" w:rsidRPr="002F01A2">
        <w:rPr>
          <w:rFonts w:ascii="Times New Roman" w:eastAsia="Times New Roman" w:hAnsi="Times New Roman" w:cs="Times New Roman"/>
          <w:i/>
          <w:sz w:val="26"/>
          <w:szCs w:val="26"/>
        </w:rPr>
        <w:t>State v. Quevedo</w:t>
      </w:r>
      <w:r w:rsidR="009B17E8" w:rsidRPr="002F01A2">
        <w:rPr>
          <w:rFonts w:ascii="Times New Roman" w:eastAsia="Times New Roman" w:hAnsi="Times New Roman" w:cs="Times New Roman"/>
          <w:sz w:val="26"/>
          <w:szCs w:val="26"/>
        </w:rPr>
        <w:t xml:space="preserve">, 357 So.3d 1249 (Fla. 3d DCA 2023).  </w:t>
      </w:r>
    </w:p>
    <w:p w14:paraId="0000004E" w14:textId="5A4BA71C" w:rsidR="003D2B9E" w:rsidRPr="002F01A2" w:rsidRDefault="009B17E8" w:rsidP="0030220E">
      <w:pPr>
        <w:spacing w:after="0" w:line="480" w:lineRule="auto"/>
        <w:ind w:firstLine="720"/>
        <w:contextualSpacing/>
        <w:jc w:val="both"/>
        <w:rPr>
          <w:rFonts w:ascii="Times New Roman" w:eastAsia="Times New Roman" w:hAnsi="Times New Roman" w:cs="Times New Roman"/>
          <w:color w:val="FF0000"/>
          <w:sz w:val="26"/>
          <w:szCs w:val="26"/>
        </w:rPr>
      </w:pPr>
      <w:r w:rsidRPr="002F01A2">
        <w:rPr>
          <w:rFonts w:ascii="Times New Roman" w:eastAsia="Times New Roman" w:hAnsi="Times New Roman" w:cs="Times New Roman"/>
          <w:sz w:val="26"/>
          <w:szCs w:val="26"/>
        </w:rPr>
        <w:t xml:space="preserve">In </w:t>
      </w:r>
      <w:r w:rsidRPr="002F01A2">
        <w:rPr>
          <w:rFonts w:ascii="Times New Roman" w:eastAsia="Times New Roman" w:hAnsi="Times New Roman" w:cs="Times New Roman"/>
          <w:i/>
          <w:sz w:val="26"/>
          <w:szCs w:val="26"/>
        </w:rPr>
        <w:t>Quevedo</w:t>
      </w:r>
      <w:r w:rsidRPr="002F01A2">
        <w:rPr>
          <w:rFonts w:ascii="Times New Roman" w:eastAsia="Times New Roman" w:hAnsi="Times New Roman" w:cs="Times New Roman"/>
          <w:sz w:val="26"/>
          <w:szCs w:val="26"/>
        </w:rPr>
        <w:t>, the defendant shot a man after the man approached him in a “threatening manner.”</w:t>
      </w:r>
      <w:r w:rsidR="00820750">
        <w:rPr>
          <w:rFonts w:ascii="Times New Roman" w:eastAsia="Times New Roman" w:hAnsi="Times New Roman" w:cs="Times New Roman"/>
          <w:sz w:val="26"/>
          <w:szCs w:val="26"/>
        </w:rPr>
        <w:t xml:space="preserve"> </w:t>
      </w:r>
      <w:r w:rsidR="00820750">
        <w:rPr>
          <w:rFonts w:ascii="Times New Roman" w:eastAsia="Times New Roman" w:hAnsi="Times New Roman" w:cs="Times New Roman"/>
          <w:i/>
          <w:iCs/>
          <w:sz w:val="26"/>
          <w:szCs w:val="26"/>
        </w:rPr>
        <w:t>Id.</w:t>
      </w:r>
      <w:r w:rsidRPr="002F01A2">
        <w:rPr>
          <w:rFonts w:ascii="Times New Roman" w:eastAsia="Times New Roman" w:hAnsi="Times New Roman" w:cs="Times New Roman"/>
          <w:sz w:val="26"/>
          <w:szCs w:val="26"/>
        </w:rPr>
        <w:t xml:space="preserve">  The man waved his arms and advanced several steps towards the defendant while shouting “I am going to kill you.”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The court found this sufficient to establish that the man was the aggressor.</w:t>
      </w:r>
      <w:r w:rsidRPr="002F01A2">
        <w:rPr>
          <w:rFonts w:ascii="Times New Roman" w:eastAsia="Times New Roman" w:hAnsi="Times New Roman" w:cs="Times New Roman"/>
          <w:i/>
          <w:sz w:val="26"/>
          <w:szCs w:val="26"/>
        </w:rPr>
        <w:t xml:space="preserve"> Id.</w:t>
      </w:r>
      <w:r w:rsidRPr="002F01A2">
        <w:rPr>
          <w:rFonts w:ascii="Times New Roman" w:eastAsia="Times New Roman" w:hAnsi="Times New Roman" w:cs="Times New Roman"/>
          <w:sz w:val="26"/>
          <w:szCs w:val="26"/>
        </w:rPr>
        <w:t xml:space="preserve"> Crucially, the court also noted that under “the objective standard of what is reasonable,” the defendant used the appropriate amount of force considering the surrounding circumstances.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color w:val="FF0000"/>
          <w:sz w:val="26"/>
          <w:szCs w:val="26"/>
        </w:rPr>
        <w:tab/>
      </w:r>
    </w:p>
    <w:p w14:paraId="64A57F76" w14:textId="75B30771" w:rsidR="00015FF7" w:rsidRPr="002F01A2" w:rsidRDefault="00015FF7" w:rsidP="00015FF7">
      <w:pPr>
        <w:spacing w:after="0" w:line="480" w:lineRule="auto"/>
        <w:ind w:firstLine="720"/>
        <w:contextualSpacing/>
        <w:jc w:val="both"/>
        <w:rPr>
          <w:rFonts w:ascii="Times New Roman" w:eastAsia="Times New Roman" w:hAnsi="Times New Roman" w:cs="Times New Roman"/>
          <w:i/>
          <w:sz w:val="26"/>
          <w:szCs w:val="26"/>
        </w:rPr>
      </w:pPr>
      <w:r w:rsidRPr="002F01A2">
        <w:rPr>
          <w:rFonts w:ascii="Times New Roman" w:eastAsia="Times New Roman" w:hAnsi="Times New Roman" w:cs="Times New Roman"/>
          <w:sz w:val="26"/>
          <w:szCs w:val="26"/>
        </w:rPr>
        <w:t xml:space="preserve">In </w:t>
      </w:r>
      <w:r w:rsidRPr="002F01A2">
        <w:rPr>
          <w:rFonts w:ascii="Times New Roman" w:eastAsia="Times New Roman" w:hAnsi="Times New Roman" w:cs="Times New Roman"/>
          <w:i/>
          <w:sz w:val="26"/>
          <w:szCs w:val="26"/>
        </w:rPr>
        <w:t>Rodriguez</w:t>
      </w:r>
      <w:r w:rsidRPr="002F01A2">
        <w:rPr>
          <w:rFonts w:ascii="Times New Roman" w:eastAsia="Times New Roman" w:hAnsi="Times New Roman" w:cs="Times New Roman"/>
          <w:sz w:val="26"/>
          <w:szCs w:val="26"/>
        </w:rPr>
        <w:t xml:space="preserve">, the defendant was confronted by a man in an aggressive manner after the defendant threw a couple of glass bottles into the street. </w:t>
      </w:r>
      <w:r w:rsidR="000F29F7" w:rsidRPr="000F29F7">
        <w:rPr>
          <w:rFonts w:ascii="Times New Roman" w:eastAsia="Times New Roman" w:hAnsi="Times New Roman" w:cs="Times New Roman"/>
          <w:i/>
          <w:iCs/>
          <w:sz w:val="26"/>
          <w:szCs w:val="26"/>
        </w:rPr>
        <w:t>Rodriguez</w:t>
      </w:r>
      <w:r w:rsidR="000F29F7">
        <w:rPr>
          <w:rFonts w:ascii="Times New Roman" w:eastAsia="Times New Roman" w:hAnsi="Times New Roman" w:cs="Times New Roman"/>
          <w:sz w:val="26"/>
          <w:szCs w:val="26"/>
        </w:rPr>
        <w:t>,</w:t>
      </w:r>
      <w:r w:rsidRPr="000F29F7">
        <w:rPr>
          <w:rFonts w:ascii="Times New Roman" w:eastAsia="Times New Roman" w:hAnsi="Times New Roman" w:cs="Times New Roman"/>
          <w:sz w:val="26"/>
          <w:szCs w:val="26"/>
        </w:rPr>
        <w:t>138</w:t>
      </w:r>
      <w:r w:rsidRPr="002F01A2">
        <w:rPr>
          <w:rFonts w:ascii="Times New Roman" w:eastAsia="Times New Roman" w:hAnsi="Times New Roman" w:cs="Times New Roman"/>
          <w:sz w:val="26"/>
          <w:szCs w:val="26"/>
        </w:rPr>
        <w:t xml:space="preserve"> F. Supp. 3d at 243. Later in the evening, the defendant saw the man walking in his direction</w:t>
      </w:r>
      <w:r w:rsidR="000F29F7">
        <w:rPr>
          <w:rFonts w:ascii="Times New Roman" w:eastAsia="Times New Roman" w:hAnsi="Times New Roman" w:cs="Times New Roman"/>
          <w:sz w:val="26"/>
          <w:szCs w:val="26"/>
        </w:rPr>
        <w:t xml:space="preserve"> and,</w:t>
      </w:r>
      <w:r w:rsidRPr="002F01A2">
        <w:rPr>
          <w:rFonts w:ascii="Times New Roman" w:eastAsia="Times New Roman" w:hAnsi="Times New Roman" w:cs="Times New Roman"/>
          <w:sz w:val="26"/>
          <w:szCs w:val="26"/>
        </w:rPr>
        <w:t xml:space="preserve"> fearing for his life, ran into a nearby alleyway. </w:t>
      </w:r>
      <w:r w:rsidRPr="002F01A2">
        <w:rPr>
          <w:rFonts w:ascii="Times New Roman" w:eastAsia="Times New Roman" w:hAnsi="Times New Roman" w:cs="Times New Roman"/>
          <w:i/>
          <w:sz w:val="26"/>
          <w:szCs w:val="26"/>
        </w:rPr>
        <w:t>Id.</w:t>
      </w:r>
      <w:r w:rsidRPr="002F01A2">
        <w:rPr>
          <w:rFonts w:ascii="Times New Roman" w:eastAsia="Times New Roman" w:hAnsi="Times New Roman" w:cs="Times New Roman"/>
          <w:sz w:val="26"/>
          <w:szCs w:val="26"/>
        </w:rPr>
        <w:t xml:space="preserve"> at 244.</w:t>
      </w:r>
      <w:r w:rsidR="000F29F7">
        <w:rPr>
          <w:rFonts w:ascii="Times New Roman" w:eastAsia="Times New Roman" w:hAnsi="Times New Roman" w:cs="Times New Roman"/>
          <w:sz w:val="26"/>
          <w:szCs w:val="26"/>
        </w:rPr>
        <w:t xml:space="preserve"> Once in the alleyway, the defendant found his path</w:t>
      </w:r>
      <w:r w:rsidRPr="002F01A2">
        <w:rPr>
          <w:rFonts w:ascii="Times New Roman" w:eastAsia="Times New Roman" w:hAnsi="Times New Roman" w:cs="Times New Roman"/>
          <w:sz w:val="26"/>
          <w:szCs w:val="26"/>
        </w:rPr>
        <w:t xml:space="preserve"> blocked by a friend of the man who was holding a shotgun. </w:t>
      </w:r>
      <w:r w:rsidRPr="002F01A2">
        <w:rPr>
          <w:rFonts w:ascii="Times New Roman" w:eastAsia="Times New Roman" w:hAnsi="Times New Roman" w:cs="Times New Roman"/>
          <w:i/>
          <w:sz w:val="26"/>
          <w:szCs w:val="26"/>
        </w:rPr>
        <w:t xml:space="preserve">Id. </w:t>
      </w:r>
      <w:r w:rsidRPr="002F01A2">
        <w:rPr>
          <w:rFonts w:ascii="Times New Roman" w:eastAsia="Times New Roman" w:hAnsi="Times New Roman" w:cs="Times New Roman"/>
          <w:sz w:val="26"/>
          <w:szCs w:val="26"/>
        </w:rPr>
        <w:t xml:space="preserve">at 244. As the defendant turned and attempted to exit the alleyway, he retrieved a shotgun that his friends had previously stashed there. </w:t>
      </w:r>
      <w:r w:rsidRPr="002F01A2">
        <w:rPr>
          <w:rFonts w:ascii="Times New Roman" w:eastAsia="Times New Roman" w:hAnsi="Times New Roman" w:cs="Times New Roman"/>
          <w:i/>
          <w:sz w:val="26"/>
          <w:szCs w:val="26"/>
        </w:rPr>
        <w:t xml:space="preserve">Id. </w:t>
      </w:r>
      <w:r w:rsidRPr="002F01A2">
        <w:rPr>
          <w:rFonts w:ascii="Times New Roman" w:eastAsia="Times New Roman" w:hAnsi="Times New Roman" w:cs="Times New Roman"/>
          <w:sz w:val="26"/>
          <w:szCs w:val="26"/>
        </w:rPr>
        <w:t xml:space="preserve">Before he could escape onto the street, the man he </w:t>
      </w:r>
      <w:r w:rsidRPr="002F01A2">
        <w:rPr>
          <w:rFonts w:ascii="Times New Roman" w:eastAsia="Times New Roman" w:hAnsi="Times New Roman" w:cs="Times New Roman"/>
          <w:sz w:val="26"/>
          <w:szCs w:val="26"/>
        </w:rPr>
        <w:lastRenderedPageBreak/>
        <w:t xml:space="preserve">had an altercation with earlier in the evening confronted him and attempted to snatch the gun from him. </w:t>
      </w:r>
      <w:r w:rsidRPr="002F01A2">
        <w:rPr>
          <w:rFonts w:ascii="Times New Roman" w:eastAsia="Times New Roman" w:hAnsi="Times New Roman" w:cs="Times New Roman"/>
          <w:i/>
          <w:sz w:val="26"/>
          <w:szCs w:val="26"/>
        </w:rPr>
        <w:t xml:space="preserve">Id. </w:t>
      </w:r>
      <w:r w:rsidRPr="002F01A2">
        <w:rPr>
          <w:rFonts w:ascii="Times New Roman" w:eastAsia="Times New Roman" w:hAnsi="Times New Roman" w:cs="Times New Roman"/>
          <w:sz w:val="26"/>
          <w:szCs w:val="26"/>
        </w:rPr>
        <w:t xml:space="preserve">During the struggle, the shotgun “went off,” killing the man. </w:t>
      </w:r>
      <w:r w:rsidRPr="002F01A2">
        <w:rPr>
          <w:rFonts w:ascii="Times New Roman" w:eastAsia="Times New Roman" w:hAnsi="Times New Roman" w:cs="Times New Roman"/>
          <w:i/>
          <w:sz w:val="26"/>
          <w:szCs w:val="26"/>
        </w:rPr>
        <w:t xml:space="preserve">Id. </w:t>
      </w:r>
    </w:p>
    <w:p w14:paraId="0BAC1B71" w14:textId="754A39CD" w:rsidR="00015FF7" w:rsidRPr="002F01A2" w:rsidRDefault="00015FF7" w:rsidP="00015FF7">
      <w:pPr>
        <w:spacing w:after="0" w:line="480" w:lineRule="auto"/>
        <w:contextualSpacing/>
        <w:jc w:val="both"/>
        <w:rPr>
          <w:rFonts w:ascii="Times New Roman" w:eastAsia="Times New Roman" w:hAnsi="Times New Roman" w:cs="Times New Roman"/>
          <w:iCs/>
          <w:sz w:val="26"/>
          <w:szCs w:val="26"/>
        </w:rPr>
      </w:pPr>
      <w:r w:rsidRPr="002F01A2">
        <w:rPr>
          <w:rFonts w:ascii="Times New Roman" w:eastAsia="Times New Roman" w:hAnsi="Times New Roman" w:cs="Times New Roman"/>
          <w:i/>
          <w:sz w:val="26"/>
          <w:szCs w:val="26"/>
        </w:rPr>
        <w:tab/>
      </w:r>
      <w:r w:rsidRPr="002F01A2">
        <w:rPr>
          <w:rFonts w:ascii="Times New Roman" w:eastAsia="Times New Roman" w:hAnsi="Times New Roman" w:cs="Times New Roman"/>
          <w:sz w:val="26"/>
          <w:szCs w:val="26"/>
        </w:rPr>
        <w:t>The defendant was convicted on one count of second-degree manslaughter and third-degree criminal possession of a weapon.</w:t>
      </w:r>
      <w:r w:rsidR="00FE1D2E"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i/>
          <w:sz w:val="26"/>
          <w:szCs w:val="26"/>
        </w:rPr>
        <w:t xml:space="preserve">Id. </w:t>
      </w:r>
      <w:r w:rsidRPr="002F01A2">
        <w:rPr>
          <w:rFonts w:ascii="Times New Roman" w:eastAsia="Times New Roman" w:hAnsi="Times New Roman" w:cs="Times New Roman"/>
          <w:sz w:val="26"/>
          <w:szCs w:val="26"/>
        </w:rPr>
        <w:t xml:space="preserve">at 248. On appeal, the court vacated the defendant’s second-degree manslaughter conviction, concluding that a person who reasonably believes someone is going to use deadly force against them is not required to wait until they are “struck or shot” before using deadly force defensively. </w:t>
      </w:r>
      <w:r w:rsidRPr="002F01A2">
        <w:rPr>
          <w:rFonts w:ascii="Times New Roman" w:eastAsia="Times New Roman" w:hAnsi="Times New Roman" w:cs="Times New Roman"/>
          <w:i/>
          <w:sz w:val="26"/>
          <w:szCs w:val="26"/>
        </w:rPr>
        <w:t xml:space="preserve">Id. </w:t>
      </w:r>
      <w:r w:rsidRPr="002F01A2">
        <w:rPr>
          <w:rFonts w:ascii="Times New Roman" w:eastAsia="Times New Roman" w:hAnsi="Times New Roman" w:cs="Times New Roman"/>
          <w:sz w:val="26"/>
          <w:szCs w:val="26"/>
        </w:rPr>
        <w:t xml:space="preserve">at 251. The court further reasoned that, “even assuming that the ultimate confrontation began when [the defendant] met [the man] at the entrance to the alley with the shotgun in hand, a reasonable jury . . . could have found that he was acting ‘defensively’ in the reasonable belief, based on the evening’s </w:t>
      </w:r>
      <w:r w:rsidR="00FE1D2E" w:rsidRPr="002F01A2">
        <w:rPr>
          <w:rFonts w:ascii="Times New Roman" w:eastAsia="Times New Roman" w:hAnsi="Times New Roman" w:cs="Times New Roman"/>
          <w:sz w:val="26"/>
          <w:szCs w:val="26"/>
        </w:rPr>
        <w:t>events, that</w:t>
      </w:r>
      <w:r w:rsidRPr="002F01A2">
        <w:rPr>
          <w:rFonts w:ascii="Times New Roman" w:eastAsia="Times New Roman" w:hAnsi="Times New Roman" w:cs="Times New Roman"/>
          <w:sz w:val="26"/>
          <w:szCs w:val="26"/>
        </w:rPr>
        <w:t xml:space="preserve"> [the man] was about to use deadly force against him, and thus </w:t>
      </w:r>
      <w:r w:rsidRPr="002F01A2">
        <w:rPr>
          <w:rFonts w:ascii="Times New Roman" w:eastAsia="Times New Roman" w:hAnsi="Times New Roman" w:cs="Times New Roman"/>
          <w:i/>
          <w:sz w:val="26"/>
          <w:szCs w:val="26"/>
        </w:rPr>
        <w:t>was not the initial aggressor</w:t>
      </w:r>
      <w:r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i/>
          <w:sz w:val="26"/>
          <w:szCs w:val="26"/>
        </w:rPr>
        <w:t xml:space="preserve">Id. </w:t>
      </w:r>
      <w:r w:rsidRPr="002F01A2">
        <w:rPr>
          <w:rFonts w:ascii="Times New Roman" w:eastAsia="Times New Roman" w:hAnsi="Times New Roman" w:cs="Times New Roman"/>
          <w:sz w:val="26"/>
          <w:szCs w:val="26"/>
        </w:rPr>
        <w:t xml:space="preserve">(Emphasis added). </w:t>
      </w:r>
      <w:r w:rsidRPr="002F01A2">
        <w:rPr>
          <w:rFonts w:ascii="Times New Roman" w:eastAsia="Times New Roman" w:hAnsi="Times New Roman" w:cs="Times New Roman"/>
          <w:i/>
          <w:sz w:val="26"/>
          <w:szCs w:val="26"/>
        </w:rPr>
        <w:t xml:space="preserve"> </w:t>
      </w:r>
    </w:p>
    <w:p w14:paraId="05E14F5A" w14:textId="7C21043C" w:rsidR="003457AA" w:rsidRPr="002F01A2" w:rsidRDefault="009B17E8" w:rsidP="00915A89">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Similar to the man’s verbal threat against the defendant’s life in </w:t>
      </w:r>
      <w:r w:rsidRPr="002F01A2">
        <w:rPr>
          <w:rFonts w:ascii="Times New Roman" w:eastAsia="Times New Roman" w:hAnsi="Times New Roman" w:cs="Times New Roman"/>
          <w:i/>
          <w:sz w:val="26"/>
          <w:szCs w:val="26"/>
        </w:rPr>
        <w:t>Quevedo</w:t>
      </w:r>
      <w:r w:rsidRPr="002F01A2">
        <w:rPr>
          <w:rFonts w:ascii="Times New Roman" w:eastAsia="Times New Roman" w:hAnsi="Times New Roman" w:cs="Times New Roman"/>
          <w:sz w:val="26"/>
          <w:szCs w:val="26"/>
        </w:rPr>
        <w:t>, Wilson made verbal threats against Jay’s life</w:t>
      </w:r>
      <w:r w:rsidR="00674023" w:rsidRPr="002F01A2">
        <w:rPr>
          <w:rFonts w:ascii="Times New Roman" w:eastAsia="Times New Roman" w:hAnsi="Times New Roman" w:cs="Times New Roman"/>
          <w:sz w:val="26"/>
          <w:szCs w:val="26"/>
        </w:rPr>
        <w:t xml:space="preserve"> when he called him a “dead man walking” and </w:t>
      </w:r>
      <w:proofErr w:type="spellStart"/>
      <w:r w:rsidR="00674023" w:rsidRPr="002F01A2">
        <w:rPr>
          <w:rFonts w:ascii="Times New Roman" w:eastAsia="Times New Roman" w:hAnsi="Times New Roman" w:cs="Times New Roman"/>
          <w:sz w:val="26"/>
          <w:szCs w:val="26"/>
        </w:rPr>
        <w:t>and</w:t>
      </w:r>
      <w:proofErr w:type="spellEnd"/>
      <w:r w:rsidR="00674023" w:rsidRPr="002F01A2">
        <w:rPr>
          <w:rFonts w:ascii="Times New Roman" w:eastAsia="Times New Roman" w:hAnsi="Times New Roman" w:cs="Times New Roman"/>
          <w:sz w:val="26"/>
          <w:szCs w:val="26"/>
        </w:rPr>
        <w:t xml:space="preserve"> warning him to “keep [his] distance, or else.” </w:t>
      </w:r>
      <w:r w:rsidRPr="002F01A2">
        <w:rPr>
          <w:rFonts w:ascii="Times New Roman" w:eastAsia="Times New Roman" w:hAnsi="Times New Roman" w:cs="Times New Roman"/>
          <w:sz w:val="26"/>
          <w:szCs w:val="26"/>
        </w:rPr>
        <w:t xml:space="preserve">Wilson </w:t>
      </w:r>
      <w:r w:rsidR="00674023" w:rsidRPr="002F01A2">
        <w:rPr>
          <w:rFonts w:ascii="Times New Roman" w:eastAsia="Times New Roman" w:hAnsi="Times New Roman" w:cs="Times New Roman"/>
          <w:sz w:val="26"/>
          <w:szCs w:val="26"/>
        </w:rPr>
        <w:t xml:space="preserve">also physically </w:t>
      </w:r>
      <w:r w:rsidRPr="002F01A2">
        <w:rPr>
          <w:rFonts w:ascii="Times New Roman" w:eastAsia="Times New Roman" w:hAnsi="Times New Roman" w:cs="Times New Roman"/>
          <w:sz w:val="26"/>
          <w:szCs w:val="26"/>
        </w:rPr>
        <w:t xml:space="preserve">approached Jay in a manner </w:t>
      </w:r>
      <w:proofErr w:type="gramStart"/>
      <w:r w:rsidRPr="002F01A2">
        <w:rPr>
          <w:rFonts w:ascii="Times New Roman" w:eastAsia="Times New Roman" w:hAnsi="Times New Roman" w:cs="Times New Roman"/>
          <w:sz w:val="26"/>
          <w:szCs w:val="26"/>
        </w:rPr>
        <w:t>similar to</w:t>
      </w:r>
      <w:proofErr w:type="gramEnd"/>
      <w:r w:rsidRPr="002F01A2">
        <w:rPr>
          <w:rFonts w:ascii="Times New Roman" w:eastAsia="Times New Roman" w:hAnsi="Times New Roman" w:cs="Times New Roman"/>
          <w:sz w:val="26"/>
          <w:szCs w:val="26"/>
        </w:rPr>
        <w:t xml:space="preserve"> that of the man in </w:t>
      </w:r>
      <w:r w:rsidRPr="002F01A2">
        <w:rPr>
          <w:rFonts w:ascii="Times New Roman" w:eastAsia="Times New Roman" w:hAnsi="Times New Roman" w:cs="Times New Roman"/>
          <w:i/>
          <w:sz w:val="26"/>
          <w:szCs w:val="26"/>
        </w:rPr>
        <w:t xml:space="preserve">Quevedo </w:t>
      </w:r>
      <w:r w:rsidRPr="002F01A2">
        <w:rPr>
          <w:rFonts w:ascii="Times New Roman" w:eastAsia="Times New Roman" w:hAnsi="Times New Roman" w:cs="Times New Roman"/>
          <w:sz w:val="26"/>
          <w:szCs w:val="26"/>
        </w:rPr>
        <w:t xml:space="preserve">when he aggressively yelled “Let’s </w:t>
      </w:r>
      <w:r w:rsidR="00674023" w:rsidRPr="002F01A2">
        <w:rPr>
          <w:rFonts w:ascii="Times New Roman" w:eastAsia="Times New Roman" w:hAnsi="Times New Roman" w:cs="Times New Roman"/>
          <w:sz w:val="26"/>
          <w:szCs w:val="26"/>
        </w:rPr>
        <w:t>F</w:t>
      </w:r>
      <w:r w:rsidRPr="002F01A2">
        <w:rPr>
          <w:rFonts w:ascii="Times New Roman" w:eastAsia="Times New Roman" w:hAnsi="Times New Roman" w:cs="Times New Roman"/>
          <w:sz w:val="26"/>
          <w:szCs w:val="26"/>
        </w:rPr>
        <w:t>***</w:t>
      </w:r>
      <w:proofErr w:type="spellStart"/>
      <w:r w:rsidRPr="002F01A2">
        <w:rPr>
          <w:rFonts w:ascii="Times New Roman" w:eastAsia="Times New Roman" w:hAnsi="Times New Roman" w:cs="Times New Roman"/>
          <w:sz w:val="26"/>
          <w:szCs w:val="26"/>
        </w:rPr>
        <w:t>ing</w:t>
      </w:r>
      <w:proofErr w:type="spellEnd"/>
      <w:r w:rsidRPr="002F01A2">
        <w:rPr>
          <w:rFonts w:ascii="Times New Roman" w:eastAsia="Times New Roman" w:hAnsi="Times New Roman" w:cs="Times New Roman"/>
          <w:sz w:val="26"/>
          <w:szCs w:val="26"/>
        </w:rPr>
        <w:t xml:space="preserve"> go” in Jay’s direction while making “a really big movement”</w:t>
      </w:r>
      <w:r w:rsidR="00674023" w:rsidRPr="002F01A2">
        <w:rPr>
          <w:rFonts w:ascii="Times New Roman" w:eastAsia="Times New Roman" w:hAnsi="Times New Roman" w:cs="Times New Roman"/>
          <w:sz w:val="26"/>
          <w:szCs w:val="26"/>
        </w:rPr>
        <w:t xml:space="preserve"> </w:t>
      </w:r>
      <w:r w:rsidR="00EA1A9F">
        <w:rPr>
          <w:rFonts w:ascii="Times New Roman" w:eastAsia="Times New Roman" w:hAnsi="Times New Roman" w:cs="Times New Roman"/>
          <w:sz w:val="26"/>
          <w:szCs w:val="26"/>
        </w:rPr>
        <w:t xml:space="preserve">and </w:t>
      </w:r>
      <w:r w:rsidRPr="002F01A2">
        <w:rPr>
          <w:rFonts w:ascii="Times New Roman" w:eastAsia="Times New Roman" w:hAnsi="Times New Roman" w:cs="Times New Roman"/>
          <w:sz w:val="26"/>
          <w:szCs w:val="26"/>
        </w:rPr>
        <w:t>throwing up his arms</w:t>
      </w:r>
      <w:r w:rsidR="00674023" w:rsidRPr="002F01A2">
        <w:rPr>
          <w:rFonts w:ascii="Times New Roman" w:eastAsia="Times New Roman" w:hAnsi="Times New Roman" w:cs="Times New Roman"/>
          <w:sz w:val="26"/>
          <w:szCs w:val="26"/>
        </w:rPr>
        <w:t>. Wilson</w:t>
      </w:r>
      <w:r w:rsidR="00CD1C76" w:rsidRPr="002F01A2">
        <w:rPr>
          <w:rFonts w:ascii="Times New Roman" w:eastAsia="Times New Roman" w:hAnsi="Times New Roman" w:cs="Times New Roman"/>
          <w:sz w:val="26"/>
          <w:szCs w:val="26"/>
        </w:rPr>
        <w:t xml:space="preserve"> continued his physical </w:t>
      </w:r>
      <w:r w:rsidR="00674023" w:rsidRPr="002F01A2">
        <w:rPr>
          <w:rFonts w:ascii="Times New Roman" w:eastAsia="Times New Roman" w:hAnsi="Times New Roman" w:cs="Times New Roman"/>
          <w:sz w:val="26"/>
          <w:szCs w:val="26"/>
        </w:rPr>
        <w:t>aggression</w:t>
      </w:r>
      <w:r w:rsidR="00CD1C76" w:rsidRPr="002F01A2">
        <w:rPr>
          <w:rFonts w:ascii="Times New Roman" w:eastAsia="Times New Roman" w:hAnsi="Times New Roman" w:cs="Times New Roman"/>
          <w:sz w:val="26"/>
          <w:szCs w:val="26"/>
        </w:rPr>
        <w:t xml:space="preserve"> by following </w:t>
      </w:r>
      <w:r w:rsidR="00EA1A9F">
        <w:rPr>
          <w:rFonts w:ascii="Times New Roman" w:eastAsia="Times New Roman" w:hAnsi="Times New Roman" w:cs="Times New Roman"/>
          <w:sz w:val="26"/>
          <w:szCs w:val="26"/>
        </w:rPr>
        <w:t>Jay</w:t>
      </w:r>
      <w:r w:rsidR="00CD1C76" w:rsidRPr="002F01A2">
        <w:rPr>
          <w:rFonts w:ascii="Times New Roman" w:eastAsia="Times New Roman" w:hAnsi="Times New Roman" w:cs="Times New Roman"/>
          <w:sz w:val="26"/>
          <w:szCs w:val="26"/>
        </w:rPr>
        <w:t xml:space="preserve"> into the </w:t>
      </w:r>
      <w:r w:rsidR="00674023" w:rsidRPr="002F01A2">
        <w:rPr>
          <w:rFonts w:ascii="Times New Roman" w:eastAsia="Times New Roman" w:hAnsi="Times New Roman" w:cs="Times New Roman"/>
          <w:sz w:val="26"/>
          <w:szCs w:val="26"/>
        </w:rPr>
        <w:t xml:space="preserve">breezeway where he </w:t>
      </w:r>
      <w:r w:rsidR="000A7442">
        <w:rPr>
          <w:rFonts w:ascii="Times New Roman" w:eastAsia="Times New Roman" w:hAnsi="Times New Roman" w:cs="Times New Roman"/>
          <w:sz w:val="26"/>
          <w:szCs w:val="26"/>
        </w:rPr>
        <w:t>opened fire upon</w:t>
      </w:r>
      <w:r w:rsidR="00674023" w:rsidRPr="002F01A2">
        <w:rPr>
          <w:rFonts w:ascii="Times New Roman" w:eastAsia="Times New Roman" w:hAnsi="Times New Roman" w:cs="Times New Roman"/>
          <w:sz w:val="26"/>
          <w:szCs w:val="26"/>
        </w:rPr>
        <w:t xml:space="preserve"> Jay</w:t>
      </w:r>
      <w:r w:rsidR="00CD1C76" w:rsidRPr="002F01A2">
        <w:rPr>
          <w:rFonts w:ascii="Times New Roman" w:eastAsia="Times New Roman" w:hAnsi="Times New Roman" w:cs="Times New Roman"/>
          <w:sz w:val="26"/>
          <w:szCs w:val="26"/>
        </w:rPr>
        <w:t>.</w:t>
      </w:r>
      <w:r w:rsidR="00674023" w:rsidRPr="002F01A2">
        <w:rPr>
          <w:rFonts w:ascii="Times New Roman" w:eastAsia="Times New Roman" w:hAnsi="Times New Roman" w:cs="Times New Roman"/>
          <w:sz w:val="26"/>
          <w:szCs w:val="26"/>
        </w:rPr>
        <w:t xml:space="preserve"> </w:t>
      </w:r>
      <w:r w:rsidR="00CD1C76" w:rsidRPr="002F01A2">
        <w:rPr>
          <w:rFonts w:ascii="Times New Roman" w:eastAsia="Times New Roman" w:hAnsi="Times New Roman" w:cs="Times New Roman"/>
          <w:sz w:val="26"/>
          <w:szCs w:val="26"/>
        </w:rPr>
        <w:t>Unlike</w:t>
      </w:r>
      <w:r w:rsidR="00674023" w:rsidRPr="002F01A2">
        <w:rPr>
          <w:rFonts w:ascii="Times New Roman" w:eastAsia="Times New Roman" w:hAnsi="Times New Roman" w:cs="Times New Roman"/>
          <w:sz w:val="26"/>
          <w:szCs w:val="26"/>
        </w:rPr>
        <w:t xml:space="preserve"> </w:t>
      </w:r>
      <w:r w:rsidR="00674023" w:rsidRPr="002F01A2">
        <w:rPr>
          <w:rFonts w:ascii="Times New Roman" w:eastAsia="Times New Roman" w:hAnsi="Times New Roman" w:cs="Times New Roman"/>
          <w:i/>
          <w:sz w:val="26"/>
          <w:szCs w:val="26"/>
        </w:rPr>
        <w:t>Quevedo</w:t>
      </w:r>
      <w:r w:rsidR="00674023" w:rsidRPr="002F01A2">
        <w:rPr>
          <w:rFonts w:ascii="Times New Roman" w:eastAsia="Times New Roman" w:hAnsi="Times New Roman" w:cs="Times New Roman"/>
          <w:sz w:val="26"/>
          <w:szCs w:val="26"/>
        </w:rPr>
        <w:t xml:space="preserve">, </w:t>
      </w:r>
      <w:r w:rsidR="00CD1C76" w:rsidRPr="002F01A2">
        <w:rPr>
          <w:rFonts w:ascii="Times New Roman" w:eastAsia="Times New Roman" w:hAnsi="Times New Roman" w:cs="Times New Roman"/>
          <w:sz w:val="26"/>
          <w:szCs w:val="26"/>
        </w:rPr>
        <w:t xml:space="preserve">where the defendant never saw a weapon, </w:t>
      </w:r>
      <w:r w:rsidR="00674023" w:rsidRPr="002F01A2">
        <w:rPr>
          <w:rFonts w:ascii="Times New Roman" w:eastAsia="Times New Roman" w:hAnsi="Times New Roman" w:cs="Times New Roman"/>
          <w:sz w:val="26"/>
          <w:szCs w:val="26"/>
        </w:rPr>
        <w:t>there were more than mere words that indicated Wilson’s aggression</w:t>
      </w:r>
      <w:r w:rsidR="00CD1C76" w:rsidRPr="002F01A2">
        <w:rPr>
          <w:rFonts w:ascii="Times New Roman" w:eastAsia="Times New Roman" w:hAnsi="Times New Roman" w:cs="Times New Roman"/>
          <w:sz w:val="26"/>
          <w:szCs w:val="26"/>
        </w:rPr>
        <w:t xml:space="preserve"> here. Jay saw Wilson holding what was all but confirmed to be a gun. Indeed, even the State’s own witness, </w:t>
      </w:r>
      <w:r w:rsidRPr="002F01A2">
        <w:rPr>
          <w:rFonts w:ascii="Times New Roman" w:eastAsia="Times New Roman" w:hAnsi="Times New Roman" w:cs="Times New Roman"/>
          <w:sz w:val="26"/>
          <w:szCs w:val="26"/>
        </w:rPr>
        <w:t>Kenny Gray</w:t>
      </w:r>
      <w:r w:rsidR="00CD1C76" w:rsidRPr="002F01A2">
        <w:rPr>
          <w:rFonts w:ascii="Times New Roman" w:eastAsia="Times New Roman" w:hAnsi="Times New Roman" w:cs="Times New Roman"/>
          <w:sz w:val="26"/>
          <w:szCs w:val="26"/>
        </w:rPr>
        <w:t>, shared Jay’s belief that Wilson had a gun, stating</w:t>
      </w:r>
      <w:r w:rsidRPr="002F01A2">
        <w:rPr>
          <w:rFonts w:ascii="Times New Roman" w:eastAsia="Times New Roman" w:hAnsi="Times New Roman" w:cs="Times New Roman"/>
          <w:sz w:val="26"/>
          <w:szCs w:val="26"/>
        </w:rPr>
        <w:t xml:space="preserve"> </w:t>
      </w:r>
      <w:r w:rsidR="00CD1C76" w:rsidRPr="002F01A2">
        <w:rPr>
          <w:rFonts w:ascii="Times New Roman" w:eastAsia="Times New Roman" w:hAnsi="Times New Roman" w:cs="Times New Roman"/>
          <w:sz w:val="26"/>
          <w:szCs w:val="26"/>
        </w:rPr>
        <w:t xml:space="preserve">he saw Wilson </w:t>
      </w:r>
      <w:r w:rsidRPr="002F01A2">
        <w:rPr>
          <w:rFonts w:ascii="Times New Roman" w:eastAsia="Times New Roman" w:hAnsi="Times New Roman" w:cs="Times New Roman"/>
          <w:sz w:val="26"/>
          <w:szCs w:val="26"/>
        </w:rPr>
        <w:t xml:space="preserve">emerging </w:t>
      </w:r>
      <w:r w:rsidRPr="002F01A2">
        <w:rPr>
          <w:rFonts w:ascii="Times New Roman" w:eastAsia="Times New Roman" w:hAnsi="Times New Roman" w:cs="Times New Roman"/>
          <w:sz w:val="26"/>
          <w:szCs w:val="26"/>
        </w:rPr>
        <w:lastRenderedPageBreak/>
        <w:t>from his room touting what “looked like a gun</w:t>
      </w:r>
      <w:r w:rsidR="00674023" w:rsidRPr="002F01A2">
        <w:rPr>
          <w:rFonts w:ascii="Times New Roman" w:eastAsia="Times New Roman" w:hAnsi="Times New Roman" w:cs="Times New Roman"/>
          <w:sz w:val="26"/>
          <w:szCs w:val="26"/>
        </w:rPr>
        <w:t>.</w:t>
      </w:r>
      <w:r w:rsidR="00CD1C76" w:rsidRPr="002F01A2">
        <w:rPr>
          <w:rFonts w:ascii="Times New Roman" w:eastAsia="Times New Roman" w:hAnsi="Times New Roman" w:cs="Times New Roman"/>
          <w:sz w:val="26"/>
          <w:szCs w:val="26"/>
        </w:rPr>
        <w:t>”</w:t>
      </w:r>
      <w:r w:rsidR="001F04AD">
        <w:rPr>
          <w:rFonts w:ascii="Times New Roman" w:eastAsia="Times New Roman" w:hAnsi="Times New Roman" w:cs="Times New Roman"/>
          <w:sz w:val="26"/>
          <w:szCs w:val="26"/>
        </w:rPr>
        <w:t xml:space="preserve"> Affidavit of Kenny Gray. 46.</w:t>
      </w:r>
      <w:r w:rsidR="00CD1C76" w:rsidRPr="002F01A2">
        <w:rPr>
          <w:rFonts w:ascii="Times New Roman" w:eastAsia="Times New Roman" w:hAnsi="Times New Roman" w:cs="Times New Roman"/>
          <w:sz w:val="26"/>
          <w:szCs w:val="26"/>
        </w:rPr>
        <w:t xml:space="preserve"> Finally, everyone’s </w:t>
      </w:r>
      <w:r w:rsidR="001F04AD" w:rsidRPr="002F01A2">
        <w:rPr>
          <w:rFonts w:ascii="Times New Roman" w:eastAsia="Times New Roman" w:hAnsi="Times New Roman" w:cs="Times New Roman"/>
          <w:sz w:val="26"/>
          <w:szCs w:val="26"/>
        </w:rPr>
        <w:t>suspicions</w:t>
      </w:r>
      <w:r w:rsidR="00CD1C76" w:rsidRPr="002F01A2">
        <w:rPr>
          <w:rFonts w:ascii="Times New Roman" w:eastAsia="Times New Roman" w:hAnsi="Times New Roman" w:cs="Times New Roman"/>
          <w:sz w:val="26"/>
          <w:szCs w:val="26"/>
        </w:rPr>
        <w:t xml:space="preserve"> were confirmed when Wilson pulled that gun from his pocket and shot Jay. For these reasons, Jay was not the aggressor and</w:t>
      </w:r>
      <w:r w:rsidR="00915A89" w:rsidRPr="002F01A2">
        <w:rPr>
          <w:rFonts w:ascii="Times New Roman" w:eastAsia="Times New Roman" w:hAnsi="Times New Roman" w:cs="Times New Roman"/>
          <w:sz w:val="26"/>
          <w:szCs w:val="26"/>
        </w:rPr>
        <w:t xml:space="preserve"> was entitled to stand his ground. </w:t>
      </w:r>
    </w:p>
    <w:p w14:paraId="69001401" w14:textId="3C4B9FAA" w:rsidR="00FE1D2E" w:rsidRPr="002F01A2" w:rsidRDefault="00015FF7" w:rsidP="00015FF7">
      <w:pPr>
        <w:spacing w:after="0" w:line="480" w:lineRule="auto"/>
        <w:ind w:firstLine="720"/>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 xml:space="preserve">Just as in </w:t>
      </w:r>
      <w:r w:rsidRPr="002F01A2">
        <w:rPr>
          <w:rFonts w:ascii="Times New Roman" w:eastAsia="Times New Roman" w:hAnsi="Times New Roman" w:cs="Times New Roman"/>
          <w:i/>
          <w:sz w:val="26"/>
          <w:szCs w:val="26"/>
        </w:rPr>
        <w:t>Rodriguez</w:t>
      </w:r>
      <w:r w:rsidRPr="002F01A2">
        <w:rPr>
          <w:rFonts w:ascii="Times New Roman" w:eastAsia="Times New Roman" w:hAnsi="Times New Roman" w:cs="Times New Roman"/>
          <w:sz w:val="26"/>
          <w:szCs w:val="26"/>
        </w:rPr>
        <w:t xml:space="preserve">, </w:t>
      </w:r>
      <w:r w:rsidR="009B17E8" w:rsidRPr="002F01A2">
        <w:rPr>
          <w:rFonts w:ascii="Times New Roman" w:eastAsia="Times New Roman" w:hAnsi="Times New Roman" w:cs="Times New Roman"/>
          <w:sz w:val="26"/>
          <w:szCs w:val="26"/>
        </w:rPr>
        <w:t xml:space="preserve">Jay was not required to wait until he was “struck or shot” before using deadly force to defend himself. </w:t>
      </w:r>
      <w:r w:rsidR="00130945" w:rsidRPr="002F01A2">
        <w:rPr>
          <w:rFonts w:ascii="Times New Roman" w:eastAsia="Times New Roman" w:hAnsi="Times New Roman" w:cs="Times New Roman"/>
          <w:sz w:val="26"/>
          <w:szCs w:val="26"/>
        </w:rPr>
        <w:t>Like</w:t>
      </w:r>
      <w:r w:rsidRPr="002F01A2">
        <w:rPr>
          <w:rFonts w:ascii="Times New Roman" w:eastAsia="Times New Roman" w:hAnsi="Times New Roman" w:cs="Times New Roman"/>
          <w:sz w:val="26"/>
          <w:szCs w:val="26"/>
        </w:rPr>
        <w:t xml:space="preserve"> the </w:t>
      </w:r>
      <w:r w:rsidR="009B17E8" w:rsidRPr="002F01A2">
        <w:rPr>
          <w:rFonts w:ascii="Times New Roman" w:eastAsia="Times New Roman" w:hAnsi="Times New Roman" w:cs="Times New Roman"/>
          <w:i/>
          <w:sz w:val="26"/>
          <w:szCs w:val="26"/>
        </w:rPr>
        <w:t>Rodriguez</w:t>
      </w:r>
      <w:r w:rsidRPr="002F01A2">
        <w:rPr>
          <w:rFonts w:ascii="Times New Roman" w:eastAsia="Times New Roman" w:hAnsi="Times New Roman" w:cs="Times New Roman"/>
          <w:i/>
          <w:sz w:val="26"/>
          <w:szCs w:val="26"/>
        </w:rPr>
        <w:t xml:space="preserve"> </w:t>
      </w:r>
      <w:r w:rsidRPr="002F01A2">
        <w:rPr>
          <w:rFonts w:ascii="Times New Roman" w:eastAsia="Times New Roman" w:hAnsi="Times New Roman" w:cs="Times New Roman"/>
          <w:sz w:val="26"/>
          <w:szCs w:val="26"/>
        </w:rPr>
        <w:t>defendant</w:t>
      </w:r>
      <w:r w:rsidR="009B17E8" w:rsidRPr="002F01A2">
        <w:rPr>
          <w:rFonts w:ascii="Times New Roman" w:eastAsia="Times New Roman" w:hAnsi="Times New Roman" w:cs="Times New Roman"/>
          <w:sz w:val="26"/>
          <w:szCs w:val="26"/>
        </w:rPr>
        <w:t>, Jay attempted to</w:t>
      </w:r>
      <w:r w:rsidRPr="002F01A2">
        <w:rPr>
          <w:rFonts w:ascii="Times New Roman" w:eastAsia="Times New Roman" w:hAnsi="Times New Roman" w:cs="Times New Roman"/>
          <w:sz w:val="26"/>
          <w:szCs w:val="26"/>
        </w:rPr>
        <w:t xml:space="preserve"> flee his aggressor by</w:t>
      </w:r>
      <w:r w:rsidR="009B17E8" w:rsidRPr="002F01A2">
        <w:rPr>
          <w:rFonts w:ascii="Times New Roman" w:eastAsia="Times New Roman" w:hAnsi="Times New Roman" w:cs="Times New Roman"/>
          <w:sz w:val="26"/>
          <w:szCs w:val="26"/>
        </w:rPr>
        <w:t xml:space="preserve"> e</w:t>
      </w:r>
      <w:r w:rsidRPr="002F01A2">
        <w:rPr>
          <w:rFonts w:ascii="Times New Roman" w:eastAsia="Times New Roman" w:hAnsi="Times New Roman" w:cs="Times New Roman"/>
          <w:sz w:val="26"/>
          <w:szCs w:val="26"/>
        </w:rPr>
        <w:t xml:space="preserve">ntering </w:t>
      </w:r>
      <w:r w:rsidR="009B17E8" w:rsidRPr="002F01A2">
        <w:rPr>
          <w:rFonts w:ascii="Times New Roman" w:eastAsia="Times New Roman" w:hAnsi="Times New Roman" w:cs="Times New Roman"/>
          <w:sz w:val="26"/>
          <w:szCs w:val="26"/>
        </w:rPr>
        <w:t xml:space="preserve">the breezeway </w:t>
      </w:r>
      <w:r w:rsidRPr="002F01A2">
        <w:rPr>
          <w:rFonts w:ascii="Times New Roman" w:eastAsia="Times New Roman" w:hAnsi="Times New Roman" w:cs="Times New Roman"/>
          <w:sz w:val="26"/>
          <w:szCs w:val="26"/>
        </w:rPr>
        <w:t xml:space="preserve">and return to his room </w:t>
      </w:r>
      <w:r w:rsidR="009B17E8" w:rsidRPr="002F01A2">
        <w:rPr>
          <w:rFonts w:ascii="Times New Roman" w:eastAsia="Times New Roman" w:hAnsi="Times New Roman" w:cs="Times New Roman"/>
          <w:sz w:val="26"/>
          <w:szCs w:val="26"/>
        </w:rPr>
        <w:t xml:space="preserve">after being verbally </w:t>
      </w:r>
      <w:r w:rsidRPr="002F01A2">
        <w:rPr>
          <w:rFonts w:ascii="Times New Roman" w:eastAsia="Times New Roman" w:hAnsi="Times New Roman" w:cs="Times New Roman"/>
          <w:sz w:val="26"/>
          <w:szCs w:val="26"/>
        </w:rPr>
        <w:t>a</w:t>
      </w:r>
      <w:r w:rsidR="00130945">
        <w:rPr>
          <w:rFonts w:ascii="Times New Roman" w:eastAsia="Times New Roman" w:hAnsi="Times New Roman" w:cs="Times New Roman"/>
          <w:sz w:val="26"/>
          <w:szCs w:val="26"/>
        </w:rPr>
        <w:t>ccosted</w:t>
      </w:r>
      <w:r w:rsidR="009B17E8" w:rsidRPr="002F01A2">
        <w:rPr>
          <w:rFonts w:ascii="Times New Roman" w:eastAsia="Times New Roman" w:hAnsi="Times New Roman" w:cs="Times New Roman"/>
          <w:sz w:val="26"/>
          <w:szCs w:val="26"/>
        </w:rPr>
        <w:t xml:space="preserve"> by Wilson. It was only after</w:t>
      </w:r>
      <w:r w:rsidRPr="002F01A2">
        <w:rPr>
          <w:rFonts w:ascii="Times New Roman" w:eastAsia="Times New Roman" w:hAnsi="Times New Roman" w:cs="Times New Roman"/>
          <w:sz w:val="26"/>
          <w:szCs w:val="26"/>
        </w:rPr>
        <w:t xml:space="preserve"> Jay </w:t>
      </w:r>
      <w:r w:rsidR="00820750" w:rsidRPr="002F01A2">
        <w:rPr>
          <w:rFonts w:ascii="Times New Roman" w:eastAsia="Times New Roman" w:hAnsi="Times New Roman" w:cs="Times New Roman"/>
          <w:sz w:val="26"/>
          <w:szCs w:val="26"/>
        </w:rPr>
        <w:t>noticed</w:t>
      </w:r>
      <w:r w:rsidRPr="002F01A2">
        <w:rPr>
          <w:rFonts w:ascii="Times New Roman" w:eastAsia="Times New Roman" w:hAnsi="Times New Roman" w:cs="Times New Roman"/>
          <w:sz w:val="26"/>
          <w:szCs w:val="26"/>
        </w:rPr>
        <w:t xml:space="preserve"> Wilson was following him into the breezeway</w:t>
      </w:r>
      <w:r w:rsidR="009B17E8"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that</w:t>
      </w:r>
      <w:r w:rsidR="009B17E8" w:rsidRPr="002F01A2">
        <w:rPr>
          <w:rFonts w:ascii="Times New Roman" w:eastAsia="Times New Roman" w:hAnsi="Times New Roman" w:cs="Times New Roman"/>
          <w:sz w:val="26"/>
          <w:szCs w:val="26"/>
        </w:rPr>
        <w:t xml:space="preserve"> Jay</w:t>
      </w:r>
      <w:r w:rsidRPr="002F01A2">
        <w:rPr>
          <w:rFonts w:ascii="Times New Roman" w:eastAsia="Times New Roman" w:hAnsi="Times New Roman" w:cs="Times New Roman"/>
          <w:sz w:val="26"/>
          <w:szCs w:val="26"/>
        </w:rPr>
        <w:t xml:space="preserve">’s fear for his life became so imminent that he had no choice but to </w:t>
      </w:r>
      <w:r w:rsidR="00444A67">
        <w:rPr>
          <w:rFonts w:ascii="Times New Roman" w:eastAsia="Times New Roman" w:hAnsi="Times New Roman" w:cs="Times New Roman"/>
          <w:sz w:val="26"/>
          <w:szCs w:val="26"/>
        </w:rPr>
        <w:t>use</w:t>
      </w:r>
      <w:r w:rsidRPr="002F01A2">
        <w:rPr>
          <w:rFonts w:ascii="Times New Roman" w:eastAsia="Times New Roman" w:hAnsi="Times New Roman" w:cs="Times New Roman"/>
          <w:sz w:val="26"/>
          <w:szCs w:val="26"/>
        </w:rPr>
        <w:t xml:space="preserve"> </w:t>
      </w:r>
      <w:r w:rsidR="009B17E8" w:rsidRPr="002F01A2">
        <w:rPr>
          <w:rFonts w:ascii="Times New Roman" w:eastAsia="Times New Roman" w:hAnsi="Times New Roman" w:cs="Times New Roman"/>
          <w:sz w:val="26"/>
          <w:szCs w:val="26"/>
        </w:rPr>
        <w:t>deadly force</w:t>
      </w:r>
      <w:r w:rsidRPr="002F01A2">
        <w:rPr>
          <w:rFonts w:ascii="Times New Roman" w:eastAsia="Times New Roman" w:hAnsi="Times New Roman" w:cs="Times New Roman"/>
          <w:sz w:val="26"/>
          <w:szCs w:val="26"/>
        </w:rPr>
        <w:t>. For these reasons, Jay was not the aggressor and was entitled to stand his ground, and this Court should grant the Motion to Dismiss.</w:t>
      </w:r>
    </w:p>
    <w:p w14:paraId="3EE700C5" w14:textId="11A4F1D4" w:rsidR="00FE1D2E" w:rsidRPr="002F01A2" w:rsidRDefault="00015FF7" w:rsidP="00FE1D2E">
      <w:pPr>
        <w:pStyle w:val="NormalWeb"/>
        <w:spacing w:before="240" w:beforeAutospacing="0" w:after="240" w:afterAutospacing="0"/>
        <w:jc w:val="both"/>
        <w:rPr>
          <w:sz w:val="26"/>
          <w:szCs w:val="26"/>
        </w:rPr>
      </w:pPr>
      <w:r w:rsidRPr="002F01A2">
        <w:rPr>
          <w:sz w:val="26"/>
          <w:szCs w:val="26"/>
        </w:rPr>
        <w:t xml:space="preserve"> </w:t>
      </w:r>
      <w:r w:rsidR="00FE1D2E" w:rsidRPr="002F01A2">
        <w:rPr>
          <w:b/>
          <w:bCs/>
          <w:color w:val="000000"/>
          <w:sz w:val="26"/>
          <w:szCs w:val="26"/>
        </w:rPr>
        <w:t xml:space="preserve">IV. </w:t>
      </w:r>
      <w:r w:rsidR="00C61052" w:rsidRPr="002F01A2">
        <w:rPr>
          <w:b/>
          <w:bCs/>
          <w:color w:val="000000"/>
          <w:sz w:val="26"/>
          <w:szCs w:val="26"/>
        </w:rPr>
        <w:t xml:space="preserve">Alternatively, even if this court determines </w:t>
      </w:r>
      <w:r w:rsidR="00C61052">
        <w:rPr>
          <w:b/>
          <w:bCs/>
          <w:color w:val="000000"/>
          <w:sz w:val="26"/>
          <w:szCs w:val="26"/>
        </w:rPr>
        <w:t>that J</w:t>
      </w:r>
      <w:r w:rsidR="00C61052" w:rsidRPr="002F01A2">
        <w:rPr>
          <w:b/>
          <w:bCs/>
          <w:color w:val="000000"/>
          <w:sz w:val="26"/>
          <w:szCs w:val="26"/>
        </w:rPr>
        <w:t xml:space="preserve">ay did conceal his weapon or was the initial aggressor, </w:t>
      </w:r>
      <w:r w:rsidR="00C61052">
        <w:rPr>
          <w:b/>
          <w:bCs/>
          <w:color w:val="000000"/>
          <w:sz w:val="26"/>
          <w:szCs w:val="26"/>
        </w:rPr>
        <w:t>J</w:t>
      </w:r>
      <w:r w:rsidR="00C61052" w:rsidRPr="002F01A2">
        <w:rPr>
          <w:b/>
          <w:bCs/>
          <w:color w:val="000000"/>
          <w:sz w:val="26"/>
          <w:szCs w:val="26"/>
        </w:rPr>
        <w:t xml:space="preserve">ay is still entitled to </w:t>
      </w:r>
      <w:r w:rsidR="00C61052">
        <w:rPr>
          <w:b/>
          <w:bCs/>
          <w:color w:val="000000"/>
          <w:sz w:val="26"/>
          <w:szCs w:val="26"/>
        </w:rPr>
        <w:t>S</w:t>
      </w:r>
      <w:r w:rsidR="00C61052" w:rsidRPr="002F01A2">
        <w:rPr>
          <w:b/>
          <w:bCs/>
          <w:color w:val="000000"/>
          <w:sz w:val="26"/>
          <w:szCs w:val="26"/>
        </w:rPr>
        <w:t xml:space="preserve">tand </w:t>
      </w:r>
      <w:r w:rsidR="00C61052">
        <w:rPr>
          <w:b/>
          <w:bCs/>
          <w:color w:val="000000"/>
          <w:sz w:val="26"/>
          <w:szCs w:val="26"/>
        </w:rPr>
        <w:t>Y</w:t>
      </w:r>
      <w:r w:rsidR="00C61052" w:rsidRPr="002F01A2">
        <w:rPr>
          <w:b/>
          <w:bCs/>
          <w:color w:val="000000"/>
          <w:sz w:val="26"/>
          <w:szCs w:val="26"/>
        </w:rPr>
        <w:t xml:space="preserve">our </w:t>
      </w:r>
      <w:r w:rsidR="00C61052">
        <w:rPr>
          <w:b/>
          <w:bCs/>
          <w:color w:val="000000"/>
          <w:sz w:val="26"/>
          <w:szCs w:val="26"/>
        </w:rPr>
        <w:t>G</w:t>
      </w:r>
      <w:r w:rsidR="00C61052" w:rsidRPr="002F01A2">
        <w:rPr>
          <w:b/>
          <w:bCs/>
          <w:color w:val="000000"/>
          <w:sz w:val="26"/>
          <w:szCs w:val="26"/>
        </w:rPr>
        <w:t xml:space="preserve">round </w:t>
      </w:r>
      <w:r w:rsidR="00C61052">
        <w:rPr>
          <w:b/>
          <w:bCs/>
          <w:color w:val="000000"/>
          <w:sz w:val="26"/>
          <w:szCs w:val="26"/>
        </w:rPr>
        <w:t>I</w:t>
      </w:r>
      <w:r w:rsidR="00C61052" w:rsidRPr="002F01A2">
        <w:rPr>
          <w:b/>
          <w:bCs/>
          <w:color w:val="000000"/>
          <w:sz w:val="26"/>
          <w:szCs w:val="26"/>
        </w:rPr>
        <w:t>mmunity because he had no reasonable means of escape from Wilson.</w:t>
      </w:r>
    </w:p>
    <w:p w14:paraId="3F15694C" w14:textId="405FB065" w:rsidR="00FE1D2E" w:rsidRPr="002F01A2" w:rsidRDefault="00FE1D2E" w:rsidP="00FE1D2E">
      <w:pPr>
        <w:pStyle w:val="NormalWeb"/>
        <w:spacing w:before="240" w:beforeAutospacing="0" w:after="240" w:afterAutospacing="0" w:line="480" w:lineRule="auto"/>
        <w:jc w:val="both"/>
        <w:rPr>
          <w:sz w:val="26"/>
          <w:szCs w:val="26"/>
        </w:rPr>
      </w:pPr>
      <w:r w:rsidRPr="002F01A2">
        <w:rPr>
          <w:rStyle w:val="apple-tab-span"/>
          <w:rFonts w:eastAsiaTheme="majorEastAsia"/>
          <w:b/>
          <w:bCs/>
          <w:color w:val="000000"/>
          <w:sz w:val="26"/>
          <w:szCs w:val="26"/>
        </w:rPr>
        <w:tab/>
      </w:r>
      <w:r w:rsidRPr="002F01A2">
        <w:rPr>
          <w:color w:val="000000"/>
          <w:sz w:val="26"/>
          <w:szCs w:val="26"/>
        </w:rPr>
        <w:t xml:space="preserve">Even if Jay had a duty to retreat, he had no reasonable means to escape Wilson’s </w:t>
      </w:r>
      <w:r w:rsidR="00E86F3B" w:rsidRPr="002F01A2">
        <w:rPr>
          <w:color w:val="000000"/>
          <w:sz w:val="26"/>
          <w:szCs w:val="26"/>
        </w:rPr>
        <w:t>use of deadly physical force</w:t>
      </w:r>
      <w:r w:rsidRPr="002F01A2">
        <w:rPr>
          <w:color w:val="000000"/>
          <w:sz w:val="26"/>
          <w:szCs w:val="26"/>
        </w:rPr>
        <w:t>. Under Section § 776.041, even if a defendant is (1) in the commission of a forcible felony, or (2) initially provoked the use or threatened use of force, they may still assert Stand Your Ground Immunity.</w:t>
      </w:r>
      <w:r w:rsidR="00AB04D9">
        <w:rPr>
          <w:color w:val="000000"/>
          <w:sz w:val="26"/>
          <w:szCs w:val="26"/>
        </w:rPr>
        <w:t xml:space="preserve"> Stetson Stat. § 776.041. </w:t>
      </w:r>
      <w:r w:rsidRPr="002F01A2">
        <w:rPr>
          <w:color w:val="000000"/>
          <w:sz w:val="26"/>
          <w:szCs w:val="26"/>
        </w:rPr>
        <w:t>In order to do so, the threat of force from which the individual is defending themself must be so great that</w:t>
      </w:r>
      <w:r w:rsidR="00E86F3B" w:rsidRPr="002F01A2">
        <w:rPr>
          <w:color w:val="000000"/>
          <w:sz w:val="26"/>
          <w:szCs w:val="26"/>
        </w:rPr>
        <w:t>: (1)</w:t>
      </w:r>
      <w:r w:rsidRPr="002F01A2">
        <w:rPr>
          <w:color w:val="000000"/>
          <w:sz w:val="26"/>
          <w:szCs w:val="26"/>
        </w:rPr>
        <w:t xml:space="preserve"> the individual reasonably believes that</w:t>
      </w:r>
      <w:r w:rsidR="00E86F3B" w:rsidRPr="002F01A2">
        <w:rPr>
          <w:color w:val="000000"/>
          <w:sz w:val="26"/>
          <w:szCs w:val="26"/>
        </w:rPr>
        <w:t xml:space="preserve"> </w:t>
      </w:r>
      <w:r w:rsidRPr="002F01A2">
        <w:rPr>
          <w:color w:val="000000"/>
          <w:sz w:val="26"/>
          <w:szCs w:val="26"/>
        </w:rPr>
        <w:t>they are in imminent danger of death or great bodily harm, and (2) they</w:t>
      </w:r>
      <w:r w:rsidR="00B31790">
        <w:rPr>
          <w:color w:val="000000"/>
          <w:sz w:val="26"/>
          <w:szCs w:val="26"/>
        </w:rPr>
        <w:t xml:space="preserve"> must</w:t>
      </w:r>
      <w:r w:rsidRPr="002F01A2">
        <w:rPr>
          <w:color w:val="000000"/>
          <w:sz w:val="26"/>
          <w:szCs w:val="26"/>
        </w:rPr>
        <w:t xml:space="preserve"> have exhausted every reasonable means to escape such danger other than the use or threatened use of force which is likely to cause death or great bodily harm to the assailant.</w:t>
      </w:r>
    </w:p>
    <w:p w14:paraId="33755962" w14:textId="122BB224" w:rsidR="00FE1D2E" w:rsidRPr="002F01A2" w:rsidRDefault="00FE1D2E" w:rsidP="00FE1D2E">
      <w:pPr>
        <w:pStyle w:val="NormalWeb"/>
        <w:spacing w:before="240" w:beforeAutospacing="0" w:after="240" w:afterAutospacing="0" w:line="480" w:lineRule="auto"/>
        <w:jc w:val="both"/>
        <w:rPr>
          <w:i/>
          <w:iCs/>
          <w:sz w:val="26"/>
          <w:szCs w:val="26"/>
        </w:rPr>
      </w:pPr>
      <w:r w:rsidRPr="002F01A2">
        <w:rPr>
          <w:rStyle w:val="apple-tab-span"/>
          <w:rFonts w:eastAsiaTheme="majorEastAsia"/>
          <w:color w:val="000000"/>
          <w:sz w:val="26"/>
          <w:szCs w:val="26"/>
        </w:rPr>
        <w:lastRenderedPageBreak/>
        <w:tab/>
      </w:r>
      <w:r w:rsidRPr="002F01A2">
        <w:rPr>
          <w:color w:val="000000"/>
          <w:sz w:val="26"/>
          <w:szCs w:val="26"/>
        </w:rPr>
        <w:t xml:space="preserve">In </w:t>
      </w:r>
      <w:r w:rsidRPr="002F01A2">
        <w:rPr>
          <w:i/>
          <w:iCs/>
          <w:color w:val="000000"/>
          <w:sz w:val="26"/>
          <w:szCs w:val="26"/>
        </w:rPr>
        <w:t>Snow v. State</w:t>
      </w:r>
      <w:r w:rsidRPr="002F01A2">
        <w:rPr>
          <w:color w:val="000000"/>
          <w:sz w:val="26"/>
          <w:szCs w:val="26"/>
        </w:rPr>
        <w:t xml:space="preserve">, 352 So.3d 529, 537 (Fla. 1st Dist. App. 2022), </w:t>
      </w:r>
      <w:r w:rsidR="00585F2E" w:rsidRPr="002F01A2">
        <w:rPr>
          <w:color w:val="000000"/>
          <w:sz w:val="26"/>
          <w:szCs w:val="26"/>
        </w:rPr>
        <w:t>the court found that the initial aggressor did not have the right to claim Stand Your Ground Immunity and instead should have halted his use of force</w:t>
      </w:r>
      <w:r w:rsidRPr="002F01A2">
        <w:rPr>
          <w:color w:val="000000"/>
          <w:sz w:val="26"/>
          <w:szCs w:val="26"/>
        </w:rPr>
        <w:t>.</w:t>
      </w:r>
      <w:r w:rsidR="008672E9">
        <w:rPr>
          <w:color w:val="000000"/>
          <w:sz w:val="26"/>
          <w:szCs w:val="26"/>
        </w:rPr>
        <w:t xml:space="preserve"> </w:t>
      </w:r>
      <w:r w:rsidRPr="002F01A2">
        <w:rPr>
          <w:color w:val="000000"/>
          <w:sz w:val="26"/>
          <w:szCs w:val="26"/>
        </w:rPr>
        <w:t xml:space="preserve"> </w:t>
      </w:r>
      <w:r w:rsidR="008672E9" w:rsidRPr="002F01A2">
        <w:rPr>
          <w:i/>
          <w:iCs/>
          <w:color w:val="000000"/>
          <w:sz w:val="26"/>
          <w:szCs w:val="26"/>
        </w:rPr>
        <w:t>Snow v. State</w:t>
      </w:r>
      <w:r w:rsidR="008672E9" w:rsidRPr="002F01A2">
        <w:rPr>
          <w:color w:val="000000"/>
          <w:sz w:val="26"/>
          <w:szCs w:val="26"/>
        </w:rPr>
        <w:t>, 352 So.3d 529, 537 (Fla. 1st Dist. App. 2022)</w:t>
      </w:r>
      <w:r w:rsidR="008672E9">
        <w:rPr>
          <w:color w:val="000000"/>
          <w:sz w:val="26"/>
          <w:szCs w:val="26"/>
        </w:rPr>
        <w:t>.</w:t>
      </w:r>
      <w:r w:rsidRPr="002F01A2">
        <w:rPr>
          <w:color w:val="000000"/>
          <w:sz w:val="26"/>
          <w:szCs w:val="26"/>
        </w:rPr>
        <w:t xml:space="preserve"> There, the defendant and victim engaged in a physical altercation after the defendant took issue with the victim’s method of disciplining the defendant’s child.</w:t>
      </w:r>
      <w:r w:rsidR="008672E9">
        <w:rPr>
          <w:color w:val="000000"/>
          <w:sz w:val="26"/>
          <w:szCs w:val="26"/>
        </w:rPr>
        <w:t xml:space="preserve"> </w:t>
      </w:r>
      <w:r w:rsidRPr="002F01A2">
        <w:rPr>
          <w:color w:val="000000"/>
          <w:sz w:val="26"/>
          <w:szCs w:val="26"/>
        </w:rPr>
        <w:t xml:space="preserve"> When the two parties met to exchange custody of the child, the defendant “used language that indicated an invitation to fight,” and “blindsided [the victim] with a punch.” </w:t>
      </w:r>
      <w:r w:rsidRPr="002F01A2">
        <w:rPr>
          <w:i/>
          <w:iCs/>
          <w:color w:val="000000"/>
          <w:sz w:val="26"/>
          <w:szCs w:val="26"/>
        </w:rPr>
        <w:t xml:space="preserve">Id. </w:t>
      </w:r>
      <w:r w:rsidRPr="002F01A2">
        <w:rPr>
          <w:color w:val="000000"/>
          <w:sz w:val="26"/>
          <w:szCs w:val="26"/>
        </w:rPr>
        <w:t xml:space="preserve">After the victim put the defendant on the ground, and as the defendant proceeded to get up, the defendant “pulled a gun out of his pocket and shot [the victim] in the chest.” </w:t>
      </w:r>
      <w:r w:rsidRPr="002F01A2">
        <w:rPr>
          <w:i/>
          <w:iCs/>
          <w:color w:val="000000"/>
          <w:sz w:val="26"/>
          <w:szCs w:val="26"/>
        </w:rPr>
        <w:t xml:space="preserve">Id. </w:t>
      </w:r>
      <w:r w:rsidRPr="002F01A2">
        <w:rPr>
          <w:color w:val="000000"/>
          <w:sz w:val="26"/>
          <w:szCs w:val="26"/>
        </w:rPr>
        <w:t>The court stated that this evidence established that the defendant “was the initial aggressor who had a duty to retreat since there was no reasonable belief that shooting the victim was “necessary to prevent imminent death or great bodily harm.”</w:t>
      </w:r>
      <w:r w:rsidR="00DB0CCA" w:rsidRPr="002F01A2">
        <w:rPr>
          <w:color w:val="000000"/>
          <w:sz w:val="26"/>
          <w:szCs w:val="26"/>
        </w:rPr>
        <w:t xml:space="preserve"> </w:t>
      </w:r>
      <w:r w:rsidR="00DB0CCA" w:rsidRPr="002F01A2">
        <w:rPr>
          <w:i/>
          <w:iCs/>
          <w:color w:val="000000"/>
          <w:sz w:val="26"/>
          <w:szCs w:val="26"/>
        </w:rPr>
        <w:t xml:space="preserve">Id. </w:t>
      </w:r>
    </w:p>
    <w:p w14:paraId="37F2D719" w14:textId="67043185" w:rsidR="00FE1D2E" w:rsidRPr="002F01A2" w:rsidRDefault="00FE1D2E" w:rsidP="00FE1D2E">
      <w:pPr>
        <w:pStyle w:val="NormalWeb"/>
        <w:spacing w:before="240" w:beforeAutospacing="0" w:after="240" w:afterAutospacing="0" w:line="480" w:lineRule="auto"/>
        <w:ind w:firstLine="720"/>
        <w:jc w:val="both"/>
        <w:rPr>
          <w:sz w:val="26"/>
          <w:szCs w:val="26"/>
        </w:rPr>
      </w:pPr>
      <w:r w:rsidRPr="002F01A2">
        <w:rPr>
          <w:color w:val="000000"/>
          <w:sz w:val="26"/>
          <w:szCs w:val="26"/>
        </w:rPr>
        <w:t xml:space="preserve">In </w:t>
      </w:r>
      <w:r w:rsidRPr="002F01A2">
        <w:rPr>
          <w:i/>
          <w:iCs/>
          <w:color w:val="000000"/>
          <w:sz w:val="26"/>
          <w:szCs w:val="26"/>
        </w:rPr>
        <w:t>Little</w:t>
      </w:r>
      <w:r w:rsidRPr="002F01A2">
        <w:rPr>
          <w:color w:val="000000"/>
          <w:sz w:val="26"/>
          <w:szCs w:val="26"/>
        </w:rPr>
        <w:t xml:space="preserve">, the Court found a felon </w:t>
      </w:r>
      <w:r w:rsidR="00D219E6">
        <w:rPr>
          <w:color w:val="000000"/>
          <w:sz w:val="26"/>
          <w:szCs w:val="26"/>
        </w:rPr>
        <w:t>who illegally possessed a firearm</w:t>
      </w:r>
      <w:r w:rsidRPr="002F01A2">
        <w:rPr>
          <w:color w:val="000000"/>
          <w:sz w:val="26"/>
          <w:szCs w:val="26"/>
        </w:rPr>
        <w:t xml:space="preserve"> satisfied the § 776.041 exception to the duty to retreat. </w:t>
      </w:r>
      <w:r w:rsidRPr="002F01A2">
        <w:rPr>
          <w:i/>
          <w:iCs/>
          <w:color w:val="000000"/>
          <w:sz w:val="26"/>
          <w:szCs w:val="26"/>
        </w:rPr>
        <w:t>Little v. State</w:t>
      </w:r>
      <w:r w:rsidRPr="002F01A2">
        <w:rPr>
          <w:color w:val="000000"/>
          <w:sz w:val="26"/>
          <w:szCs w:val="26"/>
        </w:rPr>
        <w:t xml:space="preserve">, 111 So. 3d 214, 222 (Fla. 2d Dist. App. 2013). In </w:t>
      </w:r>
      <w:r w:rsidRPr="002F01A2">
        <w:rPr>
          <w:i/>
          <w:iCs/>
          <w:color w:val="000000"/>
          <w:sz w:val="26"/>
          <w:szCs w:val="26"/>
        </w:rPr>
        <w:t>Little</w:t>
      </w:r>
      <w:r w:rsidRPr="002F01A2">
        <w:rPr>
          <w:color w:val="000000"/>
          <w:sz w:val="26"/>
          <w:szCs w:val="26"/>
        </w:rPr>
        <w:t xml:space="preserve">, the defendant had an altercation with another person who pulled a gun on him and later followed him into a house. </w:t>
      </w:r>
      <w:r w:rsidRPr="002F01A2">
        <w:rPr>
          <w:i/>
          <w:iCs/>
          <w:color w:val="000000"/>
          <w:sz w:val="26"/>
          <w:szCs w:val="26"/>
        </w:rPr>
        <w:t>Id</w:t>
      </w:r>
      <w:r w:rsidRPr="002F01A2">
        <w:rPr>
          <w:color w:val="000000"/>
          <w:sz w:val="26"/>
          <w:szCs w:val="26"/>
        </w:rPr>
        <w:t xml:space="preserve">. at 216. Inside, the defendant armed himself with a gun and exited the house in front of the threatening person, all while keeping the gun behind his back. </w:t>
      </w:r>
      <w:r w:rsidRPr="002F01A2">
        <w:rPr>
          <w:i/>
          <w:iCs/>
          <w:color w:val="000000"/>
          <w:sz w:val="26"/>
          <w:szCs w:val="26"/>
        </w:rPr>
        <w:t>Id.</w:t>
      </w:r>
      <w:r w:rsidRPr="002F01A2">
        <w:rPr>
          <w:color w:val="000000"/>
          <w:sz w:val="26"/>
          <w:szCs w:val="26"/>
        </w:rPr>
        <w:t xml:space="preserve"> at 217. Once forced outside, the threatening person walked toward him with a raised gun. </w:t>
      </w:r>
      <w:r w:rsidRPr="002F01A2">
        <w:rPr>
          <w:i/>
          <w:iCs/>
          <w:color w:val="000000"/>
          <w:sz w:val="26"/>
          <w:szCs w:val="26"/>
        </w:rPr>
        <w:t>Id.</w:t>
      </w:r>
      <w:r w:rsidRPr="002F01A2">
        <w:rPr>
          <w:color w:val="000000"/>
          <w:sz w:val="26"/>
          <w:szCs w:val="26"/>
        </w:rPr>
        <w:t xml:space="preserve"> The defendant then pulled the trigger several times, ultimately killing the individual. </w:t>
      </w:r>
      <w:r w:rsidRPr="002F01A2">
        <w:rPr>
          <w:i/>
          <w:iCs/>
          <w:color w:val="000000"/>
          <w:sz w:val="26"/>
          <w:szCs w:val="26"/>
        </w:rPr>
        <w:t>Id</w:t>
      </w:r>
      <w:r w:rsidRPr="002F01A2">
        <w:rPr>
          <w:color w:val="000000"/>
          <w:sz w:val="26"/>
          <w:szCs w:val="26"/>
        </w:rPr>
        <w:t xml:space="preserve">. The court found the defendant was entitled to Stand Your Ground Immunity even though he was a felon in possession of a firearm and thus </w:t>
      </w:r>
      <w:r w:rsidRPr="002F01A2">
        <w:rPr>
          <w:color w:val="000000"/>
          <w:sz w:val="26"/>
          <w:szCs w:val="26"/>
        </w:rPr>
        <w:lastRenderedPageBreak/>
        <w:t xml:space="preserve">engaged in unlawful activity. </w:t>
      </w:r>
      <w:r w:rsidRPr="002F01A2">
        <w:rPr>
          <w:i/>
          <w:iCs/>
          <w:color w:val="000000"/>
          <w:sz w:val="26"/>
          <w:szCs w:val="26"/>
        </w:rPr>
        <w:t>Id</w:t>
      </w:r>
      <w:r w:rsidRPr="002F01A2">
        <w:rPr>
          <w:color w:val="000000"/>
          <w:sz w:val="26"/>
          <w:szCs w:val="26"/>
        </w:rPr>
        <w:t xml:space="preserve">. at 222. The court reasoned that although the defendant feared the individual, he made no threats to him while also making every attempt to avoid </w:t>
      </w:r>
      <w:r w:rsidR="00D03036" w:rsidRPr="002F01A2">
        <w:rPr>
          <w:color w:val="000000"/>
          <w:sz w:val="26"/>
          <w:szCs w:val="26"/>
        </w:rPr>
        <w:t>confrontation</w:t>
      </w:r>
      <w:r w:rsidRPr="002F01A2">
        <w:rPr>
          <w:color w:val="000000"/>
          <w:sz w:val="26"/>
          <w:szCs w:val="26"/>
        </w:rPr>
        <w:t xml:space="preserve">. </w:t>
      </w:r>
      <w:r w:rsidRPr="002F01A2">
        <w:rPr>
          <w:i/>
          <w:iCs/>
          <w:color w:val="000000"/>
          <w:sz w:val="26"/>
          <w:szCs w:val="26"/>
        </w:rPr>
        <w:t>Id</w:t>
      </w:r>
      <w:r w:rsidRPr="002F01A2">
        <w:rPr>
          <w:color w:val="000000"/>
          <w:sz w:val="26"/>
          <w:szCs w:val="26"/>
        </w:rPr>
        <w:t>. at 218.</w:t>
      </w:r>
    </w:p>
    <w:p w14:paraId="7A32B365" w14:textId="132D68CA" w:rsidR="00FE1D2E" w:rsidRPr="002F01A2" w:rsidRDefault="00FE1D2E" w:rsidP="00FE1D2E">
      <w:pPr>
        <w:pStyle w:val="NormalWeb"/>
        <w:spacing w:before="240" w:beforeAutospacing="0" w:after="240" w:afterAutospacing="0" w:line="480" w:lineRule="auto"/>
        <w:ind w:firstLine="720"/>
        <w:jc w:val="both"/>
        <w:rPr>
          <w:sz w:val="26"/>
          <w:szCs w:val="26"/>
        </w:rPr>
      </w:pPr>
      <w:r w:rsidRPr="002F01A2">
        <w:rPr>
          <w:color w:val="000000"/>
          <w:sz w:val="26"/>
          <w:szCs w:val="26"/>
        </w:rPr>
        <w:t xml:space="preserve">Here, the facts are in stark contrast to those presented in </w:t>
      </w:r>
      <w:r w:rsidRPr="002F01A2">
        <w:rPr>
          <w:i/>
          <w:iCs/>
          <w:color w:val="000000"/>
          <w:sz w:val="26"/>
          <w:szCs w:val="26"/>
        </w:rPr>
        <w:t>Snow</w:t>
      </w:r>
      <w:r w:rsidRPr="002F01A2">
        <w:rPr>
          <w:color w:val="000000"/>
          <w:sz w:val="26"/>
          <w:szCs w:val="26"/>
        </w:rPr>
        <w:t xml:space="preserve">. There was no evidence presented in </w:t>
      </w:r>
      <w:r w:rsidRPr="002F01A2">
        <w:rPr>
          <w:i/>
          <w:iCs/>
          <w:color w:val="000000"/>
          <w:sz w:val="26"/>
          <w:szCs w:val="26"/>
        </w:rPr>
        <w:t xml:space="preserve">Snow </w:t>
      </w:r>
      <w:r w:rsidRPr="002F01A2">
        <w:rPr>
          <w:color w:val="000000"/>
          <w:sz w:val="26"/>
          <w:szCs w:val="26"/>
        </w:rPr>
        <w:t>that the victim possessed a firearm or that the defendant did not have a means of escape that was reasonable. This is distinguishable from Jay’s situation because Jay lacked any reasonable means of escape. Wilson attacked Jay in the entrance to the breezeway where Jay had no option but to defend himself with deadly force. Indeed, Jay could not exit the breezeway and could not subdue Wilson without using force equal to or greater than the force that Wilson was using. Thus, even if this Court finds</w:t>
      </w:r>
      <w:r w:rsidR="00D219E6">
        <w:rPr>
          <w:color w:val="000000"/>
          <w:sz w:val="26"/>
          <w:szCs w:val="26"/>
        </w:rPr>
        <w:t xml:space="preserve"> that</w:t>
      </w:r>
      <w:r w:rsidRPr="002F01A2">
        <w:rPr>
          <w:color w:val="000000"/>
          <w:sz w:val="26"/>
          <w:szCs w:val="26"/>
        </w:rPr>
        <w:t xml:space="preserve"> Jay was the aggressor, he is still entitled to Stand Your Ground Immunity</w:t>
      </w:r>
      <w:r w:rsidR="00323A48">
        <w:rPr>
          <w:color w:val="000000"/>
          <w:sz w:val="26"/>
          <w:szCs w:val="26"/>
        </w:rPr>
        <w:t xml:space="preserve"> under Stetson General Statute § 776.041</w:t>
      </w:r>
      <w:r w:rsidRPr="002F01A2">
        <w:rPr>
          <w:color w:val="000000"/>
          <w:sz w:val="26"/>
          <w:szCs w:val="26"/>
        </w:rPr>
        <w:t>. </w:t>
      </w:r>
    </w:p>
    <w:p w14:paraId="06191751" w14:textId="44205EA2" w:rsidR="00FE1D2E" w:rsidRPr="002F01A2" w:rsidRDefault="00FE1D2E" w:rsidP="00FE1D2E">
      <w:pPr>
        <w:pStyle w:val="NormalWeb"/>
        <w:spacing w:before="240" w:beforeAutospacing="0" w:after="240" w:afterAutospacing="0" w:line="480" w:lineRule="auto"/>
        <w:ind w:firstLine="720"/>
        <w:jc w:val="both"/>
        <w:rPr>
          <w:sz w:val="26"/>
          <w:szCs w:val="26"/>
        </w:rPr>
      </w:pPr>
      <w:r w:rsidRPr="002F01A2">
        <w:rPr>
          <w:color w:val="000000"/>
          <w:sz w:val="26"/>
          <w:szCs w:val="26"/>
        </w:rPr>
        <w:t xml:space="preserve">The facts of </w:t>
      </w:r>
      <w:r w:rsidRPr="002F01A2">
        <w:rPr>
          <w:i/>
          <w:iCs/>
          <w:color w:val="000000"/>
          <w:sz w:val="26"/>
          <w:szCs w:val="26"/>
        </w:rPr>
        <w:t>Little</w:t>
      </w:r>
      <w:r w:rsidRPr="002F01A2">
        <w:rPr>
          <w:color w:val="000000"/>
          <w:sz w:val="26"/>
          <w:szCs w:val="26"/>
        </w:rPr>
        <w:t xml:space="preserve"> are comparable to the facts here. Like the defendant in </w:t>
      </w:r>
      <w:r w:rsidRPr="002F01A2">
        <w:rPr>
          <w:i/>
          <w:iCs/>
          <w:color w:val="000000"/>
          <w:sz w:val="26"/>
          <w:szCs w:val="26"/>
        </w:rPr>
        <w:t>Little</w:t>
      </w:r>
      <w:r w:rsidRPr="002F01A2">
        <w:rPr>
          <w:color w:val="000000"/>
          <w:sz w:val="26"/>
          <w:szCs w:val="26"/>
        </w:rPr>
        <w:t xml:space="preserve">, Jay attempted to avoid confrontation with Wilson, whom he feared would take his life. If the Court finds Jay concealed his gun, he is even more similar to the </w:t>
      </w:r>
      <w:proofErr w:type="gramStart"/>
      <w:r w:rsidRPr="002F01A2">
        <w:rPr>
          <w:i/>
          <w:iCs/>
          <w:color w:val="000000"/>
          <w:sz w:val="26"/>
          <w:szCs w:val="26"/>
        </w:rPr>
        <w:t>Little</w:t>
      </w:r>
      <w:proofErr w:type="gramEnd"/>
      <w:r w:rsidRPr="002F01A2">
        <w:rPr>
          <w:color w:val="000000"/>
          <w:sz w:val="26"/>
          <w:szCs w:val="26"/>
        </w:rPr>
        <w:t xml:space="preserve"> defendant as he too armed himself and walked past a threatening individual</w:t>
      </w:r>
      <w:r w:rsidR="00323A48">
        <w:rPr>
          <w:color w:val="000000"/>
          <w:sz w:val="26"/>
          <w:szCs w:val="26"/>
        </w:rPr>
        <w:t xml:space="preserve"> with hopes of avoiding confrontation</w:t>
      </w:r>
      <w:r w:rsidRPr="002F01A2">
        <w:rPr>
          <w:color w:val="000000"/>
          <w:sz w:val="26"/>
          <w:szCs w:val="26"/>
        </w:rPr>
        <w:t xml:space="preserve">. Wilson then followed Jay into the breezeway with his gun raised, just as the threatening person in </w:t>
      </w:r>
      <w:r w:rsidRPr="002F01A2">
        <w:rPr>
          <w:i/>
          <w:iCs/>
          <w:color w:val="000000"/>
          <w:sz w:val="26"/>
          <w:szCs w:val="26"/>
        </w:rPr>
        <w:t>Little</w:t>
      </w:r>
      <w:r w:rsidR="000E004F" w:rsidRPr="002F01A2">
        <w:rPr>
          <w:color w:val="000000"/>
          <w:sz w:val="26"/>
          <w:szCs w:val="26"/>
        </w:rPr>
        <w:t xml:space="preserve">. Out </w:t>
      </w:r>
      <w:r w:rsidRPr="002F01A2">
        <w:rPr>
          <w:color w:val="000000"/>
          <w:sz w:val="26"/>
          <w:szCs w:val="26"/>
        </w:rPr>
        <w:t xml:space="preserve">of fear for his life, Jay raised his gun and </w:t>
      </w:r>
      <w:r w:rsidR="00323A48">
        <w:rPr>
          <w:color w:val="000000"/>
          <w:sz w:val="26"/>
          <w:szCs w:val="26"/>
        </w:rPr>
        <w:t>fired in defense of his life</w:t>
      </w:r>
      <w:r w:rsidRPr="002F01A2">
        <w:rPr>
          <w:color w:val="000000"/>
          <w:sz w:val="26"/>
          <w:szCs w:val="26"/>
        </w:rPr>
        <w:t xml:space="preserve">. He made every attempt to avoid the confrontation but could not reasonably escape Wilson’s </w:t>
      </w:r>
      <w:r w:rsidR="000B57B0" w:rsidRPr="002F01A2">
        <w:rPr>
          <w:color w:val="000000"/>
          <w:sz w:val="26"/>
          <w:szCs w:val="26"/>
        </w:rPr>
        <w:t>use of deadly force</w:t>
      </w:r>
      <w:r w:rsidRPr="002F01A2">
        <w:rPr>
          <w:color w:val="000000"/>
          <w:sz w:val="26"/>
          <w:szCs w:val="26"/>
        </w:rPr>
        <w:t xml:space="preserve"> in the tight breezeway. Thus, even if Jay was illegally concealing his weapon, he is still entitled to Stand Your Ground Immunity.</w:t>
      </w:r>
    </w:p>
    <w:p w14:paraId="00000056" w14:textId="3ABD5E1C" w:rsidR="003D2B9E" w:rsidRPr="002F01A2" w:rsidRDefault="00FE1D2E" w:rsidP="00FE1D2E">
      <w:pPr>
        <w:pStyle w:val="NormalWeb"/>
        <w:spacing w:before="240" w:beforeAutospacing="0" w:after="240" w:afterAutospacing="0" w:line="480" w:lineRule="auto"/>
        <w:jc w:val="both"/>
        <w:rPr>
          <w:sz w:val="26"/>
          <w:szCs w:val="26"/>
        </w:rPr>
      </w:pPr>
      <w:r w:rsidRPr="002F01A2">
        <w:rPr>
          <w:rStyle w:val="apple-tab-span"/>
          <w:rFonts w:eastAsiaTheme="majorEastAsia"/>
          <w:color w:val="000000"/>
          <w:sz w:val="26"/>
          <w:szCs w:val="26"/>
        </w:rPr>
        <w:lastRenderedPageBreak/>
        <w:tab/>
      </w:r>
      <w:r w:rsidRPr="002F01A2">
        <w:rPr>
          <w:color w:val="000000"/>
          <w:sz w:val="26"/>
          <w:szCs w:val="26"/>
        </w:rPr>
        <w:t xml:space="preserve">Altogether, even if this Court determines Jay was concealing his weapon or was the aggressor, Jay still had no other reasonable means to escape Wilson’s </w:t>
      </w:r>
      <w:r w:rsidR="000B57B0" w:rsidRPr="002F01A2">
        <w:rPr>
          <w:color w:val="000000"/>
          <w:sz w:val="26"/>
          <w:szCs w:val="26"/>
        </w:rPr>
        <w:t>use of deadly force in the breezeway</w:t>
      </w:r>
      <w:r w:rsidRPr="002F01A2">
        <w:rPr>
          <w:color w:val="000000"/>
          <w:sz w:val="26"/>
          <w:szCs w:val="26"/>
        </w:rPr>
        <w:t>. Jay feared for his life, stating his “heart was racing” because he “knew Wilson was going to try to kill [him]” as he was passing Wilson. Even if Jay had been the aggressor up to that point, he then bypassed Wilson and retreated into the breezeway on the way to his room. Jay only turned and drew his weapon when he heard a voice behind him yell “</w:t>
      </w:r>
      <w:proofErr w:type="spellStart"/>
      <w:r w:rsidRPr="002F01A2">
        <w:rPr>
          <w:color w:val="000000"/>
          <w:sz w:val="26"/>
          <w:szCs w:val="26"/>
        </w:rPr>
        <w:t>yo</w:t>
      </w:r>
      <w:proofErr w:type="spellEnd"/>
      <w:r w:rsidRPr="002F01A2">
        <w:rPr>
          <w:color w:val="000000"/>
          <w:sz w:val="26"/>
          <w:szCs w:val="26"/>
        </w:rPr>
        <w:t xml:space="preserve"> watch, he’s a dead man.” Moreover, Jay only fired the weapon after Jay “saw [Wilson’s] gun” and Wilson “shot at [Jay] first.” Thus, Jay is entitled to Stand Your Ground Immunity and this Court should grant the Defendant’s Motion to Dismiss.</w:t>
      </w:r>
    </w:p>
    <w:p w14:paraId="00000069" w14:textId="1FEFCD44" w:rsidR="003D2B9E" w:rsidRPr="002F01A2" w:rsidRDefault="009B17E8" w:rsidP="00EE45F9">
      <w:pPr>
        <w:spacing w:after="0" w:line="480" w:lineRule="auto"/>
        <w:contextualSpacing/>
        <w:jc w:val="center"/>
        <w:rPr>
          <w:rFonts w:ascii="Times New Roman" w:eastAsia="Times New Roman" w:hAnsi="Times New Roman" w:cs="Times New Roman"/>
          <w:b/>
          <w:sz w:val="26"/>
          <w:szCs w:val="26"/>
        </w:rPr>
      </w:pPr>
      <w:r w:rsidRPr="002F01A2">
        <w:rPr>
          <w:rFonts w:ascii="Times New Roman" w:eastAsia="Times New Roman" w:hAnsi="Times New Roman" w:cs="Times New Roman"/>
          <w:b/>
          <w:sz w:val="26"/>
          <w:szCs w:val="26"/>
        </w:rPr>
        <w:t>CONCLUSION</w:t>
      </w:r>
    </w:p>
    <w:p w14:paraId="0000006A" w14:textId="1A77AECB" w:rsidR="003D2B9E" w:rsidRDefault="009B17E8" w:rsidP="00EE45F9">
      <w:pPr>
        <w:spacing w:after="0" w:line="480" w:lineRule="auto"/>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b/>
          <w:sz w:val="26"/>
          <w:szCs w:val="26"/>
        </w:rPr>
        <w:t xml:space="preserve">        </w:t>
      </w:r>
      <w:r w:rsidRPr="002F01A2">
        <w:rPr>
          <w:rFonts w:ascii="Times New Roman" w:eastAsia="Times New Roman" w:hAnsi="Times New Roman" w:cs="Times New Roman"/>
          <w:b/>
          <w:sz w:val="26"/>
          <w:szCs w:val="26"/>
        </w:rPr>
        <w:tab/>
      </w:r>
      <w:r w:rsidR="00D75B88">
        <w:rPr>
          <w:rFonts w:ascii="Times New Roman" w:eastAsia="Times New Roman" w:hAnsi="Times New Roman" w:cs="Times New Roman"/>
          <w:bCs/>
          <w:sz w:val="26"/>
          <w:szCs w:val="26"/>
        </w:rPr>
        <w:t xml:space="preserve">Jay Cameron is entitled to Stand Your Ground Immunity because he (1) had a reasonable belief that deadly force was necessary to defend himself from Wilson’s aggressions; (2) was not carrying a concealed firearm; and (3) was not the aggressor in his altercation with Wilson. </w:t>
      </w:r>
      <w:r w:rsidRPr="002F01A2">
        <w:rPr>
          <w:rFonts w:ascii="Times New Roman" w:eastAsia="Times New Roman" w:hAnsi="Times New Roman" w:cs="Times New Roman"/>
          <w:sz w:val="26"/>
          <w:szCs w:val="26"/>
        </w:rPr>
        <w:t xml:space="preserve">For the foregoing reasons, Jay Cameron respectfully requests </w:t>
      </w:r>
      <w:r w:rsidR="00FE1D2E" w:rsidRPr="002F01A2">
        <w:rPr>
          <w:rFonts w:ascii="Times New Roman" w:eastAsia="Times New Roman" w:hAnsi="Times New Roman" w:cs="Times New Roman"/>
          <w:sz w:val="26"/>
          <w:szCs w:val="26"/>
        </w:rPr>
        <w:t xml:space="preserve">that </w:t>
      </w:r>
      <w:r w:rsidRPr="002F01A2">
        <w:rPr>
          <w:rFonts w:ascii="Times New Roman" w:eastAsia="Times New Roman" w:hAnsi="Times New Roman" w:cs="Times New Roman"/>
          <w:sz w:val="26"/>
          <w:szCs w:val="26"/>
        </w:rPr>
        <w:t>this Court grant his Motion to Dismiss</w:t>
      </w:r>
      <w:r w:rsidR="00FE1D2E" w:rsidRPr="002F01A2">
        <w:rPr>
          <w:rFonts w:ascii="Times New Roman" w:eastAsia="Times New Roman" w:hAnsi="Times New Roman" w:cs="Times New Roman"/>
          <w:sz w:val="26"/>
          <w:szCs w:val="26"/>
        </w:rPr>
        <w:t xml:space="preserve"> as he is entitled to prosecutorial immunity under Stetson General Statute § 776.012.</w:t>
      </w:r>
    </w:p>
    <w:p w14:paraId="6B88B8B6" w14:textId="77777777" w:rsidR="002F67A3" w:rsidRDefault="002F67A3" w:rsidP="00EE45F9">
      <w:pPr>
        <w:spacing w:after="0" w:line="480" w:lineRule="auto"/>
        <w:contextualSpacing/>
        <w:jc w:val="both"/>
        <w:rPr>
          <w:rFonts w:ascii="Times New Roman" w:eastAsia="Times New Roman" w:hAnsi="Times New Roman" w:cs="Times New Roman"/>
          <w:sz w:val="26"/>
          <w:szCs w:val="26"/>
        </w:rPr>
      </w:pPr>
    </w:p>
    <w:p w14:paraId="184C4D2E" w14:textId="77777777" w:rsidR="002F67A3" w:rsidRDefault="002F67A3" w:rsidP="00EE45F9">
      <w:pPr>
        <w:spacing w:after="0" w:line="480" w:lineRule="auto"/>
        <w:contextualSpacing/>
        <w:jc w:val="both"/>
        <w:rPr>
          <w:rFonts w:ascii="Times New Roman" w:eastAsia="Times New Roman" w:hAnsi="Times New Roman" w:cs="Times New Roman"/>
          <w:sz w:val="26"/>
          <w:szCs w:val="26"/>
        </w:rPr>
      </w:pPr>
    </w:p>
    <w:p w14:paraId="3497FAB7" w14:textId="77777777" w:rsidR="002F67A3" w:rsidRDefault="002F67A3" w:rsidP="00EE45F9">
      <w:pPr>
        <w:spacing w:after="0" w:line="480" w:lineRule="auto"/>
        <w:contextualSpacing/>
        <w:jc w:val="both"/>
        <w:rPr>
          <w:rFonts w:ascii="Times New Roman" w:eastAsia="Times New Roman" w:hAnsi="Times New Roman" w:cs="Times New Roman"/>
          <w:sz w:val="26"/>
          <w:szCs w:val="26"/>
        </w:rPr>
      </w:pPr>
    </w:p>
    <w:p w14:paraId="76D8E0E8" w14:textId="77777777" w:rsidR="002F67A3" w:rsidRDefault="002F67A3" w:rsidP="00EE45F9">
      <w:pPr>
        <w:spacing w:after="0" w:line="480" w:lineRule="auto"/>
        <w:contextualSpacing/>
        <w:jc w:val="both"/>
        <w:rPr>
          <w:rFonts w:ascii="Times New Roman" w:eastAsia="Times New Roman" w:hAnsi="Times New Roman" w:cs="Times New Roman"/>
          <w:sz w:val="26"/>
          <w:szCs w:val="26"/>
        </w:rPr>
      </w:pPr>
    </w:p>
    <w:p w14:paraId="21253031" w14:textId="77777777" w:rsidR="002F67A3" w:rsidRDefault="002F67A3" w:rsidP="00EE45F9">
      <w:pPr>
        <w:spacing w:after="0" w:line="480" w:lineRule="auto"/>
        <w:contextualSpacing/>
        <w:jc w:val="both"/>
        <w:rPr>
          <w:rFonts w:ascii="Times New Roman" w:eastAsia="Times New Roman" w:hAnsi="Times New Roman" w:cs="Times New Roman"/>
          <w:sz w:val="26"/>
          <w:szCs w:val="26"/>
        </w:rPr>
      </w:pPr>
    </w:p>
    <w:p w14:paraId="37BACC69" w14:textId="77777777" w:rsidR="002F67A3" w:rsidRPr="002F01A2" w:rsidRDefault="002F67A3" w:rsidP="00EE45F9">
      <w:pPr>
        <w:spacing w:after="0" w:line="480" w:lineRule="auto"/>
        <w:contextualSpacing/>
        <w:jc w:val="both"/>
        <w:rPr>
          <w:rFonts w:ascii="Times New Roman" w:eastAsia="Times New Roman" w:hAnsi="Times New Roman" w:cs="Times New Roman"/>
          <w:sz w:val="26"/>
          <w:szCs w:val="26"/>
        </w:rPr>
      </w:pPr>
    </w:p>
    <w:p w14:paraId="0000006D" w14:textId="77777777" w:rsidR="003D2B9E" w:rsidRPr="002F01A2" w:rsidRDefault="009B17E8" w:rsidP="00EE45F9">
      <w:pPr>
        <w:tabs>
          <w:tab w:val="left" w:pos="225"/>
        </w:tabs>
        <w:spacing w:after="0" w:line="480" w:lineRule="auto"/>
        <w:contextualSpacing/>
        <w:jc w:val="center"/>
        <w:rPr>
          <w:rFonts w:ascii="Times New Roman" w:eastAsia="Times New Roman" w:hAnsi="Times New Roman" w:cs="Times New Roman"/>
          <w:b/>
          <w:sz w:val="26"/>
          <w:szCs w:val="26"/>
        </w:rPr>
      </w:pPr>
      <w:r w:rsidRPr="002F01A2">
        <w:rPr>
          <w:rFonts w:ascii="Times New Roman" w:eastAsia="Times New Roman" w:hAnsi="Times New Roman" w:cs="Times New Roman"/>
          <w:b/>
          <w:sz w:val="26"/>
          <w:szCs w:val="26"/>
        </w:rPr>
        <w:t>CERTIFICATE OF SERVICE</w:t>
      </w:r>
    </w:p>
    <w:p w14:paraId="0000006E" w14:textId="09CA3DA4" w:rsidR="003D2B9E" w:rsidRPr="002F01A2" w:rsidRDefault="009B17E8" w:rsidP="00EE45F9">
      <w:pPr>
        <w:tabs>
          <w:tab w:val="left" w:pos="225"/>
        </w:tabs>
        <w:spacing w:after="0" w:line="480" w:lineRule="auto"/>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b/>
          <w:sz w:val="26"/>
          <w:szCs w:val="26"/>
        </w:rPr>
        <w:t xml:space="preserve"> </w:t>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b/>
          <w:sz w:val="26"/>
          <w:szCs w:val="26"/>
        </w:rPr>
        <w:tab/>
      </w:r>
      <w:r w:rsidRPr="002F01A2">
        <w:rPr>
          <w:rFonts w:ascii="Times New Roman" w:eastAsia="Times New Roman" w:hAnsi="Times New Roman" w:cs="Times New Roman"/>
          <w:sz w:val="26"/>
          <w:szCs w:val="26"/>
        </w:rPr>
        <w:t xml:space="preserve">We, counsel for the State, do hereby certify that a true and correct copy of the foregoing memorandum of law has been served by electronic mail to all attorneys of record on this the </w:t>
      </w:r>
      <w:r w:rsidR="005C6F3C" w:rsidRPr="002F01A2">
        <w:rPr>
          <w:rFonts w:ascii="Times New Roman" w:eastAsia="Times New Roman" w:hAnsi="Times New Roman" w:cs="Times New Roman"/>
          <w:sz w:val="26"/>
          <w:szCs w:val="26"/>
        </w:rPr>
        <w:t xml:space="preserve">1st day of </w:t>
      </w:r>
      <w:r w:rsidR="006171FE" w:rsidRPr="002F01A2">
        <w:rPr>
          <w:rFonts w:ascii="Times New Roman" w:eastAsia="Times New Roman" w:hAnsi="Times New Roman" w:cs="Times New Roman"/>
          <w:sz w:val="26"/>
          <w:szCs w:val="26"/>
        </w:rPr>
        <w:t>September</w:t>
      </w:r>
      <w:r w:rsidR="005C6F3C" w:rsidRPr="002F01A2">
        <w:rPr>
          <w:rFonts w:ascii="Times New Roman" w:eastAsia="Times New Roman" w:hAnsi="Times New Roman" w:cs="Times New Roman"/>
          <w:sz w:val="26"/>
          <w:szCs w:val="26"/>
        </w:rPr>
        <w:t xml:space="preserve"> </w:t>
      </w:r>
      <w:r w:rsidRPr="002F01A2">
        <w:rPr>
          <w:rFonts w:ascii="Times New Roman" w:eastAsia="Times New Roman" w:hAnsi="Times New Roman" w:cs="Times New Roman"/>
          <w:sz w:val="26"/>
          <w:szCs w:val="26"/>
        </w:rPr>
        <w:t>2024.</w:t>
      </w:r>
    </w:p>
    <w:p w14:paraId="0000006F" w14:textId="77777777" w:rsidR="003D2B9E" w:rsidRPr="002F01A2" w:rsidRDefault="009B17E8" w:rsidP="00EE45F9">
      <w:pPr>
        <w:tabs>
          <w:tab w:val="left" w:pos="225"/>
        </w:tabs>
        <w:spacing w:after="0" w:line="480" w:lineRule="auto"/>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p>
    <w:p w14:paraId="00000070" w14:textId="50D3A9DD" w:rsidR="003D2B9E" w:rsidRPr="002F01A2" w:rsidRDefault="009B17E8" w:rsidP="00EE45F9">
      <w:pPr>
        <w:tabs>
          <w:tab w:val="left" w:pos="225"/>
        </w:tabs>
        <w:spacing w:after="0" w:line="480" w:lineRule="auto"/>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t xml:space="preserve">     Respectfully submitted,</w:t>
      </w:r>
    </w:p>
    <w:p w14:paraId="00000071" w14:textId="0104977C" w:rsidR="003D2B9E" w:rsidRPr="005A243E" w:rsidRDefault="005A243E" w:rsidP="005A243E">
      <w:pPr>
        <w:tabs>
          <w:tab w:val="left" w:pos="225"/>
        </w:tabs>
        <w:spacing w:after="0" w:line="480" w:lineRule="auto"/>
        <w:contextualSpacing/>
        <w:jc w:val="center"/>
        <w:rPr>
          <w:rFonts w:ascii="Times New Roman" w:eastAsia="Times New Roman" w:hAnsi="Times New Roman" w:cs="Times New Roman"/>
          <w:i/>
          <w:iCs/>
          <w:sz w:val="26"/>
          <w:szCs w:val="26"/>
        </w:rPr>
      </w:pPr>
      <w:r>
        <w:rPr>
          <w:rFonts w:ascii="Times New Roman" w:eastAsia="Times New Roman" w:hAnsi="Times New Roman" w:cs="Times New Roman"/>
          <w:sz w:val="26"/>
          <w:szCs w:val="26"/>
        </w:rPr>
        <w:tab/>
      </w:r>
      <w:r w:rsidR="00FE1D2E" w:rsidRPr="002F01A2">
        <w:rPr>
          <w:rFonts w:ascii="Times New Roman" w:eastAsia="Times New Roman" w:hAnsi="Times New Roman" w:cs="Times New Roman"/>
          <w:sz w:val="26"/>
          <w:szCs w:val="26"/>
        </w:rPr>
        <w:tab/>
      </w:r>
      <w:r w:rsidR="00FE1D2E" w:rsidRPr="002F01A2">
        <w:rPr>
          <w:rFonts w:ascii="Times New Roman" w:eastAsia="Times New Roman" w:hAnsi="Times New Roman" w:cs="Times New Roman"/>
          <w:sz w:val="26"/>
          <w:szCs w:val="26"/>
        </w:rPr>
        <w:tab/>
      </w:r>
      <w:r w:rsidR="00FE1D2E" w:rsidRPr="002F01A2">
        <w:rPr>
          <w:rFonts w:ascii="Times New Roman" w:eastAsia="Times New Roman" w:hAnsi="Times New Roman" w:cs="Times New Roman"/>
          <w:sz w:val="26"/>
          <w:szCs w:val="26"/>
        </w:rPr>
        <w:tab/>
      </w:r>
      <w:r w:rsidR="00FE1D2E" w:rsidRPr="002F01A2">
        <w:rPr>
          <w:rFonts w:ascii="Times New Roman" w:eastAsia="Times New Roman" w:hAnsi="Times New Roman" w:cs="Times New Roman"/>
          <w:sz w:val="26"/>
          <w:szCs w:val="26"/>
        </w:rPr>
        <w:tab/>
      </w:r>
      <w:r w:rsidR="00FE1D2E" w:rsidRPr="002F01A2">
        <w:rPr>
          <w:rFonts w:ascii="Times New Roman" w:eastAsia="Times New Roman" w:hAnsi="Times New Roman" w:cs="Times New Roman"/>
          <w:sz w:val="26"/>
          <w:szCs w:val="26"/>
        </w:rPr>
        <w:tab/>
      </w:r>
      <w:r w:rsidR="00FE1D2E" w:rsidRPr="002F01A2">
        <w:rPr>
          <w:rFonts w:ascii="Times New Roman" w:eastAsia="Times New Roman" w:hAnsi="Times New Roman" w:cs="Times New Roman"/>
          <w:sz w:val="26"/>
          <w:szCs w:val="26"/>
        </w:rPr>
        <w:tab/>
      </w:r>
      <w:r w:rsidR="00FE1D2E" w:rsidRPr="002F01A2">
        <w:rPr>
          <w:rFonts w:ascii="Times New Roman" w:eastAsia="Times New Roman" w:hAnsi="Times New Roman" w:cs="Times New Roman"/>
          <w:sz w:val="26"/>
          <w:szCs w:val="26"/>
        </w:rPr>
        <w:tab/>
      </w:r>
      <w:r w:rsidR="00FE1D2E" w:rsidRPr="002F01A2">
        <w:rPr>
          <w:rFonts w:ascii="Times New Roman" w:eastAsia="Times New Roman" w:hAnsi="Times New Roman" w:cs="Times New Roman"/>
          <w:sz w:val="26"/>
          <w:szCs w:val="26"/>
        </w:rPr>
        <w:tab/>
      </w:r>
      <w:r w:rsidR="00FE1D2E" w:rsidRPr="002F01A2">
        <w:rPr>
          <w:rFonts w:ascii="Times New Roman" w:eastAsia="Times New Roman" w:hAnsi="Times New Roman" w:cs="Times New Roman"/>
          <w:sz w:val="26"/>
          <w:szCs w:val="26"/>
        </w:rPr>
        <w:tab/>
      </w:r>
      <w:r w:rsidR="00FE1D2E" w:rsidRPr="002F01A2">
        <w:rPr>
          <w:rFonts w:ascii="Times New Roman" w:eastAsia="Times New Roman" w:hAnsi="Times New Roman" w:cs="Times New Roman"/>
          <w:sz w:val="26"/>
          <w:szCs w:val="26"/>
        </w:rPr>
        <w:tab/>
      </w:r>
      <w:r w:rsidR="00C533F4" w:rsidRPr="002F01A2">
        <w:rPr>
          <w:rFonts w:ascii="Times New Roman" w:eastAsia="Times New Roman" w:hAnsi="Times New Roman" w:cs="Times New Roman"/>
          <w:sz w:val="26"/>
          <w:szCs w:val="26"/>
        </w:rPr>
        <w:t xml:space="preserve"> </w:t>
      </w:r>
      <w:r>
        <w:rPr>
          <w:rFonts w:ascii="Times New Roman" w:eastAsia="Times New Roman" w:hAnsi="Times New Roman" w:cs="Times New Roman"/>
          <w:i/>
          <w:iCs/>
          <w:sz w:val="26"/>
          <w:szCs w:val="26"/>
        </w:rPr>
        <w:t>/s/ TEAM 117</w:t>
      </w:r>
    </w:p>
    <w:p w14:paraId="00000072" w14:textId="6BDC525D" w:rsidR="003D2B9E" w:rsidRDefault="009B17E8" w:rsidP="00EE45F9">
      <w:pPr>
        <w:tabs>
          <w:tab w:val="left" w:pos="225"/>
        </w:tabs>
        <w:spacing w:after="0" w:line="480" w:lineRule="auto"/>
        <w:contextualSpacing/>
        <w:jc w:val="both"/>
        <w:rPr>
          <w:rFonts w:ascii="Times New Roman" w:eastAsia="Times New Roman" w:hAnsi="Times New Roman" w:cs="Times New Roman"/>
          <w:sz w:val="26"/>
          <w:szCs w:val="26"/>
        </w:rPr>
      </w:pP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Pr="002F01A2">
        <w:rPr>
          <w:rFonts w:ascii="Times New Roman" w:eastAsia="Times New Roman" w:hAnsi="Times New Roman" w:cs="Times New Roman"/>
          <w:sz w:val="26"/>
          <w:szCs w:val="26"/>
        </w:rPr>
        <w:tab/>
      </w:r>
      <w:r w:rsidR="00927D44">
        <w:rPr>
          <w:rFonts w:ascii="Times New Roman" w:eastAsia="Times New Roman" w:hAnsi="Times New Roman" w:cs="Times New Roman"/>
          <w:sz w:val="26"/>
          <w:szCs w:val="26"/>
        </w:rPr>
        <w:t xml:space="preserve">      Counsel of Record for the Defendant</w:t>
      </w:r>
    </w:p>
    <w:p w14:paraId="6C9ECDD7" w14:textId="62EEC849" w:rsidR="005A243E" w:rsidRPr="002F01A2" w:rsidRDefault="005A243E" w:rsidP="00EE45F9">
      <w:pPr>
        <w:tabs>
          <w:tab w:val="left" w:pos="225"/>
        </w:tabs>
        <w:spacing w:after="0" w:line="48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Team 117</w:t>
      </w:r>
    </w:p>
    <w:sectPr w:rsidR="005A243E" w:rsidRPr="002F01A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0A684" w14:textId="77777777" w:rsidR="00495C28" w:rsidRDefault="00495C28" w:rsidP="00E37CBC">
      <w:pPr>
        <w:spacing w:after="0" w:line="240" w:lineRule="auto"/>
      </w:pPr>
      <w:r>
        <w:separator/>
      </w:r>
    </w:p>
  </w:endnote>
  <w:endnote w:type="continuationSeparator" w:id="0">
    <w:p w14:paraId="187B6448" w14:textId="77777777" w:rsidR="00495C28" w:rsidRDefault="00495C28" w:rsidP="00E3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425878"/>
      <w:docPartObj>
        <w:docPartGallery w:val="Page Numbers (Bottom of Page)"/>
        <w:docPartUnique/>
      </w:docPartObj>
    </w:sdtPr>
    <w:sdtEndPr>
      <w:rPr>
        <w:noProof/>
      </w:rPr>
    </w:sdtEndPr>
    <w:sdtContent>
      <w:p w14:paraId="633BD859" w14:textId="2EFA4BC6" w:rsidR="00A31A9F" w:rsidRDefault="00A31A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06203" w14:textId="77777777" w:rsidR="002F67A3" w:rsidRPr="006E6EC2" w:rsidRDefault="002F67A3" w:rsidP="006E6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D68DE" w14:textId="77777777" w:rsidR="00495C28" w:rsidRDefault="00495C28" w:rsidP="00E37CBC">
      <w:pPr>
        <w:spacing w:after="0" w:line="240" w:lineRule="auto"/>
      </w:pPr>
      <w:r>
        <w:separator/>
      </w:r>
    </w:p>
  </w:footnote>
  <w:footnote w:type="continuationSeparator" w:id="0">
    <w:p w14:paraId="744F6DF6" w14:textId="77777777" w:rsidR="00495C28" w:rsidRDefault="00495C28" w:rsidP="00E37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C6E"/>
    <w:multiLevelType w:val="hybridMultilevel"/>
    <w:tmpl w:val="C50E3466"/>
    <w:lvl w:ilvl="0" w:tplc="73B0A1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816623"/>
    <w:multiLevelType w:val="hybridMultilevel"/>
    <w:tmpl w:val="67EE6D42"/>
    <w:lvl w:ilvl="0" w:tplc="5E6CD1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D02356"/>
    <w:multiLevelType w:val="hybridMultilevel"/>
    <w:tmpl w:val="02FA70BC"/>
    <w:lvl w:ilvl="0" w:tplc="6B18E3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B71DF"/>
    <w:multiLevelType w:val="hybridMultilevel"/>
    <w:tmpl w:val="08609E78"/>
    <w:lvl w:ilvl="0" w:tplc="91ACE8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06615"/>
    <w:multiLevelType w:val="multilevel"/>
    <w:tmpl w:val="DE307C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5755DF"/>
    <w:multiLevelType w:val="multilevel"/>
    <w:tmpl w:val="2D06B2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E6B34AD"/>
    <w:multiLevelType w:val="multilevel"/>
    <w:tmpl w:val="3E5E30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F1C6DF4"/>
    <w:multiLevelType w:val="hybridMultilevel"/>
    <w:tmpl w:val="6F6ABE8C"/>
    <w:lvl w:ilvl="0" w:tplc="3B7A3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724B3"/>
    <w:multiLevelType w:val="hybridMultilevel"/>
    <w:tmpl w:val="88D4C6E6"/>
    <w:lvl w:ilvl="0" w:tplc="E6EC69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5D3907"/>
    <w:multiLevelType w:val="hybridMultilevel"/>
    <w:tmpl w:val="BFC22016"/>
    <w:lvl w:ilvl="0" w:tplc="1B04B6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7EE3300"/>
    <w:multiLevelType w:val="hybridMultilevel"/>
    <w:tmpl w:val="24C64C02"/>
    <w:lvl w:ilvl="0" w:tplc="991C40A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4030541">
    <w:abstractNumId w:val="4"/>
  </w:num>
  <w:num w:numId="2" w16cid:durableId="429467616">
    <w:abstractNumId w:val="6"/>
  </w:num>
  <w:num w:numId="3" w16cid:durableId="20326370">
    <w:abstractNumId w:val="5"/>
  </w:num>
  <w:num w:numId="4" w16cid:durableId="1518038276">
    <w:abstractNumId w:val="10"/>
  </w:num>
  <w:num w:numId="5" w16cid:durableId="2082872936">
    <w:abstractNumId w:val="1"/>
  </w:num>
  <w:num w:numId="6" w16cid:durableId="2012096643">
    <w:abstractNumId w:val="8"/>
  </w:num>
  <w:num w:numId="7" w16cid:durableId="1402098301">
    <w:abstractNumId w:val="3"/>
  </w:num>
  <w:num w:numId="8" w16cid:durableId="128911280">
    <w:abstractNumId w:val="7"/>
  </w:num>
  <w:num w:numId="9" w16cid:durableId="1156342611">
    <w:abstractNumId w:val="0"/>
  </w:num>
  <w:num w:numId="10" w16cid:durableId="1191139995">
    <w:abstractNumId w:val="2"/>
  </w:num>
  <w:num w:numId="11" w16cid:durableId="635332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9E"/>
    <w:rsid w:val="00015FF7"/>
    <w:rsid w:val="00082886"/>
    <w:rsid w:val="00097B28"/>
    <w:rsid w:val="000A7442"/>
    <w:rsid w:val="000B57B0"/>
    <w:rsid w:val="000D26E8"/>
    <w:rsid w:val="000D3A14"/>
    <w:rsid w:val="000E004F"/>
    <w:rsid w:val="000F29F7"/>
    <w:rsid w:val="00130945"/>
    <w:rsid w:val="00163082"/>
    <w:rsid w:val="00163694"/>
    <w:rsid w:val="00170CB9"/>
    <w:rsid w:val="00177F0C"/>
    <w:rsid w:val="001E3D38"/>
    <w:rsid w:val="001F04AD"/>
    <w:rsid w:val="00202E93"/>
    <w:rsid w:val="00217697"/>
    <w:rsid w:val="00225245"/>
    <w:rsid w:val="00235314"/>
    <w:rsid w:val="002474CD"/>
    <w:rsid w:val="00255F25"/>
    <w:rsid w:val="00277379"/>
    <w:rsid w:val="00295B9D"/>
    <w:rsid w:val="00297149"/>
    <w:rsid w:val="002A5EAB"/>
    <w:rsid w:val="002F01A2"/>
    <w:rsid w:val="002F67A3"/>
    <w:rsid w:val="0030220E"/>
    <w:rsid w:val="003037CC"/>
    <w:rsid w:val="00304FB6"/>
    <w:rsid w:val="00305424"/>
    <w:rsid w:val="00323A48"/>
    <w:rsid w:val="003457AA"/>
    <w:rsid w:val="00361CB4"/>
    <w:rsid w:val="003A7B70"/>
    <w:rsid w:val="003D2B9E"/>
    <w:rsid w:val="00401594"/>
    <w:rsid w:val="004027F5"/>
    <w:rsid w:val="00415ABF"/>
    <w:rsid w:val="00444A67"/>
    <w:rsid w:val="0045546A"/>
    <w:rsid w:val="0045741C"/>
    <w:rsid w:val="00490336"/>
    <w:rsid w:val="00495C28"/>
    <w:rsid w:val="00495FC9"/>
    <w:rsid w:val="004C01DB"/>
    <w:rsid w:val="00506585"/>
    <w:rsid w:val="00585F2E"/>
    <w:rsid w:val="00590E1A"/>
    <w:rsid w:val="0059716C"/>
    <w:rsid w:val="005A243E"/>
    <w:rsid w:val="005A3C7A"/>
    <w:rsid w:val="005C6F3C"/>
    <w:rsid w:val="005D7E95"/>
    <w:rsid w:val="006171FE"/>
    <w:rsid w:val="00627A3F"/>
    <w:rsid w:val="006312A8"/>
    <w:rsid w:val="00674023"/>
    <w:rsid w:val="00687280"/>
    <w:rsid w:val="006E6EC2"/>
    <w:rsid w:val="006F4400"/>
    <w:rsid w:val="00714165"/>
    <w:rsid w:val="007177DF"/>
    <w:rsid w:val="0072117A"/>
    <w:rsid w:val="007234A7"/>
    <w:rsid w:val="00763BF6"/>
    <w:rsid w:val="00771A6C"/>
    <w:rsid w:val="007741A9"/>
    <w:rsid w:val="00796FCE"/>
    <w:rsid w:val="007A321D"/>
    <w:rsid w:val="00820750"/>
    <w:rsid w:val="0085416D"/>
    <w:rsid w:val="00857C4B"/>
    <w:rsid w:val="008672E9"/>
    <w:rsid w:val="0087667F"/>
    <w:rsid w:val="008923B6"/>
    <w:rsid w:val="008A1EAA"/>
    <w:rsid w:val="008B6AC8"/>
    <w:rsid w:val="00915749"/>
    <w:rsid w:val="00915A89"/>
    <w:rsid w:val="009212A4"/>
    <w:rsid w:val="00927D44"/>
    <w:rsid w:val="00930079"/>
    <w:rsid w:val="00942D4B"/>
    <w:rsid w:val="00965028"/>
    <w:rsid w:val="00966382"/>
    <w:rsid w:val="009709AC"/>
    <w:rsid w:val="009A6330"/>
    <w:rsid w:val="009B17E8"/>
    <w:rsid w:val="009B2839"/>
    <w:rsid w:val="009B7A7F"/>
    <w:rsid w:val="00A10956"/>
    <w:rsid w:val="00A31A9F"/>
    <w:rsid w:val="00A457DF"/>
    <w:rsid w:val="00A832DA"/>
    <w:rsid w:val="00A85693"/>
    <w:rsid w:val="00AB04D9"/>
    <w:rsid w:val="00AD2DA2"/>
    <w:rsid w:val="00B30550"/>
    <w:rsid w:val="00B31790"/>
    <w:rsid w:val="00B567D7"/>
    <w:rsid w:val="00B759A5"/>
    <w:rsid w:val="00B92A51"/>
    <w:rsid w:val="00B96032"/>
    <w:rsid w:val="00BA2AD5"/>
    <w:rsid w:val="00BC4D32"/>
    <w:rsid w:val="00BD207F"/>
    <w:rsid w:val="00C533F4"/>
    <w:rsid w:val="00C61052"/>
    <w:rsid w:val="00C656C2"/>
    <w:rsid w:val="00CD1C76"/>
    <w:rsid w:val="00D03036"/>
    <w:rsid w:val="00D219E6"/>
    <w:rsid w:val="00D239F0"/>
    <w:rsid w:val="00D42837"/>
    <w:rsid w:val="00D5153A"/>
    <w:rsid w:val="00D528EC"/>
    <w:rsid w:val="00D6511D"/>
    <w:rsid w:val="00D75B88"/>
    <w:rsid w:val="00DA06FC"/>
    <w:rsid w:val="00DB0CCA"/>
    <w:rsid w:val="00E025E1"/>
    <w:rsid w:val="00E37CBC"/>
    <w:rsid w:val="00E669FF"/>
    <w:rsid w:val="00E86F3B"/>
    <w:rsid w:val="00EA1A9F"/>
    <w:rsid w:val="00EE45F9"/>
    <w:rsid w:val="00F04A5C"/>
    <w:rsid w:val="00F2274B"/>
    <w:rsid w:val="00F64FEE"/>
    <w:rsid w:val="00F81FD1"/>
    <w:rsid w:val="00FB5154"/>
    <w:rsid w:val="00FC74AB"/>
    <w:rsid w:val="00FE1D2E"/>
    <w:rsid w:val="00FE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3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3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C3A"/>
    <w:rPr>
      <w:rFonts w:eastAsiaTheme="majorEastAsia" w:cstheme="majorBidi"/>
      <w:color w:val="272727" w:themeColor="text1" w:themeTint="D8"/>
    </w:rPr>
  </w:style>
  <w:style w:type="character" w:customStyle="1" w:styleId="TitleChar">
    <w:name w:val="Title Char"/>
    <w:basedOn w:val="DefaultParagraphFont"/>
    <w:link w:val="Title"/>
    <w:uiPriority w:val="10"/>
    <w:rsid w:val="00173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73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C3A"/>
    <w:pPr>
      <w:spacing w:before="160"/>
      <w:jc w:val="center"/>
    </w:pPr>
    <w:rPr>
      <w:i/>
      <w:iCs/>
      <w:color w:val="404040" w:themeColor="text1" w:themeTint="BF"/>
    </w:rPr>
  </w:style>
  <w:style w:type="character" w:customStyle="1" w:styleId="QuoteChar">
    <w:name w:val="Quote Char"/>
    <w:basedOn w:val="DefaultParagraphFont"/>
    <w:link w:val="Quote"/>
    <w:uiPriority w:val="29"/>
    <w:rsid w:val="00173C3A"/>
    <w:rPr>
      <w:i/>
      <w:iCs/>
      <w:color w:val="404040" w:themeColor="text1" w:themeTint="BF"/>
    </w:rPr>
  </w:style>
  <w:style w:type="paragraph" w:styleId="ListParagraph">
    <w:name w:val="List Paragraph"/>
    <w:basedOn w:val="Normal"/>
    <w:uiPriority w:val="34"/>
    <w:qFormat/>
    <w:rsid w:val="00173C3A"/>
    <w:pPr>
      <w:ind w:left="720"/>
      <w:contextualSpacing/>
    </w:pPr>
  </w:style>
  <w:style w:type="character" w:styleId="IntenseEmphasis">
    <w:name w:val="Intense Emphasis"/>
    <w:basedOn w:val="DefaultParagraphFont"/>
    <w:uiPriority w:val="21"/>
    <w:qFormat/>
    <w:rsid w:val="00173C3A"/>
    <w:rPr>
      <w:i/>
      <w:iCs/>
      <w:color w:val="0F4761" w:themeColor="accent1" w:themeShade="BF"/>
    </w:rPr>
  </w:style>
  <w:style w:type="paragraph" w:styleId="IntenseQuote">
    <w:name w:val="Intense Quote"/>
    <w:basedOn w:val="Normal"/>
    <w:next w:val="Normal"/>
    <w:link w:val="IntenseQuoteChar"/>
    <w:uiPriority w:val="30"/>
    <w:qFormat/>
    <w:rsid w:val="00173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C3A"/>
    <w:rPr>
      <w:i/>
      <w:iCs/>
      <w:color w:val="0F4761" w:themeColor="accent1" w:themeShade="BF"/>
    </w:rPr>
  </w:style>
  <w:style w:type="character" w:styleId="IntenseReference">
    <w:name w:val="Intense Reference"/>
    <w:basedOn w:val="DefaultParagraphFont"/>
    <w:uiPriority w:val="32"/>
    <w:qFormat/>
    <w:rsid w:val="00173C3A"/>
    <w:rPr>
      <w:b/>
      <w:bCs/>
      <w:smallCaps/>
      <w:color w:val="0F4761" w:themeColor="accent1" w:themeShade="BF"/>
      <w:spacing w:val="5"/>
    </w:rPr>
  </w:style>
  <w:style w:type="paragraph" w:styleId="NormalWeb">
    <w:name w:val="Normal (Web)"/>
    <w:basedOn w:val="Normal"/>
    <w:uiPriority w:val="99"/>
    <w:unhideWhenUsed/>
    <w:rsid w:val="00D46B9C"/>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21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2A4"/>
    <w:rPr>
      <w:rFonts w:ascii="Segoe UI" w:hAnsi="Segoe UI" w:cs="Segoe UI"/>
      <w:sz w:val="18"/>
      <w:szCs w:val="18"/>
    </w:rPr>
  </w:style>
  <w:style w:type="character" w:customStyle="1" w:styleId="apple-tab-span">
    <w:name w:val="apple-tab-span"/>
    <w:basedOn w:val="DefaultParagraphFont"/>
    <w:rsid w:val="00FE1D2E"/>
  </w:style>
  <w:style w:type="paragraph" w:styleId="Header">
    <w:name w:val="header"/>
    <w:basedOn w:val="Normal"/>
    <w:link w:val="HeaderChar"/>
    <w:uiPriority w:val="99"/>
    <w:unhideWhenUsed/>
    <w:rsid w:val="00E37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CBC"/>
  </w:style>
  <w:style w:type="paragraph" w:styleId="Footer">
    <w:name w:val="footer"/>
    <w:basedOn w:val="Normal"/>
    <w:link w:val="FooterChar"/>
    <w:uiPriority w:val="99"/>
    <w:unhideWhenUsed/>
    <w:rsid w:val="00E37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30504">
      <w:bodyDiv w:val="1"/>
      <w:marLeft w:val="0"/>
      <w:marRight w:val="0"/>
      <w:marTop w:val="0"/>
      <w:marBottom w:val="0"/>
      <w:divBdr>
        <w:top w:val="none" w:sz="0" w:space="0" w:color="auto"/>
        <w:left w:val="none" w:sz="0" w:space="0" w:color="auto"/>
        <w:bottom w:val="none" w:sz="0" w:space="0" w:color="auto"/>
        <w:right w:val="none" w:sz="0" w:space="0" w:color="auto"/>
      </w:divBdr>
    </w:div>
    <w:div w:id="910192253">
      <w:bodyDiv w:val="1"/>
      <w:marLeft w:val="0"/>
      <w:marRight w:val="0"/>
      <w:marTop w:val="0"/>
      <w:marBottom w:val="0"/>
      <w:divBdr>
        <w:top w:val="none" w:sz="0" w:space="0" w:color="auto"/>
        <w:left w:val="none" w:sz="0" w:space="0" w:color="auto"/>
        <w:bottom w:val="none" w:sz="0" w:space="0" w:color="auto"/>
        <w:right w:val="none" w:sz="0" w:space="0" w:color="auto"/>
      </w:divBdr>
    </w:div>
    <w:div w:id="1148400224">
      <w:bodyDiv w:val="1"/>
      <w:marLeft w:val="0"/>
      <w:marRight w:val="0"/>
      <w:marTop w:val="0"/>
      <w:marBottom w:val="0"/>
      <w:divBdr>
        <w:top w:val="none" w:sz="0" w:space="0" w:color="auto"/>
        <w:left w:val="none" w:sz="0" w:space="0" w:color="auto"/>
        <w:bottom w:val="none" w:sz="0" w:space="0" w:color="auto"/>
        <w:right w:val="none" w:sz="0" w:space="0" w:color="auto"/>
      </w:divBdr>
    </w:div>
    <w:div w:id="1394037833">
      <w:bodyDiv w:val="1"/>
      <w:marLeft w:val="0"/>
      <w:marRight w:val="0"/>
      <w:marTop w:val="0"/>
      <w:marBottom w:val="0"/>
      <w:divBdr>
        <w:top w:val="none" w:sz="0" w:space="0" w:color="auto"/>
        <w:left w:val="none" w:sz="0" w:space="0" w:color="auto"/>
        <w:bottom w:val="none" w:sz="0" w:space="0" w:color="auto"/>
        <w:right w:val="none" w:sz="0" w:space="0" w:color="auto"/>
      </w:divBdr>
    </w:div>
    <w:div w:id="1419448231">
      <w:bodyDiv w:val="1"/>
      <w:marLeft w:val="0"/>
      <w:marRight w:val="0"/>
      <w:marTop w:val="0"/>
      <w:marBottom w:val="0"/>
      <w:divBdr>
        <w:top w:val="none" w:sz="0" w:space="0" w:color="auto"/>
        <w:left w:val="none" w:sz="0" w:space="0" w:color="auto"/>
        <w:bottom w:val="none" w:sz="0" w:space="0" w:color="auto"/>
        <w:right w:val="none" w:sz="0" w:space="0" w:color="auto"/>
      </w:divBdr>
    </w:div>
    <w:div w:id="1581407087">
      <w:bodyDiv w:val="1"/>
      <w:marLeft w:val="0"/>
      <w:marRight w:val="0"/>
      <w:marTop w:val="0"/>
      <w:marBottom w:val="0"/>
      <w:divBdr>
        <w:top w:val="none" w:sz="0" w:space="0" w:color="auto"/>
        <w:left w:val="none" w:sz="0" w:space="0" w:color="auto"/>
        <w:bottom w:val="none" w:sz="0" w:space="0" w:color="auto"/>
        <w:right w:val="none" w:sz="0" w:space="0" w:color="auto"/>
      </w:divBdr>
    </w:div>
    <w:div w:id="204671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BC67F-996C-4ABB-B252-2EFB8DD3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4705</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2024-09-01T20:25:00Z</dcterms:created>
  <dcterms:modified xsi:type="dcterms:W3CDTF">2024-09-01T20:38:00Z</dcterms:modified>
</cp:coreProperties>
</file>