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E016" w14:textId="77777777" w:rsidR="00A2392E" w:rsidRPr="005C46DC" w:rsidRDefault="00A2392E" w:rsidP="00C6020B">
      <w:pPr>
        <w:spacing w:after="0" w:line="240" w:lineRule="auto"/>
        <w:jc w:val="center"/>
        <w:rPr>
          <w:rFonts w:ascii="Times New Roman" w:hAnsi="Times New Roman" w:cs="Times New Roman"/>
          <w:b/>
          <w:sz w:val="28"/>
          <w:szCs w:val="28"/>
        </w:rPr>
      </w:pPr>
      <w:r w:rsidRPr="005C46DC">
        <w:rPr>
          <w:rFonts w:ascii="Times New Roman" w:hAnsi="Times New Roman" w:cs="Times New Roman"/>
          <w:b/>
          <w:sz w:val="28"/>
          <w:szCs w:val="28"/>
        </w:rPr>
        <w:t>IN THE SUPERIOR COURT OF THE STATE OF STETSON</w:t>
      </w:r>
    </w:p>
    <w:p w14:paraId="208464CA" w14:textId="77777777" w:rsidR="00A2392E" w:rsidRPr="00826D4F" w:rsidRDefault="00A2392E" w:rsidP="00C6020B">
      <w:pPr>
        <w:spacing w:after="0" w:line="240" w:lineRule="auto"/>
        <w:jc w:val="center"/>
        <w:rPr>
          <w:rFonts w:ascii="Times New Roman" w:hAnsi="Times New Roman" w:cs="Times New Roman"/>
          <w:b/>
          <w:bCs/>
          <w:sz w:val="26"/>
          <w:szCs w:val="26"/>
        </w:rPr>
      </w:pPr>
      <w:r w:rsidRPr="005C46DC">
        <w:rPr>
          <w:rFonts w:ascii="Times New Roman" w:hAnsi="Times New Roman" w:cs="Times New Roman"/>
          <w:b/>
          <w:sz w:val="28"/>
          <w:szCs w:val="28"/>
        </w:rPr>
        <w:t>PINELLA COUNTY JUDICIAL DISTRICT</w:t>
      </w:r>
      <w:r w:rsidRPr="00826D4F">
        <w:rPr>
          <w:rFonts w:ascii="Times New Roman" w:hAnsi="Times New Roman" w:cs="Times New Roman"/>
          <w:b/>
          <w:bCs/>
          <w:sz w:val="26"/>
          <w:szCs w:val="26"/>
        </w:rPr>
        <w:t xml:space="preserve"> </w:t>
      </w:r>
    </w:p>
    <w:p w14:paraId="121B6716" w14:textId="77777777" w:rsidR="00A2392E" w:rsidRPr="00826D4F" w:rsidRDefault="00A2392E" w:rsidP="00A2392E">
      <w:pPr>
        <w:rPr>
          <w:rFonts w:ascii="Times New Roman" w:hAnsi="Times New Roman" w:cs="Times New Roman"/>
          <w:sz w:val="26"/>
          <w:szCs w:val="26"/>
        </w:rPr>
      </w:pPr>
    </w:p>
    <w:p w14:paraId="404E7854"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STATE OF STETSON,</w:t>
      </w:r>
      <w:r>
        <w:tab/>
      </w:r>
      <w:r>
        <w:tab/>
      </w:r>
      <w:r>
        <w:tab/>
      </w:r>
      <w:r w:rsidRPr="00826D4F">
        <w:rPr>
          <w:rFonts w:ascii="Times New Roman" w:hAnsi="Times New Roman" w:cs="Times New Roman"/>
          <w:sz w:val="26"/>
          <w:szCs w:val="26"/>
        </w:rPr>
        <w:t>)</w:t>
      </w:r>
    </w:p>
    <w:p w14:paraId="1D6B1758"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t>)</w:t>
      </w:r>
    </w:p>
    <w:p w14:paraId="306B42DE"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t>Non-Movant-Prosecution</w:t>
      </w:r>
      <w:r w:rsidRPr="00826D4F">
        <w:rPr>
          <w:rFonts w:ascii="Times New Roman" w:hAnsi="Times New Roman" w:cs="Times New Roman"/>
          <w:sz w:val="26"/>
          <w:szCs w:val="26"/>
        </w:rPr>
        <w:tab/>
      </w:r>
      <w:r w:rsidRPr="00826D4F">
        <w:rPr>
          <w:rFonts w:ascii="Times New Roman" w:hAnsi="Times New Roman" w:cs="Times New Roman"/>
          <w:sz w:val="26"/>
          <w:szCs w:val="26"/>
        </w:rPr>
        <w:tab/>
        <w:t>)</w:t>
      </w:r>
      <w:r w:rsidRPr="00826D4F">
        <w:rPr>
          <w:rFonts w:ascii="Times New Roman" w:hAnsi="Times New Roman" w:cs="Times New Roman"/>
          <w:sz w:val="26"/>
          <w:szCs w:val="26"/>
        </w:rPr>
        <w:tab/>
        <w:t>CASE NO. 2024-CR-319</w:t>
      </w:r>
      <w:r w:rsidRPr="00826D4F">
        <w:rPr>
          <w:rFonts w:ascii="Times New Roman" w:hAnsi="Times New Roman" w:cs="Times New Roman"/>
          <w:sz w:val="26"/>
          <w:szCs w:val="26"/>
        </w:rPr>
        <w:tab/>
      </w:r>
    </w:p>
    <w:p w14:paraId="1DF10575"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v.</w:t>
      </w:r>
      <w:r>
        <w:tab/>
      </w:r>
      <w:r>
        <w:tab/>
      </w:r>
      <w:r>
        <w:tab/>
      </w:r>
      <w:r>
        <w:tab/>
      </w:r>
      <w:r>
        <w:tab/>
      </w:r>
      <w:r>
        <w:tab/>
      </w:r>
      <w:r w:rsidRPr="00826D4F">
        <w:rPr>
          <w:rFonts w:ascii="Times New Roman" w:hAnsi="Times New Roman" w:cs="Times New Roman"/>
          <w:sz w:val="26"/>
          <w:szCs w:val="26"/>
        </w:rPr>
        <w:t>)</w:t>
      </w:r>
      <w:r>
        <w:tab/>
      </w:r>
      <w:r>
        <w:tab/>
      </w:r>
    </w:p>
    <w:p w14:paraId="426B25EE"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t>)</w:t>
      </w:r>
      <w:r w:rsidRPr="00826D4F">
        <w:rPr>
          <w:rFonts w:ascii="Times New Roman" w:hAnsi="Times New Roman" w:cs="Times New Roman"/>
          <w:sz w:val="26"/>
          <w:szCs w:val="26"/>
        </w:rPr>
        <w:tab/>
      </w:r>
    </w:p>
    <w:p w14:paraId="239AFFCB"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JAY CAMERON,</w:t>
      </w:r>
      <w:r>
        <w:tab/>
      </w:r>
      <w:r>
        <w:tab/>
      </w:r>
      <w:r>
        <w:tab/>
      </w:r>
      <w:r>
        <w:tab/>
      </w:r>
      <w:r w:rsidRPr="00826D4F">
        <w:rPr>
          <w:rFonts w:ascii="Times New Roman" w:hAnsi="Times New Roman" w:cs="Times New Roman"/>
          <w:sz w:val="26"/>
          <w:szCs w:val="26"/>
        </w:rPr>
        <w:t>)</w:t>
      </w:r>
      <w:r>
        <w:tab/>
      </w:r>
    </w:p>
    <w:p w14:paraId="0C53CA8B"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t>)</w:t>
      </w:r>
      <w:r w:rsidRPr="00826D4F">
        <w:rPr>
          <w:rFonts w:ascii="Times New Roman" w:hAnsi="Times New Roman" w:cs="Times New Roman"/>
          <w:sz w:val="26"/>
          <w:szCs w:val="26"/>
        </w:rPr>
        <w:tab/>
      </w:r>
    </w:p>
    <w:p w14:paraId="058DE807"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t>Movant-Defense</w:t>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t>)</w:t>
      </w:r>
      <w:r w:rsidRPr="00826D4F">
        <w:rPr>
          <w:rFonts w:ascii="Times New Roman" w:hAnsi="Times New Roman" w:cs="Times New Roman"/>
          <w:sz w:val="26"/>
          <w:szCs w:val="26"/>
        </w:rPr>
        <w:tab/>
      </w:r>
      <w:r>
        <w:rPr>
          <w:rFonts w:ascii="Times New Roman" w:hAnsi="Times New Roman" w:cs="Times New Roman"/>
          <w:sz w:val="26"/>
          <w:szCs w:val="26"/>
        </w:rPr>
        <w:t>September 1</w:t>
      </w:r>
      <w:r w:rsidRPr="00826D4F">
        <w:rPr>
          <w:rFonts w:ascii="Times New Roman" w:hAnsi="Times New Roman" w:cs="Times New Roman"/>
          <w:sz w:val="26"/>
          <w:szCs w:val="26"/>
        </w:rPr>
        <w:t>, 2024</w:t>
      </w:r>
    </w:p>
    <w:p w14:paraId="300B0A7E" w14:textId="77777777" w:rsidR="00A2392E" w:rsidRPr="00826D4F" w:rsidRDefault="00A2392E" w:rsidP="00C6020B">
      <w:pPr>
        <w:spacing w:after="0" w:line="240" w:lineRule="auto"/>
        <w:rPr>
          <w:rFonts w:ascii="Times New Roman" w:hAnsi="Times New Roman" w:cs="Times New Roman"/>
          <w:sz w:val="26"/>
          <w:szCs w:val="26"/>
        </w:rPr>
      </w:pP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r>
      <w:r w:rsidRPr="00826D4F">
        <w:rPr>
          <w:rFonts w:ascii="Times New Roman" w:hAnsi="Times New Roman" w:cs="Times New Roman"/>
          <w:sz w:val="26"/>
          <w:szCs w:val="26"/>
        </w:rPr>
        <w:tab/>
        <w:t>)</w:t>
      </w:r>
    </w:p>
    <w:p w14:paraId="299DA264" w14:textId="77777777" w:rsidR="00A2392E" w:rsidRPr="00826D4F" w:rsidRDefault="00A2392E" w:rsidP="00A2392E">
      <w:pPr>
        <w:rPr>
          <w:rFonts w:ascii="Times New Roman" w:hAnsi="Times New Roman" w:cs="Times New Roman"/>
          <w:sz w:val="26"/>
          <w:szCs w:val="26"/>
        </w:rPr>
      </w:pPr>
    </w:p>
    <w:p w14:paraId="23E20969" w14:textId="222A4910" w:rsidR="00FE268A" w:rsidRDefault="00A2392E" w:rsidP="0015548C">
      <w:pPr>
        <w:spacing w:after="0" w:line="240" w:lineRule="auto"/>
        <w:jc w:val="center"/>
        <w:rPr>
          <w:rFonts w:ascii="Times New Roman" w:hAnsi="Times New Roman" w:cs="Times New Roman"/>
          <w:b/>
          <w:sz w:val="28"/>
          <w:szCs w:val="28"/>
        </w:rPr>
      </w:pPr>
      <w:r w:rsidRPr="005C46DC">
        <w:rPr>
          <w:rFonts w:ascii="Times New Roman" w:hAnsi="Times New Roman" w:cs="Times New Roman"/>
          <w:b/>
          <w:sz w:val="28"/>
          <w:szCs w:val="28"/>
        </w:rPr>
        <w:t>NON-MOVANT’S MEMORANDUM OF LAW IN OPPOSITION TO DEFENDANT’S MOTION TO DISMISS</w:t>
      </w:r>
    </w:p>
    <w:p w14:paraId="2987951A" w14:textId="77777777" w:rsidR="0015548C" w:rsidRPr="00265CFA" w:rsidRDefault="0015548C" w:rsidP="0015548C">
      <w:pPr>
        <w:spacing w:after="0" w:line="240" w:lineRule="auto"/>
        <w:rPr>
          <w:rFonts w:ascii="Times New Roman" w:hAnsi="Times New Roman" w:cs="Times New Roman"/>
          <w:b/>
          <w:sz w:val="28"/>
          <w:szCs w:val="28"/>
        </w:rPr>
      </w:pPr>
    </w:p>
    <w:p w14:paraId="373F93B0" w14:textId="31E37C3F" w:rsidR="00D608BE" w:rsidRPr="00826D4F" w:rsidRDefault="00A2392E" w:rsidP="0096329C">
      <w:pPr>
        <w:pStyle w:val="DoubleSpace"/>
        <w:rPr>
          <w:rFonts w:ascii="Times New Roman" w:hAnsi="Times New Roman" w:cs="Times New Roman"/>
          <w:sz w:val="26"/>
          <w:szCs w:val="26"/>
        </w:rPr>
      </w:pPr>
      <w:r w:rsidRPr="208EBB50">
        <w:rPr>
          <w:rFonts w:ascii="Times New Roman" w:hAnsi="Times New Roman" w:cs="Times New Roman"/>
          <w:sz w:val="26"/>
          <w:szCs w:val="26"/>
        </w:rPr>
        <w:t xml:space="preserve">Pursuant to </w:t>
      </w:r>
      <w:r>
        <w:rPr>
          <w:rFonts w:ascii="Times New Roman" w:hAnsi="Times New Roman" w:cs="Times New Roman"/>
          <w:sz w:val="26"/>
          <w:szCs w:val="26"/>
        </w:rPr>
        <w:t>Stetson R. Crim. P. 3.190(c)(3)</w:t>
      </w:r>
      <w:r w:rsidR="00F15C46">
        <w:rPr>
          <w:rFonts w:ascii="Times New Roman" w:hAnsi="Times New Roman" w:cs="Times New Roman"/>
          <w:sz w:val="26"/>
          <w:szCs w:val="26"/>
        </w:rPr>
        <w:fldChar w:fldCharType="begin"/>
      </w:r>
      <w:r w:rsidR="00F15C46">
        <w:instrText xml:space="preserve"> TA \l "</w:instrText>
      </w:r>
      <w:r w:rsidR="00F15C46" w:rsidRPr="00BF38F4">
        <w:rPr>
          <w:rFonts w:ascii="Times New Roman" w:hAnsi="Times New Roman" w:cs="Times New Roman"/>
          <w:sz w:val="26"/>
          <w:szCs w:val="26"/>
        </w:rPr>
        <w:instrText>Stetson R. Crim. P. 3.190</w:instrText>
      </w:r>
      <w:r w:rsidR="00F15C46">
        <w:instrText xml:space="preserve">" \s "Stetson R. Crim. P. 3.190" \c 3 </w:instrText>
      </w:r>
      <w:r w:rsidR="00F15C46">
        <w:rPr>
          <w:rFonts w:ascii="Times New Roman" w:hAnsi="Times New Roman" w:cs="Times New Roman"/>
          <w:sz w:val="26"/>
          <w:szCs w:val="26"/>
        </w:rPr>
        <w:fldChar w:fldCharType="end"/>
      </w:r>
      <w:r>
        <w:rPr>
          <w:rFonts w:ascii="Times New Roman" w:hAnsi="Times New Roman" w:cs="Times New Roman"/>
          <w:sz w:val="26"/>
          <w:szCs w:val="26"/>
        </w:rPr>
        <w:t>,</w:t>
      </w:r>
      <w:r w:rsidRPr="208EBB50">
        <w:rPr>
          <w:rFonts w:ascii="Times New Roman" w:hAnsi="Times New Roman" w:cs="Times New Roman"/>
          <w:sz w:val="26"/>
          <w:szCs w:val="26"/>
        </w:rPr>
        <w:t xml:space="preserve"> </w:t>
      </w:r>
      <w:r>
        <w:rPr>
          <w:rFonts w:ascii="Times New Roman" w:hAnsi="Times New Roman" w:cs="Times New Roman"/>
          <w:sz w:val="26"/>
          <w:szCs w:val="26"/>
        </w:rPr>
        <w:t>the State of Stetson</w:t>
      </w:r>
      <w:r w:rsidRPr="208EBB50">
        <w:rPr>
          <w:rFonts w:ascii="Times New Roman" w:hAnsi="Times New Roman" w:cs="Times New Roman"/>
          <w:sz w:val="26"/>
          <w:szCs w:val="26"/>
        </w:rPr>
        <w:t xml:space="preserve"> submits this </w:t>
      </w:r>
      <w:r>
        <w:rPr>
          <w:rFonts w:ascii="Times New Roman" w:hAnsi="Times New Roman" w:cs="Times New Roman"/>
          <w:sz w:val="26"/>
          <w:szCs w:val="26"/>
        </w:rPr>
        <w:t xml:space="preserve">response to </w:t>
      </w:r>
      <w:r w:rsidRPr="0AF900FD">
        <w:rPr>
          <w:rFonts w:ascii="Times New Roman" w:hAnsi="Times New Roman" w:cs="Times New Roman"/>
          <w:sz w:val="26"/>
          <w:szCs w:val="26"/>
        </w:rPr>
        <w:t>Defense’s</w:t>
      </w:r>
      <w:r>
        <w:rPr>
          <w:rFonts w:ascii="Times New Roman" w:hAnsi="Times New Roman" w:cs="Times New Roman"/>
          <w:sz w:val="26"/>
          <w:szCs w:val="26"/>
        </w:rPr>
        <w:t xml:space="preserve"> </w:t>
      </w:r>
      <w:r w:rsidRPr="208EBB50">
        <w:rPr>
          <w:rFonts w:ascii="Times New Roman" w:hAnsi="Times New Roman" w:cs="Times New Roman"/>
          <w:sz w:val="26"/>
          <w:szCs w:val="26"/>
        </w:rPr>
        <w:t xml:space="preserve">motion to dismiss and, in support of it, states: </w:t>
      </w:r>
      <w:r>
        <w:rPr>
          <w:rFonts w:ascii="Times New Roman" w:hAnsi="Times New Roman" w:cs="Times New Roman"/>
          <w:sz w:val="26"/>
          <w:szCs w:val="26"/>
        </w:rPr>
        <w:t xml:space="preserve">Jay Cameron </w:t>
      </w:r>
      <w:r w:rsidRPr="43C65BF6">
        <w:rPr>
          <w:rFonts w:ascii="Times New Roman" w:hAnsi="Times New Roman" w:cs="Times New Roman"/>
          <w:sz w:val="26"/>
          <w:szCs w:val="26"/>
        </w:rPr>
        <w:t>cannot claim</w:t>
      </w:r>
      <w:r>
        <w:rPr>
          <w:rFonts w:ascii="Times New Roman" w:hAnsi="Times New Roman" w:cs="Times New Roman"/>
          <w:sz w:val="26"/>
          <w:szCs w:val="26"/>
        </w:rPr>
        <w:t xml:space="preserve"> Stand Your Ground immunity from criminal prosecution.</w:t>
      </w:r>
      <w:r w:rsidRPr="208EBB50">
        <w:rPr>
          <w:rFonts w:ascii="Times New Roman" w:hAnsi="Times New Roman" w:cs="Times New Roman"/>
          <w:sz w:val="26"/>
          <w:szCs w:val="26"/>
        </w:rPr>
        <w:t xml:space="preserve"> </w:t>
      </w:r>
      <w:r>
        <w:rPr>
          <w:rFonts w:ascii="Times New Roman" w:hAnsi="Times New Roman" w:cs="Times New Roman"/>
          <w:sz w:val="26"/>
          <w:szCs w:val="26"/>
        </w:rPr>
        <w:t xml:space="preserve">Stetson </w:t>
      </w:r>
      <w:r w:rsidRPr="208EBB50">
        <w:rPr>
          <w:rFonts w:ascii="Times New Roman" w:hAnsi="Times New Roman" w:cs="Times New Roman"/>
          <w:sz w:val="26"/>
          <w:szCs w:val="26"/>
        </w:rPr>
        <w:t>Stat. §§ 776.012</w:t>
      </w:r>
      <w:r w:rsidR="00150C0D">
        <w:rPr>
          <w:rFonts w:ascii="Times New Roman" w:hAnsi="Times New Roman" w:cs="Times New Roman"/>
          <w:sz w:val="26"/>
          <w:szCs w:val="26"/>
        </w:rPr>
        <w:fldChar w:fldCharType="begin"/>
      </w:r>
      <w:r w:rsidR="00150C0D">
        <w:instrText xml:space="preserve"> TA \l "</w:instrText>
      </w:r>
      <w:r w:rsidR="00150C0D" w:rsidRPr="008956B1">
        <w:rPr>
          <w:rFonts w:ascii="Times New Roman" w:hAnsi="Times New Roman" w:cs="Times New Roman"/>
          <w:sz w:val="26"/>
          <w:szCs w:val="26"/>
        </w:rPr>
        <w:instrText>Stetson Stat. § 776.012</w:instrText>
      </w:r>
      <w:r w:rsidR="00150C0D">
        <w:instrText xml:space="preserve">" \s "Stetson Stat. § 776.012" \c 3 </w:instrText>
      </w:r>
      <w:r w:rsidR="00150C0D">
        <w:rPr>
          <w:rFonts w:ascii="Times New Roman" w:hAnsi="Times New Roman" w:cs="Times New Roman"/>
          <w:sz w:val="26"/>
          <w:szCs w:val="26"/>
        </w:rPr>
        <w:fldChar w:fldCharType="end"/>
      </w:r>
      <w:r>
        <w:rPr>
          <w:rFonts w:ascii="Times New Roman" w:hAnsi="Times New Roman" w:cs="Times New Roman"/>
          <w:sz w:val="26"/>
          <w:szCs w:val="26"/>
        </w:rPr>
        <w:t xml:space="preserve">, </w:t>
      </w:r>
      <w:r w:rsidRPr="208EBB50">
        <w:rPr>
          <w:rFonts w:ascii="Times New Roman" w:hAnsi="Times New Roman" w:cs="Times New Roman"/>
          <w:sz w:val="26"/>
          <w:szCs w:val="26"/>
        </w:rPr>
        <w:t>776.013</w:t>
      </w:r>
      <w:r w:rsidR="00211569">
        <w:rPr>
          <w:rFonts w:ascii="Times New Roman" w:hAnsi="Times New Roman" w:cs="Times New Roman"/>
          <w:sz w:val="26"/>
          <w:szCs w:val="26"/>
        </w:rPr>
        <w:fldChar w:fldCharType="begin"/>
      </w:r>
      <w:r w:rsidR="00211569">
        <w:instrText xml:space="preserve"> TA \l "Stetson Stat. § </w:instrText>
      </w:r>
      <w:r w:rsidR="00211569" w:rsidRPr="008956B1">
        <w:rPr>
          <w:rFonts w:ascii="Times New Roman" w:hAnsi="Times New Roman" w:cs="Times New Roman"/>
          <w:sz w:val="26"/>
          <w:szCs w:val="26"/>
        </w:rPr>
        <w:instrText>776.013</w:instrText>
      </w:r>
      <w:r w:rsidR="00211569">
        <w:instrText xml:space="preserve">" \s "Stetson Stat. § 776.013" \c 3 </w:instrText>
      </w:r>
      <w:r w:rsidR="00211569">
        <w:rPr>
          <w:rFonts w:ascii="Times New Roman" w:hAnsi="Times New Roman" w:cs="Times New Roman"/>
          <w:sz w:val="26"/>
          <w:szCs w:val="26"/>
        </w:rPr>
        <w:fldChar w:fldCharType="end"/>
      </w:r>
      <w:r w:rsidRPr="208EBB50">
        <w:rPr>
          <w:rFonts w:ascii="Times New Roman" w:hAnsi="Times New Roman" w:cs="Times New Roman"/>
          <w:sz w:val="26"/>
          <w:szCs w:val="26"/>
        </w:rPr>
        <w:t>.</w:t>
      </w:r>
    </w:p>
    <w:p w14:paraId="1D119265" w14:textId="77777777" w:rsidR="00D608BE" w:rsidRPr="00826D4F" w:rsidRDefault="00D608BE" w:rsidP="00D608BE">
      <w:pPr>
        <w:rPr>
          <w:rFonts w:ascii="Times New Roman" w:hAnsi="Times New Roman" w:cs="Times New Roman"/>
          <w:b/>
          <w:caps/>
          <w:sz w:val="26"/>
          <w:szCs w:val="26"/>
        </w:rPr>
      </w:pPr>
      <w:r w:rsidRPr="00826D4F">
        <w:rPr>
          <w:rFonts w:ascii="Times New Roman" w:hAnsi="Times New Roman" w:cs="Times New Roman"/>
          <w:sz w:val="26"/>
          <w:szCs w:val="26"/>
        </w:rPr>
        <w:br w:type="page"/>
      </w:r>
    </w:p>
    <w:p w14:paraId="4629DCCC" w14:textId="77777777" w:rsidR="00D608BE" w:rsidRPr="00B74DC1" w:rsidRDefault="00D608BE" w:rsidP="00D608BE">
      <w:pPr>
        <w:pStyle w:val="HeadingSection"/>
        <w:rPr>
          <w:rFonts w:ascii="Times New Roman" w:hAnsi="Times New Roman" w:cs="Times New Roman"/>
          <w:sz w:val="28"/>
          <w:szCs w:val="28"/>
        </w:rPr>
      </w:pPr>
      <w:bookmarkStart w:id="0" w:name="_Toc176092251"/>
      <w:r w:rsidRPr="00B74DC1">
        <w:rPr>
          <w:rFonts w:ascii="Times New Roman" w:hAnsi="Times New Roman" w:cs="Times New Roman"/>
          <w:sz w:val="28"/>
          <w:szCs w:val="28"/>
        </w:rPr>
        <w:lastRenderedPageBreak/>
        <w:t>TABLE OF CONTENTS</w:t>
      </w:r>
      <w:bookmarkEnd w:id="0"/>
    </w:p>
    <w:p w14:paraId="0996A3D5" w14:textId="68A2B0F8" w:rsidR="00EB1216" w:rsidRPr="00B74DC1" w:rsidRDefault="00D608BE" w:rsidP="00B74DC1">
      <w:pPr>
        <w:pStyle w:val="TOC1"/>
        <w:rPr>
          <w:kern w:val="2"/>
          <w:sz w:val="26"/>
          <w:szCs w:val="26"/>
          <w:lang w:eastAsia="en-US"/>
          <w14:ligatures w14:val="standardContextual"/>
        </w:rPr>
      </w:pPr>
      <w:r w:rsidRPr="00B74DC1">
        <w:rPr>
          <w:sz w:val="26"/>
          <w:szCs w:val="26"/>
        </w:rPr>
        <w:fldChar w:fldCharType="begin"/>
      </w:r>
      <w:r w:rsidRPr="00B74DC1">
        <w:rPr>
          <w:sz w:val="26"/>
          <w:szCs w:val="26"/>
        </w:rPr>
        <w:instrText xml:space="preserve"> TOC \o "1-6" \h \z \u </w:instrText>
      </w:r>
      <w:r w:rsidRPr="00B74DC1">
        <w:rPr>
          <w:sz w:val="26"/>
          <w:szCs w:val="26"/>
        </w:rPr>
        <w:fldChar w:fldCharType="separate"/>
      </w:r>
      <w:hyperlink w:anchor="_Toc176092251" w:history="1">
        <w:r w:rsidR="00EB1216" w:rsidRPr="00B74DC1">
          <w:rPr>
            <w:rStyle w:val="Hyperlink"/>
            <w:sz w:val="26"/>
            <w:szCs w:val="26"/>
          </w:rPr>
          <w:t>TABLE OF CONTENTS</w:t>
        </w:r>
        <w:r w:rsidR="00EB1216" w:rsidRPr="00B74DC1">
          <w:rPr>
            <w:webHidden/>
            <w:sz w:val="26"/>
            <w:szCs w:val="26"/>
          </w:rPr>
          <w:tab/>
        </w:r>
        <w:r w:rsidR="00EB1216" w:rsidRPr="00B74DC1">
          <w:rPr>
            <w:webHidden/>
            <w:sz w:val="26"/>
            <w:szCs w:val="26"/>
          </w:rPr>
          <w:fldChar w:fldCharType="begin"/>
        </w:r>
        <w:r w:rsidR="00EB1216" w:rsidRPr="00B74DC1">
          <w:rPr>
            <w:webHidden/>
            <w:sz w:val="26"/>
            <w:szCs w:val="26"/>
          </w:rPr>
          <w:instrText xml:space="preserve"> PAGEREF _Toc176092251 \h </w:instrText>
        </w:r>
        <w:r w:rsidR="00EB1216" w:rsidRPr="00B74DC1">
          <w:rPr>
            <w:webHidden/>
            <w:sz w:val="26"/>
            <w:szCs w:val="26"/>
          </w:rPr>
        </w:r>
        <w:r w:rsidR="00EB1216" w:rsidRPr="00B74DC1">
          <w:rPr>
            <w:webHidden/>
            <w:sz w:val="26"/>
            <w:szCs w:val="26"/>
          </w:rPr>
          <w:fldChar w:fldCharType="separate"/>
        </w:r>
        <w:r w:rsidR="00EB1216" w:rsidRPr="00B74DC1">
          <w:rPr>
            <w:webHidden/>
            <w:sz w:val="26"/>
            <w:szCs w:val="26"/>
          </w:rPr>
          <w:t>ii</w:t>
        </w:r>
        <w:r w:rsidR="00EB1216" w:rsidRPr="00B74DC1">
          <w:rPr>
            <w:webHidden/>
            <w:sz w:val="26"/>
            <w:szCs w:val="26"/>
          </w:rPr>
          <w:fldChar w:fldCharType="end"/>
        </w:r>
      </w:hyperlink>
    </w:p>
    <w:p w14:paraId="7317CB5D" w14:textId="5D97441E" w:rsidR="00EB1216" w:rsidRPr="00B74DC1" w:rsidRDefault="00EB1216" w:rsidP="00B74DC1">
      <w:pPr>
        <w:pStyle w:val="TOC1"/>
        <w:rPr>
          <w:kern w:val="2"/>
          <w:sz w:val="26"/>
          <w:szCs w:val="26"/>
          <w:lang w:eastAsia="en-US"/>
          <w14:ligatures w14:val="standardContextual"/>
        </w:rPr>
      </w:pPr>
      <w:hyperlink w:anchor="_Toc176092252" w:history="1">
        <w:r w:rsidRPr="00B74DC1">
          <w:rPr>
            <w:rStyle w:val="Hyperlink"/>
            <w:sz w:val="26"/>
            <w:szCs w:val="26"/>
          </w:rPr>
          <w:t>TABLE OF AUTHORITIES</w:t>
        </w:r>
        <w:r w:rsidRPr="00B74DC1">
          <w:rPr>
            <w:webHidden/>
            <w:sz w:val="26"/>
            <w:szCs w:val="26"/>
          </w:rPr>
          <w:tab/>
        </w:r>
        <w:r w:rsidRPr="00B74DC1">
          <w:rPr>
            <w:webHidden/>
            <w:sz w:val="26"/>
            <w:szCs w:val="26"/>
          </w:rPr>
          <w:fldChar w:fldCharType="begin"/>
        </w:r>
        <w:r w:rsidRPr="00B74DC1">
          <w:rPr>
            <w:webHidden/>
            <w:sz w:val="26"/>
            <w:szCs w:val="26"/>
          </w:rPr>
          <w:instrText xml:space="preserve"> PAGEREF _Toc176092252 \h </w:instrText>
        </w:r>
        <w:r w:rsidRPr="00B74DC1">
          <w:rPr>
            <w:webHidden/>
            <w:sz w:val="26"/>
            <w:szCs w:val="26"/>
          </w:rPr>
        </w:r>
        <w:r w:rsidRPr="00B74DC1">
          <w:rPr>
            <w:webHidden/>
            <w:sz w:val="26"/>
            <w:szCs w:val="26"/>
          </w:rPr>
          <w:fldChar w:fldCharType="separate"/>
        </w:r>
        <w:r w:rsidRPr="00B74DC1">
          <w:rPr>
            <w:webHidden/>
            <w:sz w:val="26"/>
            <w:szCs w:val="26"/>
          </w:rPr>
          <w:t>iii</w:t>
        </w:r>
        <w:r w:rsidRPr="00B74DC1">
          <w:rPr>
            <w:webHidden/>
            <w:sz w:val="26"/>
            <w:szCs w:val="26"/>
          </w:rPr>
          <w:fldChar w:fldCharType="end"/>
        </w:r>
      </w:hyperlink>
    </w:p>
    <w:p w14:paraId="72E19655" w14:textId="270F3C48" w:rsidR="00EB1216" w:rsidRPr="00B74DC1" w:rsidRDefault="00EB1216" w:rsidP="00B74DC1">
      <w:pPr>
        <w:pStyle w:val="TOC1"/>
        <w:rPr>
          <w:kern w:val="2"/>
          <w:sz w:val="26"/>
          <w:szCs w:val="26"/>
          <w:lang w:eastAsia="en-US"/>
          <w14:ligatures w14:val="standardContextual"/>
        </w:rPr>
      </w:pPr>
      <w:hyperlink w:anchor="_Toc176092253" w:history="1">
        <w:r w:rsidRPr="00B74DC1">
          <w:rPr>
            <w:rStyle w:val="Hyperlink"/>
            <w:sz w:val="26"/>
            <w:szCs w:val="26"/>
          </w:rPr>
          <w:t>INTRODUCTION</w:t>
        </w:r>
        <w:r w:rsidRPr="00B74DC1">
          <w:rPr>
            <w:webHidden/>
            <w:sz w:val="26"/>
            <w:szCs w:val="26"/>
          </w:rPr>
          <w:tab/>
        </w:r>
        <w:r w:rsidRPr="00B74DC1">
          <w:rPr>
            <w:webHidden/>
            <w:sz w:val="26"/>
            <w:szCs w:val="26"/>
          </w:rPr>
          <w:fldChar w:fldCharType="begin"/>
        </w:r>
        <w:r w:rsidRPr="00B74DC1">
          <w:rPr>
            <w:webHidden/>
            <w:sz w:val="26"/>
            <w:szCs w:val="26"/>
          </w:rPr>
          <w:instrText xml:space="preserve"> PAGEREF _Toc176092253 \h </w:instrText>
        </w:r>
        <w:r w:rsidRPr="00B74DC1">
          <w:rPr>
            <w:webHidden/>
            <w:sz w:val="26"/>
            <w:szCs w:val="26"/>
          </w:rPr>
        </w:r>
        <w:r w:rsidRPr="00B74DC1">
          <w:rPr>
            <w:webHidden/>
            <w:sz w:val="26"/>
            <w:szCs w:val="26"/>
          </w:rPr>
          <w:fldChar w:fldCharType="separate"/>
        </w:r>
        <w:r w:rsidRPr="00B74DC1">
          <w:rPr>
            <w:webHidden/>
            <w:sz w:val="26"/>
            <w:szCs w:val="26"/>
          </w:rPr>
          <w:t>1</w:t>
        </w:r>
        <w:r w:rsidRPr="00B74DC1">
          <w:rPr>
            <w:webHidden/>
            <w:sz w:val="26"/>
            <w:szCs w:val="26"/>
          </w:rPr>
          <w:fldChar w:fldCharType="end"/>
        </w:r>
      </w:hyperlink>
    </w:p>
    <w:p w14:paraId="53513C47" w14:textId="74504741" w:rsidR="00EB1216" w:rsidRPr="00B74DC1" w:rsidRDefault="00EB1216" w:rsidP="00B74DC1">
      <w:pPr>
        <w:pStyle w:val="TOC1"/>
        <w:rPr>
          <w:kern w:val="2"/>
          <w:sz w:val="26"/>
          <w:szCs w:val="26"/>
          <w:lang w:eastAsia="en-US"/>
          <w14:ligatures w14:val="standardContextual"/>
        </w:rPr>
      </w:pPr>
      <w:hyperlink w:anchor="_Toc176092254" w:history="1">
        <w:r w:rsidRPr="00B74DC1">
          <w:rPr>
            <w:rStyle w:val="Hyperlink"/>
            <w:sz w:val="26"/>
            <w:szCs w:val="26"/>
          </w:rPr>
          <w:t>STATEMENT OF</w:t>
        </w:r>
        <w:r w:rsidRPr="00B74DC1">
          <w:rPr>
            <w:rStyle w:val="Hyperlink"/>
            <w:sz w:val="26"/>
            <w:szCs w:val="26"/>
          </w:rPr>
          <w:t xml:space="preserve"> </w:t>
        </w:r>
        <w:r w:rsidRPr="00B74DC1">
          <w:rPr>
            <w:rStyle w:val="Hyperlink"/>
            <w:sz w:val="26"/>
            <w:szCs w:val="26"/>
          </w:rPr>
          <w:t>FACTS</w:t>
        </w:r>
        <w:r w:rsidRPr="00B74DC1">
          <w:rPr>
            <w:webHidden/>
            <w:sz w:val="26"/>
            <w:szCs w:val="26"/>
          </w:rPr>
          <w:tab/>
        </w:r>
        <w:r w:rsidRPr="00B74DC1">
          <w:rPr>
            <w:webHidden/>
            <w:sz w:val="26"/>
            <w:szCs w:val="26"/>
          </w:rPr>
          <w:fldChar w:fldCharType="begin"/>
        </w:r>
        <w:r w:rsidRPr="00B74DC1">
          <w:rPr>
            <w:webHidden/>
            <w:sz w:val="26"/>
            <w:szCs w:val="26"/>
          </w:rPr>
          <w:instrText xml:space="preserve"> PAGEREF _Toc176092254 \h </w:instrText>
        </w:r>
        <w:r w:rsidRPr="00B74DC1">
          <w:rPr>
            <w:webHidden/>
            <w:sz w:val="26"/>
            <w:szCs w:val="26"/>
          </w:rPr>
        </w:r>
        <w:r w:rsidRPr="00B74DC1">
          <w:rPr>
            <w:webHidden/>
            <w:sz w:val="26"/>
            <w:szCs w:val="26"/>
          </w:rPr>
          <w:fldChar w:fldCharType="separate"/>
        </w:r>
        <w:r w:rsidRPr="00B74DC1">
          <w:rPr>
            <w:webHidden/>
            <w:sz w:val="26"/>
            <w:szCs w:val="26"/>
          </w:rPr>
          <w:t>1</w:t>
        </w:r>
        <w:r w:rsidRPr="00B74DC1">
          <w:rPr>
            <w:webHidden/>
            <w:sz w:val="26"/>
            <w:szCs w:val="26"/>
          </w:rPr>
          <w:fldChar w:fldCharType="end"/>
        </w:r>
      </w:hyperlink>
    </w:p>
    <w:p w14:paraId="6E82644E" w14:textId="151979A7" w:rsidR="00EB1216" w:rsidRPr="00B74DC1" w:rsidRDefault="00EB1216" w:rsidP="00B74DC1">
      <w:pPr>
        <w:pStyle w:val="TOC1"/>
        <w:rPr>
          <w:kern w:val="2"/>
          <w:sz w:val="26"/>
          <w:szCs w:val="26"/>
          <w:lang w:eastAsia="en-US"/>
          <w14:ligatures w14:val="standardContextual"/>
        </w:rPr>
      </w:pPr>
      <w:hyperlink w:anchor="_Toc176092255" w:history="1">
        <w:r w:rsidRPr="00B74DC1">
          <w:rPr>
            <w:rStyle w:val="Hyperlink"/>
            <w:sz w:val="26"/>
            <w:szCs w:val="26"/>
          </w:rPr>
          <w:t>ARGUMENT</w:t>
        </w:r>
        <w:r w:rsidRPr="00B74DC1">
          <w:rPr>
            <w:webHidden/>
            <w:sz w:val="26"/>
            <w:szCs w:val="26"/>
          </w:rPr>
          <w:tab/>
        </w:r>
        <w:r w:rsidRPr="00B74DC1">
          <w:rPr>
            <w:webHidden/>
            <w:sz w:val="26"/>
            <w:szCs w:val="26"/>
          </w:rPr>
          <w:fldChar w:fldCharType="begin"/>
        </w:r>
        <w:r w:rsidRPr="00B74DC1">
          <w:rPr>
            <w:webHidden/>
            <w:sz w:val="26"/>
            <w:szCs w:val="26"/>
          </w:rPr>
          <w:instrText xml:space="preserve"> PAGEREF _Toc176092255 \h </w:instrText>
        </w:r>
        <w:r w:rsidRPr="00B74DC1">
          <w:rPr>
            <w:webHidden/>
            <w:sz w:val="26"/>
            <w:szCs w:val="26"/>
          </w:rPr>
        </w:r>
        <w:r w:rsidRPr="00B74DC1">
          <w:rPr>
            <w:webHidden/>
            <w:sz w:val="26"/>
            <w:szCs w:val="26"/>
          </w:rPr>
          <w:fldChar w:fldCharType="separate"/>
        </w:r>
        <w:r w:rsidRPr="00B74DC1">
          <w:rPr>
            <w:webHidden/>
            <w:sz w:val="26"/>
            <w:szCs w:val="26"/>
          </w:rPr>
          <w:t>3</w:t>
        </w:r>
        <w:r w:rsidRPr="00B74DC1">
          <w:rPr>
            <w:webHidden/>
            <w:sz w:val="26"/>
            <w:szCs w:val="26"/>
          </w:rPr>
          <w:fldChar w:fldCharType="end"/>
        </w:r>
      </w:hyperlink>
    </w:p>
    <w:p w14:paraId="1B4EEF7C" w14:textId="2DE0B7F8" w:rsidR="00EB1216" w:rsidRPr="00B74DC1" w:rsidRDefault="00EB1216">
      <w:pPr>
        <w:pStyle w:val="TOC2"/>
        <w:tabs>
          <w:tab w:val="left" w:pos="1440"/>
          <w:tab w:val="right" w:leader="dot" w:pos="9350"/>
        </w:tabs>
        <w:rPr>
          <w:rFonts w:ascii="Times New Roman" w:hAnsi="Times New Roman" w:cs="Times New Roman"/>
          <w:noProof/>
          <w:kern w:val="2"/>
          <w:sz w:val="26"/>
          <w:szCs w:val="26"/>
          <w:lang w:eastAsia="en-US"/>
          <w14:ligatures w14:val="standardContextual"/>
        </w:rPr>
      </w:pPr>
      <w:hyperlink w:anchor="_Toc176092256" w:history="1">
        <w:r w:rsidRPr="00B74DC1">
          <w:rPr>
            <w:rStyle w:val="Hyperlink"/>
            <w:rFonts w:ascii="Times New Roman" w:hAnsi="Times New Roman" w:cs="Times New Roman"/>
            <w:noProof/>
            <w:sz w:val="26"/>
            <w:szCs w:val="26"/>
          </w:rPr>
          <w:t>I.</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was engaged in criminal activity during the shooting on August 6, 2022—precluding him from Stand Your Ground immunity.</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_Toc176092256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4</w:t>
        </w:r>
        <w:r w:rsidRPr="00B74DC1">
          <w:rPr>
            <w:rFonts w:ascii="Times New Roman" w:hAnsi="Times New Roman" w:cs="Times New Roman"/>
            <w:noProof/>
            <w:webHidden/>
            <w:sz w:val="26"/>
            <w:szCs w:val="26"/>
          </w:rPr>
          <w:fldChar w:fldCharType="end"/>
        </w:r>
      </w:hyperlink>
    </w:p>
    <w:p w14:paraId="3E46384C" w14:textId="3A62E2A0" w:rsidR="00EB1216" w:rsidRPr="00B74DC1" w:rsidRDefault="00EB1216">
      <w:pPr>
        <w:pStyle w:val="TOC3"/>
        <w:tabs>
          <w:tab w:val="left" w:pos="2160"/>
          <w:tab w:val="right" w:leader="dot" w:pos="9350"/>
        </w:tabs>
        <w:rPr>
          <w:rFonts w:ascii="Times New Roman" w:hAnsi="Times New Roman" w:cs="Times New Roman"/>
          <w:noProof/>
          <w:kern w:val="2"/>
          <w:sz w:val="26"/>
          <w:szCs w:val="26"/>
          <w:lang w:eastAsia="en-US"/>
          <w14:ligatures w14:val="standardContextual"/>
        </w:rPr>
      </w:pPr>
      <w:hyperlink w:anchor="_Toc176092257" w:history="1">
        <w:r w:rsidRPr="00B74DC1">
          <w:rPr>
            <w:rStyle w:val="Hyperlink"/>
            <w:rFonts w:ascii="Times New Roman" w:hAnsi="Times New Roman" w:cs="Times New Roman"/>
            <w:noProof/>
            <w:sz w:val="26"/>
            <w:szCs w:val="26"/>
          </w:rPr>
          <w:t>A.</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unlawfully concealed his firearm from the view and knowledge of other people.</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_Toc176092257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4</w:t>
        </w:r>
        <w:r w:rsidRPr="00B74DC1">
          <w:rPr>
            <w:rFonts w:ascii="Times New Roman" w:hAnsi="Times New Roman" w:cs="Times New Roman"/>
            <w:noProof/>
            <w:webHidden/>
            <w:sz w:val="26"/>
            <w:szCs w:val="26"/>
          </w:rPr>
          <w:fldChar w:fldCharType="end"/>
        </w:r>
      </w:hyperlink>
    </w:p>
    <w:p w14:paraId="26EA83B1" w14:textId="7B671772" w:rsidR="00EB1216" w:rsidRPr="00B74DC1" w:rsidRDefault="00EB1216">
      <w:pPr>
        <w:pStyle w:val="TOC3"/>
        <w:tabs>
          <w:tab w:val="left" w:pos="2160"/>
          <w:tab w:val="right" w:leader="dot" w:pos="9350"/>
        </w:tabs>
        <w:rPr>
          <w:rFonts w:ascii="Times New Roman" w:hAnsi="Times New Roman" w:cs="Times New Roman"/>
          <w:noProof/>
          <w:kern w:val="2"/>
          <w:sz w:val="26"/>
          <w:szCs w:val="26"/>
          <w:lang w:eastAsia="en-US"/>
          <w14:ligatures w14:val="standardContextual"/>
        </w:rPr>
      </w:pPr>
      <w:hyperlink w:anchor="_Toc176092258" w:history="1">
        <w:r w:rsidRPr="00B74DC1">
          <w:rPr>
            <w:rStyle w:val="Hyperlink"/>
            <w:rFonts w:ascii="Times New Roman" w:hAnsi="Times New Roman" w:cs="Times New Roman"/>
            <w:noProof/>
            <w:sz w:val="26"/>
            <w:szCs w:val="26"/>
          </w:rPr>
          <w:t>B.</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Defendant’s actions were not sufficient to put bystanders on notice that he was carrying a weapon.</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_Toc176092258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6</w:t>
        </w:r>
        <w:r w:rsidRPr="00B74DC1">
          <w:rPr>
            <w:rFonts w:ascii="Times New Roman" w:hAnsi="Times New Roman" w:cs="Times New Roman"/>
            <w:noProof/>
            <w:webHidden/>
            <w:sz w:val="26"/>
            <w:szCs w:val="26"/>
          </w:rPr>
          <w:fldChar w:fldCharType="end"/>
        </w:r>
      </w:hyperlink>
    </w:p>
    <w:p w14:paraId="0DCAED1A" w14:textId="756B7BC6" w:rsidR="00EB1216" w:rsidRPr="00B74DC1" w:rsidRDefault="00EB1216">
      <w:pPr>
        <w:pStyle w:val="TOC2"/>
        <w:tabs>
          <w:tab w:val="left" w:pos="1440"/>
          <w:tab w:val="right" w:leader="dot" w:pos="9350"/>
        </w:tabs>
        <w:rPr>
          <w:rFonts w:ascii="Times New Roman" w:hAnsi="Times New Roman" w:cs="Times New Roman"/>
          <w:noProof/>
          <w:kern w:val="2"/>
          <w:sz w:val="26"/>
          <w:szCs w:val="26"/>
          <w:lang w:eastAsia="en-US"/>
          <w14:ligatures w14:val="standardContextual"/>
        </w:rPr>
      </w:pPr>
      <w:hyperlink w:anchor="_Toc176092259" w:history="1">
        <w:r w:rsidRPr="00B74DC1">
          <w:rPr>
            <w:rStyle w:val="Hyperlink"/>
            <w:rFonts w:ascii="Times New Roman" w:hAnsi="Times New Roman" w:cs="Times New Roman"/>
            <w:noProof/>
            <w:sz w:val="26"/>
            <w:szCs w:val="26"/>
          </w:rPr>
          <w:t>II.</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forfeited his claim to Stand Your Ground immunity because he was the initial aggressor.</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_Toc176092259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10</w:t>
        </w:r>
        <w:r w:rsidRPr="00B74DC1">
          <w:rPr>
            <w:rFonts w:ascii="Times New Roman" w:hAnsi="Times New Roman" w:cs="Times New Roman"/>
            <w:noProof/>
            <w:webHidden/>
            <w:sz w:val="26"/>
            <w:szCs w:val="26"/>
          </w:rPr>
          <w:fldChar w:fldCharType="end"/>
        </w:r>
      </w:hyperlink>
    </w:p>
    <w:p w14:paraId="3CF6C315" w14:textId="4D88D0F8" w:rsidR="00EB1216" w:rsidRPr="00B74DC1" w:rsidRDefault="00EB1216">
      <w:pPr>
        <w:pStyle w:val="TOC3"/>
        <w:tabs>
          <w:tab w:val="left" w:pos="2160"/>
          <w:tab w:val="right" w:leader="dot" w:pos="9350"/>
        </w:tabs>
        <w:rPr>
          <w:rFonts w:ascii="Times New Roman" w:hAnsi="Times New Roman" w:cs="Times New Roman"/>
          <w:noProof/>
          <w:kern w:val="2"/>
          <w:sz w:val="26"/>
          <w:szCs w:val="26"/>
          <w:lang w:eastAsia="en-US"/>
          <w14:ligatures w14:val="standardContextual"/>
        </w:rPr>
      </w:pPr>
      <w:hyperlink w:anchor="_Toc176092260" w:history="1">
        <w:r w:rsidRPr="00B74DC1">
          <w:rPr>
            <w:rStyle w:val="Hyperlink"/>
            <w:rFonts w:ascii="Times New Roman" w:hAnsi="Times New Roman" w:cs="Times New Roman"/>
            <w:noProof/>
            <w:sz w:val="26"/>
            <w:szCs w:val="26"/>
          </w:rPr>
          <w:t>A.</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provoked Ryan Wilson to use force against him.</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_Toc176092260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10</w:t>
        </w:r>
        <w:r w:rsidRPr="00B74DC1">
          <w:rPr>
            <w:rFonts w:ascii="Times New Roman" w:hAnsi="Times New Roman" w:cs="Times New Roman"/>
            <w:noProof/>
            <w:webHidden/>
            <w:sz w:val="26"/>
            <w:szCs w:val="26"/>
          </w:rPr>
          <w:fldChar w:fldCharType="end"/>
        </w:r>
      </w:hyperlink>
    </w:p>
    <w:p w14:paraId="61A6BECA" w14:textId="2549C026" w:rsidR="00EB1216" w:rsidRPr="00B74DC1" w:rsidRDefault="00EB1216">
      <w:pPr>
        <w:pStyle w:val="TOC4"/>
        <w:tabs>
          <w:tab w:val="left" w:pos="2880"/>
        </w:tabs>
        <w:rPr>
          <w:rFonts w:ascii="Times New Roman" w:hAnsi="Times New Roman" w:cs="Times New Roman"/>
          <w:noProof/>
          <w:kern w:val="2"/>
          <w:sz w:val="26"/>
          <w:szCs w:val="26"/>
          <w:lang w:eastAsia="en-US"/>
          <w14:ligatures w14:val="standardContextual"/>
        </w:rPr>
      </w:pPr>
      <w:hyperlink w:anchor="_Toc176092261" w:history="1">
        <w:r w:rsidRPr="00B74DC1">
          <w:rPr>
            <w:rStyle w:val="Hyperlink"/>
            <w:rFonts w:ascii="Times New Roman" w:hAnsi="Times New Roman" w:cs="Times New Roman"/>
            <w:noProof/>
            <w:sz w:val="26"/>
            <w:szCs w:val="26"/>
          </w:rPr>
          <w:t>1.</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Defendant’s actions constituted a threat of deadly force.</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_Toc176092261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11</w:t>
        </w:r>
        <w:r w:rsidRPr="00B74DC1">
          <w:rPr>
            <w:rFonts w:ascii="Times New Roman" w:hAnsi="Times New Roman" w:cs="Times New Roman"/>
            <w:noProof/>
            <w:webHidden/>
            <w:sz w:val="26"/>
            <w:szCs w:val="26"/>
          </w:rPr>
          <w:fldChar w:fldCharType="end"/>
        </w:r>
      </w:hyperlink>
    </w:p>
    <w:p w14:paraId="54F23422" w14:textId="777AD763" w:rsidR="00EB1216" w:rsidRPr="00B74DC1" w:rsidRDefault="00EB1216">
      <w:pPr>
        <w:pStyle w:val="TOC4"/>
        <w:tabs>
          <w:tab w:val="left" w:pos="2880"/>
        </w:tabs>
        <w:rPr>
          <w:rFonts w:ascii="Times New Roman" w:hAnsi="Times New Roman" w:cs="Times New Roman"/>
          <w:noProof/>
          <w:kern w:val="2"/>
          <w:sz w:val="26"/>
          <w:szCs w:val="26"/>
          <w:lang w:eastAsia="en-US"/>
          <w14:ligatures w14:val="standardContextual"/>
        </w:rPr>
      </w:pPr>
      <w:hyperlink w:anchor="_Toc176092262" w:history="1">
        <w:r w:rsidRPr="00B74DC1">
          <w:rPr>
            <w:rStyle w:val="Hyperlink"/>
            <w:rFonts w:ascii="Times New Roman" w:hAnsi="Times New Roman" w:cs="Times New Roman"/>
            <w:noProof/>
            <w:sz w:val="26"/>
            <w:szCs w:val="26"/>
          </w:rPr>
          <w:t>2.</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provoked Ryan Wilson by shooting first.</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_Toc176092262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12</w:t>
        </w:r>
        <w:r w:rsidRPr="00B74DC1">
          <w:rPr>
            <w:rFonts w:ascii="Times New Roman" w:hAnsi="Times New Roman" w:cs="Times New Roman"/>
            <w:noProof/>
            <w:webHidden/>
            <w:sz w:val="26"/>
            <w:szCs w:val="26"/>
          </w:rPr>
          <w:fldChar w:fldCharType="end"/>
        </w:r>
      </w:hyperlink>
    </w:p>
    <w:p w14:paraId="6AC6D3A4" w14:textId="7AB27A2B" w:rsidR="00EB1216" w:rsidRPr="00B74DC1" w:rsidRDefault="00EB1216">
      <w:pPr>
        <w:pStyle w:val="TOC3"/>
        <w:tabs>
          <w:tab w:val="left" w:pos="2160"/>
          <w:tab w:val="right" w:leader="dot" w:pos="9350"/>
        </w:tabs>
        <w:rPr>
          <w:rFonts w:ascii="Times New Roman" w:hAnsi="Times New Roman" w:cs="Times New Roman"/>
          <w:noProof/>
          <w:kern w:val="2"/>
          <w:sz w:val="26"/>
          <w:szCs w:val="26"/>
          <w:lang w:eastAsia="en-US"/>
          <w14:ligatures w14:val="standardContextual"/>
        </w:rPr>
      </w:pPr>
      <w:hyperlink w:anchor="_Toc176092263" w:history="1">
        <w:r w:rsidRPr="00B74DC1">
          <w:rPr>
            <w:rStyle w:val="Hyperlink"/>
            <w:rFonts w:ascii="Times New Roman" w:hAnsi="Times New Roman" w:cs="Times New Roman"/>
            <w:noProof/>
            <w:sz w:val="26"/>
            <w:szCs w:val="26"/>
          </w:rPr>
          <w:t>B.</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rPr>
          <w:t>The Defendant did not have a reasonable fear of imminent harm, and he failed to exhaust all reasonable means of escape.</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_Toc176092263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12</w:t>
        </w:r>
        <w:r w:rsidRPr="00B74DC1">
          <w:rPr>
            <w:rFonts w:ascii="Times New Roman" w:hAnsi="Times New Roman" w:cs="Times New Roman"/>
            <w:noProof/>
            <w:webHidden/>
            <w:sz w:val="26"/>
            <w:szCs w:val="26"/>
          </w:rPr>
          <w:fldChar w:fldCharType="end"/>
        </w:r>
      </w:hyperlink>
    </w:p>
    <w:p w14:paraId="68B22BDE" w14:textId="7CF75629" w:rsidR="00EB1216" w:rsidRPr="00B74DC1" w:rsidRDefault="00EB1216">
      <w:pPr>
        <w:pStyle w:val="TOC4"/>
        <w:tabs>
          <w:tab w:val="left" w:pos="2880"/>
        </w:tabs>
        <w:rPr>
          <w:rFonts w:ascii="Times New Roman" w:hAnsi="Times New Roman" w:cs="Times New Roman"/>
          <w:noProof/>
          <w:kern w:val="2"/>
          <w:sz w:val="26"/>
          <w:szCs w:val="26"/>
          <w:lang w:eastAsia="en-US"/>
          <w14:ligatures w14:val="standardContextual"/>
        </w:rPr>
      </w:pPr>
      <w:hyperlink w:anchor="_Toc176092264" w:history="1">
        <w:r w:rsidRPr="00B74DC1">
          <w:rPr>
            <w:rStyle w:val="Hyperlink"/>
            <w:rFonts w:ascii="Times New Roman" w:hAnsi="Times New Roman" w:cs="Times New Roman"/>
            <w:noProof/>
            <w:sz w:val="26"/>
            <w:szCs w:val="26"/>
            <w:lang w:eastAsia="en-US"/>
          </w:rPr>
          <w:t>1.</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lang w:eastAsia="en-US"/>
          </w:rPr>
          <w:t>The Defendant did not have a reasonable fear of imminent death or great bodily harm.</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_Toc176092264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13</w:t>
        </w:r>
        <w:r w:rsidRPr="00B74DC1">
          <w:rPr>
            <w:rFonts w:ascii="Times New Roman" w:hAnsi="Times New Roman" w:cs="Times New Roman"/>
            <w:noProof/>
            <w:webHidden/>
            <w:sz w:val="26"/>
            <w:szCs w:val="26"/>
          </w:rPr>
          <w:fldChar w:fldCharType="end"/>
        </w:r>
      </w:hyperlink>
    </w:p>
    <w:p w14:paraId="1649D611" w14:textId="63B78FDC" w:rsidR="00EB1216" w:rsidRPr="00B74DC1" w:rsidRDefault="00EB1216">
      <w:pPr>
        <w:pStyle w:val="TOC4"/>
        <w:tabs>
          <w:tab w:val="left" w:pos="2880"/>
        </w:tabs>
        <w:rPr>
          <w:rFonts w:ascii="Times New Roman" w:hAnsi="Times New Roman" w:cs="Times New Roman"/>
          <w:noProof/>
          <w:kern w:val="2"/>
          <w:sz w:val="26"/>
          <w:szCs w:val="26"/>
          <w:lang w:eastAsia="en-US"/>
          <w14:ligatures w14:val="standardContextual"/>
        </w:rPr>
      </w:pPr>
      <w:hyperlink w:anchor="_Toc176092265" w:history="1">
        <w:r w:rsidRPr="00B74DC1">
          <w:rPr>
            <w:rStyle w:val="Hyperlink"/>
            <w:rFonts w:ascii="Times New Roman" w:hAnsi="Times New Roman" w:cs="Times New Roman"/>
            <w:noProof/>
            <w:sz w:val="26"/>
            <w:szCs w:val="26"/>
            <w:lang w:eastAsia="en-US"/>
          </w:rPr>
          <w:t>2.</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lang w:eastAsia="en-US"/>
          </w:rPr>
          <w:t>The Defendant failed to exhaust all reasonable means of escape.</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_Toc176092265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15</w:t>
        </w:r>
        <w:r w:rsidRPr="00B74DC1">
          <w:rPr>
            <w:rFonts w:ascii="Times New Roman" w:hAnsi="Times New Roman" w:cs="Times New Roman"/>
            <w:noProof/>
            <w:webHidden/>
            <w:sz w:val="26"/>
            <w:szCs w:val="26"/>
          </w:rPr>
          <w:fldChar w:fldCharType="end"/>
        </w:r>
      </w:hyperlink>
    </w:p>
    <w:p w14:paraId="29A60BAA" w14:textId="78EEA176" w:rsidR="00EB1216" w:rsidRPr="00B74DC1" w:rsidRDefault="00EB1216">
      <w:pPr>
        <w:pStyle w:val="TOC3"/>
        <w:tabs>
          <w:tab w:val="left" w:pos="2160"/>
          <w:tab w:val="right" w:leader="dot" w:pos="9350"/>
        </w:tabs>
        <w:rPr>
          <w:rFonts w:ascii="Times New Roman" w:hAnsi="Times New Roman" w:cs="Times New Roman"/>
          <w:noProof/>
          <w:kern w:val="2"/>
          <w:sz w:val="26"/>
          <w:szCs w:val="26"/>
          <w:lang w:eastAsia="en-US"/>
          <w14:ligatures w14:val="standardContextual"/>
        </w:rPr>
      </w:pPr>
      <w:hyperlink w:anchor="_Toc176092266" w:history="1">
        <w:r w:rsidRPr="00B74DC1">
          <w:rPr>
            <w:rStyle w:val="Hyperlink"/>
            <w:rFonts w:ascii="Times New Roman" w:hAnsi="Times New Roman" w:cs="Times New Roman"/>
            <w:noProof/>
            <w:sz w:val="26"/>
            <w:szCs w:val="26"/>
            <w:lang w:eastAsia="en-US"/>
          </w:rPr>
          <w:t>C.</w:t>
        </w:r>
        <w:r w:rsidRPr="00B74DC1">
          <w:rPr>
            <w:rFonts w:ascii="Times New Roman" w:hAnsi="Times New Roman" w:cs="Times New Roman"/>
            <w:noProof/>
            <w:kern w:val="2"/>
            <w:sz w:val="26"/>
            <w:szCs w:val="26"/>
            <w:lang w:eastAsia="en-US"/>
            <w14:ligatures w14:val="standardContextual"/>
          </w:rPr>
          <w:tab/>
        </w:r>
        <w:r w:rsidRPr="00B74DC1">
          <w:rPr>
            <w:rStyle w:val="Hyperlink"/>
            <w:rFonts w:ascii="Times New Roman" w:hAnsi="Times New Roman" w:cs="Times New Roman"/>
            <w:noProof/>
            <w:sz w:val="26"/>
            <w:szCs w:val="26"/>
            <w:lang w:eastAsia="en-US"/>
          </w:rPr>
          <w:t>The Defendant never withdrew from contact in good faith.</w:t>
        </w:r>
        <w:r w:rsidRPr="00B74DC1">
          <w:rPr>
            <w:rFonts w:ascii="Times New Roman" w:hAnsi="Times New Roman" w:cs="Times New Roman"/>
            <w:noProof/>
            <w:webHidden/>
            <w:sz w:val="26"/>
            <w:szCs w:val="26"/>
          </w:rPr>
          <w:tab/>
        </w:r>
        <w:r w:rsidRPr="00B74DC1">
          <w:rPr>
            <w:rFonts w:ascii="Times New Roman" w:hAnsi="Times New Roman" w:cs="Times New Roman"/>
            <w:noProof/>
            <w:webHidden/>
            <w:sz w:val="26"/>
            <w:szCs w:val="26"/>
          </w:rPr>
          <w:fldChar w:fldCharType="begin"/>
        </w:r>
        <w:r w:rsidRPr="00B74DC1">
          <w:rPr>
            <w:rFonts w:ascii="Times New Roman" w:hAnsi="Times New Roman" w:cs="Times New Roman"/>
            <w:noProof/>
            <w:webHidden/>
            <w:sz w:val="26"/>
            <w:szCs w:val="26"/>
          </w:rPr>
          <w:instrText xml:space="preserve"> PAGEREF _Toc176092266 \h </w:instrText>
        </w:r>
        <w:r w:rsidRPr="00B74DC1">
          <w:rPr>
            <w:rFonts w:ascii="Times New Roman" w:hAnsi="Times New Roman" w:cs="Times New Roman"/>
            <w:noProof/>
            <w:webHidden/>
            <w:sz w:val="26"/>
            <w:szCs w:val="26"/>
          </w:rPr>
        </w:r>
        <w:r w:rsidRPr="00B74DC1">
          <w:rPr>
            <w:rFonts w:ascii="Times New Roman" w:hAnsi="Times New Roman" w:cs="Times New Roman"/>
            <w:noProof/>
            <w:webHidden/>
            <w:sz w:val="26"/>
            <w:szCs w:val="26"/>
          </w:rPr>
          <w:fldChar w:fldCharType="separate"/>
        </w:r>
        <w:r w:rsidRPr="00B74DC1">
          <w:rPr>
            <w:rFonts w:ascii="Times New Roman" w:hAnsi="Times New Roman" w:cs="Times New Roman"/>
            <w:noProof/>
            <w:webHidden/>
            <w:sz w:val="26"/>
            <w:szCs w:val="26"/>
          </w:rPr>
          <w:t>16</w:t>
        </w:r>
        <w:r w:rsidRPr="00B74DC1">
          <w:rPr>
            <w:rFonts w:ascii="Times New Roman" w:hAnsi="Times New Roman" w:cs="Times New Roman"/>
            <w:noProof/>
            <w:webHidden/>
            <w:sz w:val="26"/>
            <w:szCs w:val="26"/>
          </w:rPr>
          <w:fldChar w:fldCharType="end"/>
        </w:r>
      </w:hyperlink>
    </w:p>
    <w:p w14:paraId="621A4927" w14:textId="7D7B161C" w:rsidR="00EB1216" w:rsidRPr="00B74DC1" w:rsidRDefault="00EB1216" w:rsidP="00B74DC1">
      <w:pPr>
        <w:pStyle w:val="TOC1"/>
        <w:rPr>
          <w:kern w:val="2"/>
          <w:lang w:eastAsia="en-US"/>
          <w14:ligatures w14:val="standardContextual"/>
        </w:rPr>
      </w:pPr>
      <w:hyperlink w:anchor="_Toc176092267" w:history="1">
        <w:r w:rsidRPr="00B74DC1">
          <w:rPr>
            <w:rStyle w:val="Hyperlink"/>
            <w:sz w:val="26"/>
            <w:szCs w:val="26"/>
          </w:rPr>
          <w:t>CONCLUSION</w:t>
        </w:r>
        <w:r w:rsidRPr="00B74DC1">
          <w:rPr>
            <w:webHidden/>
            <w:sz w:val="26"/>
            <w:szCs w:val="26"/>
          </w:rPr>
          <w:tab/>
        </w:r>
        <w:r w:rsidRPr="00B74DC1">
          <w:rPr>
            <w:webHidden/>
            <w:sz w:val="26"/>
            <w:szCs w:val="26"/>
          </w:rPr>
          <w:fldChar w:fldCharType="begin"/>
        </w:r>
        <w:r w:rsidRPr="00B74DC1">
          <w:rPr>
            <w:webHidden/>
            <w:sz w:val="26"/>
            <w:szCs w:val="26"/>
          </w:rPr>
          <w:instrText xml:space="preserve"> PAGEREF _Toc176092267 \h </w:instrText>
        </w:r>
        <w:r w:rsidRPr="00B74DC1">
          <w:rPr>
            <w:webHidden/>
            <w:sz w:val="26"/>
            <w:szCs w:val="26"/>
          </w:rPr>
        </w:r>
        <w:r w:rsidRPr="00B74DC1">
          <w:rPr>
            <w:webHidden/>
            <w:sz w:val="26"/>
            <w:szCs w:val="26"/>
          </w:rPr>
          <w:fldChar w:fldCharType="separate"/>
        </w:r>
        <w:r w:rsidRPr="00B74DC1">
          <w:rPr>
            <w:webHidden/>
            <w:sz w:val="26"/>
            <w:szCs w:val="26"/>
          </w:rPr>
          <w:t>17</w:t>
        </w:r>
        <w:r w:rsidRPr="00B74DC1">
          <w:rPr>
            <w:webHidden/>
            <w:sz w:val="26"/>
            <w:szCs w:val="26"/>
          </w:rPr>
          <w:fldChar w:fldCharType="end"/>
        </w:r>
      </w:hyperlink>
    </w:p>
    <w:p w14:paraId="6A1CE8CC" w14:textId="2575598D" w:rsidR="00D608BE" w:rsidRPr="00B74DC1" w:rsidRDefault="00D608BE" w:rsidP="00D608BE">
      <w:pPr>
        <w:pStyle w:val="HeadingSection"/>
        <w:rPr>
          <w:rFonts w:ascii="Times New Roman" w:hAnsi="Times New Roman" w:cs="Times New Roman"/>
          <w:sz w:val="28"/>
          <w:szCs w:val="28"/>
        </w:rPr>
      </w:pPr>
      <w:r w:rsidRPr="00B74DC1">
        <w:rPr>
          <w:rFonts w:ascii="Times New Roman" w:hAnsi="Times New Roman" w:cs="Times New Roman"/>
          <w:sz w:val="26"/>
          <w:szCs w:val="26"/>
        </w:rPr>
        <w:lastRenderedPageBreak/>
        <w:fldChar w:fldCharType="end"/>
      </w:r>
      <w:bookmarkStart w:id="1" w:name="_Toc176092252"/>
      <w:r w:rsidR="00EB1216" w:rsidRPr="00B74DC1">
        <w:rPr>
          <w:rFonts w:ascii="Times New Roman" w:hAnsi="Times New Roman" w:cs="Times New Roman"/>
          <w:sz w:val="28"/>
          <w:szCs w:val="28"/>
        </w:rPr>
        <w:t>TABLE OF AUTHORITIES</w:t>
      </w:r>
      <w:bookmarkEnd w:id="1"/>
    </w:p>
    <w:p w14:paraId="78A01C21" w14:textId="77777777" w:rsidR="00A2630E" w:rsidRPr="007717CD" w:rsidRDefault="00A2630E" w:rsidP="002C205B">
      <w:pPr>
        <w:pStyle w:val="TOAHeading"/>
        <w:tabs>
          <w:tab w:val="right" w:leader="dot" w:pos="9350"/>
        </w:tabs>
        <w:spacing w:line="480" w:lineRule="auto"/>
        <w:rPr>
          <w:rFonts w:asciiTheme="minorHAnsi" w:eastAsiaTheme="minorEastAsia" w:hAnsiTheme="minorHAnsi" w:cstheme="minorBidi"/>
          <w:b w:val="0"/>
          <w:bCs w:val="0"/>
          <w:noProof/>
          <w:sz w:val="28"/>
          <w:szCs w:val="28"/>
        </w:rPr>
      </w:pPr>
      <w:r>
        <w:rPr>
          <w:rFonts w:cs="Times New Roman"/>
          <w:sz w:val="26"/>
          <w:szCs w:val="26"/>
        </w:rPr>
        <w:fldChar w:fldCharType="begin"/>
      </w:r>
      <w:r>
        <w:rPr>
          <w:rFonts w:cs="Times New Roman"/>
          <w:sz w:val="26"/>
          <w:szCs w:val="26"/>
        </w:rPr>
        <w:instrText xml:space="preserve"> TOA \h \c "1" \p </w:instrText>
      </w:r>
      <w:r>
        <w:rPr>
          <w:rFonts w:cs="Times New Roman"/>
          <w:sz w:val="26"/>
          <w:szCs w:val="26"/>
        </w:rPr>
        <w:fldChar w:fldCharType="separate"/>
      </w:r>
      <w:r w:rsidRPr="007717CD">
        <w:rPr>
          <w:noProof/>
          <w:sz w:val="28"/>
          <w:szCs w:val="28"/>
        </w:rPr>
        <w:t>Federal Court Cases</w:t>
      </w:r>
    </w:p>
    <w:p w14:paraId="3164132D" w14:textId="4F4804BC"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sz w:val="26"/>
          <w:szCs w:val="26"/>
        </w:rPr>
        <w:t>Am. Sur. Co. v. Pauly</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170 U.S. 133 (1898)</w:t>
      </w:r>
      <w:r w:rsidRPr="007717CD">
        <w:rPr>
          <w:noProof/>
          <w:sz w:val="26"/>
          <w:szCs w:val="26"/>
        </w:rPr>
        <w:tab/>
        <w:t>5, 8</w:t>
      </w:r>
    </w:p>
    <w:p w14:paraId="6740827B" w14:textId="18EA8261"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bCs/>
          <w:i/>
          <w:noProof/>
          <w:color w:val="000000" w:themeColor="text1"/>
          <w:sz w:val="26"/>
          <w:szCs w:val="26"/>
        </w:rPr>
        <w:t>Andersen v. United States</w:t>
      </w:r>
      <w:r w:rsidRPr="007717CD">
        <w:rPr>
          <w:rFonts w:cs="Times New Roman"/>
          <w:bCs/>
          <w:iCs/>
          <w:noProof/>
          <w:color w:val="000000" w:themeColor="text1"/>
          <w:sz w:val="26"/>
          <w:szCs w:val="26"/>
        </w:rPr>
        <w:t xml:space="preserve">, </w:t>
      </w:r>
      <w:r w:rsidR="007717CD" w:rsidRPr="007717CD">
        <w:rPr>
          <w:rFonts w:cs="Times New Roman"/>
          <w:bCs/>
          <w:iCs/>
          <w:noProof/>
          <w:color w:val="000000" w:themeColor="text1"/>
          <w:sz w:val="26"/>
          <w:szCs w:val="26"/>
        </w:rPr>
        <w:br/>
      </w:r>
      <w:r w:rsidRPr="007717CD">
        <w:rPr>
          <w:rFonts w:cs="Times New Roman"/>
          <w:bCs/>
          <w:iCs/>
          <w:noProof/>
          <w:color w:val="000000" w:themeColor="text1"/>
          <w:sz w:val="26"/>
          <w:szCs w:val="26"/>
        </w:rPr>
        <w:t>170 U.S. 481 (1898)</w:t>
      </w:r>
      <w:r w:rsidRPr="007717CD">
        <w:rPr>
          <w:noProof/>
          <w:sz w:val="26"/>
          <w:szCs w:val="26"/>
        </w:rPr>
        <w:tab/>
        <w:t>14</w:t>
      </w:r>
    </w:p>
    <w:p w14:paraId="30DAA06C" w14:textId="77989428"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Colorado v. New Mexico</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467 U.S. 310 (1984)</w:t>
      </w:r>
      <w:r w:rsidRPr="007717CD">
        <w:rPr>
          <w:noProof/>
          <w:sz w:val="26"/>
          <w:szCs w:val="26"/>
        </w:rPr>
        <w:tab/>
        <w:t>4</w:t>
      </w:r>
    </w:p>
    <w:p w14:paraId="4E490CC0" w14:textId="3378C954"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Simpson v. United States AG</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7 F.4th 1046 (11th Cir. 2021)</w:t>
      </w:r>
      <w:r w:rsidRPr="007717CD">
        <w:rPr>
          <w:noProof/>
          <w:sz w:val="26"/>
          <w:szCs w:val="26"/>
        </w:rPr>
        <w:tab/>
        <w:t>4</w:t>
      </w:r>
    </w:p>
    <w:p w14:paraId="637B0075" w14:textId="3BD06CAA"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sz w:val="26"/>
          <w:szCs w:val="26"/>
        </w:rPr>
        <w:t>Terry v. Ohio</w:t>
      </w:r>
      <w:r w:rsidRPr="007717CD">
        <w:rPr>
          <w:rFonts w:cs="Times New Roman"/>
          <w:iCs/>
          <w:noProof/>
          <w:sz w:val="26"/>
          <w:szCs w:val="26"/>
        </w:rPr>
        <w:t xml:space="preserve">, </w:t>
      </w:r>
      <w:r w:rsidR="007717CD" w:rsidRPr="007717CD">
        <w:rPr>
          <w:rFonts w:cs="Times New Roman"/>
          <w:iCs/>
          <w:noProof/>
          <w:sz w:val="26"/>
          <w:szCs w:val="26"/>
        </w:rPr>
        <w:br/>
      </w:r>
      <w:r w:rsidRPr="007717CD">
        <w:rPr>
          <w:rFonts w:cs="Times New Roman"/>
          <w:iCs/>
          <w:noProof/>
          <w:sz w:val="26"/>
          <w:szCs w:val="26"/>
        </w:rPr>
        <w:t>392 U.S. 1 (1968)</w:t>
      </w:r>
      <w:r w:rsidRPr="007717CD">
        <w:rPr>
          <w:noProof/>
          <w:sz w:val="26"/>
          <w:szCs w:val="26"/>
        </w:rPr>
        <w:tab/>
        <w:t>7, 9</w:t>
      </w:r>
    </w:p>
    <w:p w14:paraId="00CD7920" w14:textId="45E584BB"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United States v. Powell</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423 U.S. 87 (1975)</w:t>
      </w:r>
      <w:r w:rsidRPr="007717CD">
        <w:rPr>
          <w:noProof/>
          <w:sz w:val="26"/>
          <w:szCs w:val="26"/>
        </w:rPr>
        <w:tab/>
        <w:t>5</w:t>
      </w:r>
    </w:p>
    <w:p w14:paraId="65AC7453" w14:textId="1121E502"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United States v. Tobin</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17 C.M.A. 625 (1968)</w:t>
      </w:r>
      <w:r w:rsidRPr="007717CD">
        <w:rPr>
          <w:noProof/>
          <w:sz w:val="26"/>
          <w:szCs w:val="26"/>
        </w:rPr>
        <w:tab/>
        <w:t>5</w:t>
      </w:r>
    </w:p>
    <w:p w14:paraId="24D20F11" w14:textId="77777777" w:rsidR="00A2630E" w:rsidRPr="007717CD" w:rsidRDefault="00A2630E" w:rsidP="002C205B">
      <w:pPr>
        <w:pStyle w:val="TOAHeading"/>
        <w:tabs>
          <w:tab w:val="right" w:leader="dot" w:pos="9350"/>
        </w:tabs>
        <w:spacing w:line="480" w:lineRule="auto"/>
        <w:rPr>
          <w:rFonts w:asciiTheme="minorHAnsi" w:eastAsiaTheme="minorEastAsia" w:hAnsiTheme="minorHAnsi" w:cstheme="minorBidi"/>
          <w:b w:val="0"/>
          <w:bCs w:val="0"/>
          <w:noProof/>
          <w:sz w:val="26"/>
          <w:szCs w:val="26"/>
        </w:rPr>
      </w:pPr>
      <w:r>
        <w:rPr>
          <w:rFonts w:cs="Times New Roman"/>
          <w:sz w:val="26"/>
          <w:szCs w:val="26"/>
        </w:rPr>
        <w:fldChar w:fldCharType="end"/>
      </w:r>
      <w:r w:rsidRPr="007717CD">
        <w:rPr>
          <w:rFonts w:cs="Times New Roman"/>
          <w:sz w:val="26"/>
          <w:szCs w:val="26"/>
        </w:rPr>
        <w:fldChar w:fldCharType="begin"/>
      </w:r>
      <w:r w:rsidRPr="007717CD">
        <w:rPr>
          <w:rFonts w:cs="Times New Roman"/>
          <w:sz w:val="26"/>
          <w:szCs w:val="26"/>
        </w:rPr>
        <w:instrText xml:space="preserve"> TOA \h \c "2" \p </w:instrText>
      </w:r>
      <w:r w:rsidRPr="007717CD">
        <w:rPr>
          <w:rFonts w:cs="Times New Roman"/>
          <w:sz w:val="26"/>
          <w:szCs w:val="26"/>
        </w:rPr>
        <w:fldChar w:fldCharType="separate"/>
      </w:r>
      <w:r w:rsidRPr="007717CD">
        <w:rPr>
          <w:noProof/>
          <w:sz w:val="26"/>
          <w:szCs w:val="26"/>
        </w:rPr>
        <w:t>State Court Cases</w:t>
      </w:r>
    </w:p>
    <w:p w14:paraId="2998C755" w14:textId="5C5B46DB"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Commonwealth v. Montgomery</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234 A.3d 523 (Pa. 2020)</w:t>
      </w:r>
      <w:r w:rsidRPr="007717CD">
        <w:rPr>
          <w:noProof/>
          <w:sz w:val="26"/>
          <w:szCs w:val="26"/>
        </w:rPr>
        <w:tab/>
        <w:t>6</w:t>
      </w:r>
    </w:p>
    <w:p w14:paraId="6523DEA5" w14:textId="34BA2430"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sz w:val="26"/>
          <w:szCs w:val="26"/>
        </w:rPr>
        <w:t>Commonwealth v. Sapp</w:t>
      </w:r>
      <w:r w:rsidRPr="007717CD">
        <w:rPr>
          <w:rFonts w:cs="Times New Roman"/>
          <w:noProof/>
          <w:sz w:val="26"/>
          <w:szCs w:val="26"/>
        </w:rPr>
        <w:t xml:space="preserve">, </w:t>
      </w:r>
      <w:r w:rsidR="007717CD" w:rsidRPr="007717CD">
        <w:rPr>
          <w:rFonts w:cs="Times New Roman"/>
          <w:noProof/>
          <w:sz w:val="26"/>
          <w:szCs w:val="26"/>
        </w:rPr>
        <w:br/>
      </w:r>
      <w:r w:rsidRPr="007717CD">
        <w:rPr>
          <w:rFonts w:cs="Times New Roman"/>
          <w:noProof/>
          <w:sz w:val="26"/>
          <w:szCs w:val="26"/>
        </w:rPr>
        <w:t>317 A.3d 570 (Pa. Super. Ct. 2024)</w:t>
      </w:r>
      <w:r w:rsidRPr="007717CD">
        <w:rPr>
          <w:noProof/>
          <w:sz w:val="26"/>
          <w:szCs w:val="26"/>
        </w:rPr>
        <w:tab/>
        <w:t>7</w:t>
      </w:r>
    </w:p>
    <w:p w14:paraId="2C2146D2" w14:textId="640B1D1A"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color w:val="000000"/>
          <w:sz w:val="26"/>
          <w:szCs w:val="26"/>
        </w:rPr>
        <w:lastRenderedPageBreak/>
        <w:t>Freeze v. State</w:t>
      </w:r>
      <w:r w:rsidRPr="007717CD">
        <w:rPr>
          <w:rFonts w:cs="Times New Roman"/>
          <w:noProof/>
          <w:color w:val="000000"/>
          <w:sz w:val="26"/>
          <w:szCs w:val="26"/>
        </w:rPr>
        <w:t xml:space="preserve">, </w:t>
      </w:r>
      <w:r w:rsidR="007717CD" w:rsidRPr="007717CD">
        <w:rPr>
          <w:rFonts w:cs="Times New Roman"/>
          <w:noProof/>
          <w:color w:val="000000"/>
          <w:sz w:val="26"/>
          <w:szCs w:val="26"/>
        </w:rPr>
        <w:br/>
      </w:r>
      <w:r w:rsidRPr="007717CD">
        <w:rPr>
          <w:rFonts w:cs="Times New Roman"/>
          <w:noProof/>
          <w:color w:val="000000"/>
          <w:sz w:val="26"/>
          <w:szCs w:val="26"/>
        </w:rPr>
        <w:t>491 N.E.2d 202 (Ind. 1986)</w:t>
      </w:r>
      <w:r w:rsidRPr="007717CD">
        <w:rPr>
          <w:noProof/>
          <w:sz w:val="26"/>
          <w:szCs w:val="26"/>
        </w:rPr>
        <w:tab/>
        <w:t>12</w:t>
      </w:r>
    </w:p>
    <w:p w14:paraId="13A6A8D4" w14:textId="19685C38" w:rsidR="00A2630E" w:rsidRPr="007717CD" w:rsidRDefault="00A2630E" w:rsidP="002C205B">
      <w:pPr>
        <w:pStyle w:val="TableofAuthorities"/>
        <w:tabs>
          <w:tab w:val="right" w:leader="dot" w:pos="9350"/>
        </w:tabs>
        <w:spacing w:line="480" w:lineRule="auto"/>
        <w:rPr>
          <w:noProof/>
          <w:sz w:val="26"/>
          <w:szCs w:val="26"/>
        </w:rPr>
      </w:pPr>
      <w:r w:rsidRPr="007717CD">
        <w:rPr>
          <w:i/>
          <w:iCs/>
          <w:noProof/>
          <w:sz w:val="26"/>
          <w:szCs w:val="26"/>
        </w:rPr>
        <w:t>People v. Brown,</w:t>
      </w:r>
      <w:r w:rsidRPr="007717CD">
        <w:rPr>
          <w:noProof/>
          <w:sz w:val="26"/>
          <w:szCs w:val="26"/>
        </w:rPr>
        <w:t xml:space="preserve"> </w:t>
      </w:r>
      <w:r w:rsidR="007717CD" w:rsidRPr="007717CD">
        <w:rPr>
          <w:noProof/>
          <w:sz w:val="26"/>
          <w:szCs w:val="26"/>
        </w:rPr>
        <w:br/>
      </w:r>
      <w:r w:rsidRPr="007717CD">
        <w:rPr>
          <w:rFonts w:cs="Times New Roman"/>
          <w:noProof/>
          <w:sz w:val="26"/>
          <w:szCs w:val="26"/>
        </w:rPr>
        <w:t>125 N.E.3d 808 (N.Y. 2019)</w:t>
      </w:r>
      <w:r w:rsidRPr="007717CD">
        <w:rPr>
          <w:noProof/>
          <w:sz w:val="26"/>
          <w:szCs w:val="26"/>
        </w:rPr>
        <w:tab/>
        <w:t>11</w:t>
      </w:r>
    </w:p>
    <w:p w14:paraId="7BA78BE1" w14:textId="5802822F"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color w:val="000000"/>
          <w:sz w:val="26"/>
          <w:szCs w:val="26"/>
        </w:rPr>
        <w:t>People v. Brown</w:t>
      </w:r>
      <w:r w:rsidRPr="007717CD">
        <w:rPr>
          <w:rFonts w:cs="Times New Roman"/>
          <w:noProof/>
          <w:color w:val="000000"/>
          <w:sz w:val="26"/>
          <w:szCs w:val="26"/>
        </w:rPr>
        <w:t xml:space="preserve">, </w:t>
      </w:r>
      <w:r w:rsidR="007717CD">
        <w:rPr>
          <w:rFonts w:cs="Times New Roman"/>
          <w:noProof/>
          <w:color w:val="000000"/>
          <w:sz w:val="26"/>
          <w:szCs w:val="26"/>
        </w:rPr>
        <w:br/>
      </w:r>
      <w:r w:rsidRPr="007717CD">
        <w:rPr>
          <w:rFonts w:cs="Times New Roman"/>
          <w:noProof/>
          <w:color w:val="000000"/>
          <w:sz w:val="26"/>
          <w:szCs w:val="26"/>
        </w:rPr>
        <w:t>952 N.E.2d 32 (Ill. App. Ct. 2011)</w:t>
      </w:r>
      <w:r w:rsidRPr="007717CD">
        <w:rPr>
          <w:noProof/>
          <w:sz w:val="26"/>
          <w:szCs w:val="26"/>
        </w:rPr>
        <w:tab/>
        <w:t>12</w:t>
      </w:r>
    </w:p>
    <w:p w14:paraId="65AE1FC9" w14:textId="734937B6"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color w:val="000000" w:themeColor="text1"/>
          <w:sz w:val="26"/>
          <w:szCs w:val="26"/>
        </w:rPr>
        <w:t>People v. McGee</w:t>
      </w:r>
      <w:r w:rsidRPr="007717CD">
        <w:rPr>
          <w:rFonts w:cs="Times New Roman"/>
          <w:noProof/>
          <w:color w:val="000000" w:themeColor="text1"/>
          <w:sz w:val="26"/>
          <w:szCs w:val="26"/>
        </w:rPr>
        <w:t xml:space="preserve">, </w:t>
      </w:r>
      <w:r w:rsidR="007717CD">
        <w:rPr>
          <w:rFonts w:cs="Times New Roman"/>
          <w:noProof/>
          <w:color w:val="000000" w:themeColor="text1"/>
          <w:sz w:val="26"/>
          <w:szCs w:val="26"/>
        </w:rPr>
        <w:br/>
      </w:r>
      <w:r w:rsidRPr="007717CD">
        <w:rPr>
          <w:rFonts w:cs="Times New Roman"/>
          <w:noProof/>
          <w:color w:val="000000" w:themeColor="text1"/>
          <w:sz w:val="26"/>
          <w:szCs w:val="26"/>
        </w:rPr>
        <w:t>No. 1-19-0192, 2021 LEXIS 730 (Ill. App. Ct. May 4, 2021)</w:t>
      </w:r>
      <w:r w:rsidRPr="007717CD">
        <w:rPr>
          <w:noProof/>
          <w:sz w:val="26"/>
          <w:szCs w:val="26"/>
        </w:rPr>
        <w:tab/>
        <w:t>13</w:t>
      </w:r>
    </w:p>
    <w:p w14:paraId="6406552F" w14:textId="5AEB3DDF"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People v. Webb</w:t>
      </w:r>
      <w:r w:rsidRPr="007717CD">
        <w:rPr>
          <w:rFonts w:cs="Times New Roman"/>
          <w:noProof/>
          <w:sz w:val="26"/>
          <w:szCs w:val="26"/>
        </w:rPr>
        <w:t xml:space="preserve">, </w:t>
      </w:r>
      <w:r w:rsidR="007717CD">
        <w:rPr>
          <w:rFonts w:cs="Times New Roman"/>
          <w:noProof/>
          <w:sz w:val="26"/>
          <w:szCs w:val="26"/>
        </w:rPr>
        <w:br/>
      </w:r>
      <w:r w:rsidRPr="007717CD">
        <w:rPr>
          <w:rFonts w:cs="Times New Roman"/>
          <w:noProof/>
          <w:sz w:val="26"/>
          <w:szCs w:val="26"/>
        </w:rPr>
        <w:t>131 N.E.3d 93 (Ill. 2019)</w:t>
      </w:r>
      <w:r w:rsidRPr="007717CD">
        <w:rPr>
          <w:noProof/>
          <w:sz w:val="26"/>
          <w:szCs w:val="26"/>
        </w:rPr>
        <w:tab/>
        <w:t>5</w:t>
      </w:r>
    </w:p>
    <w:p w14:paraId="61FECCE1" w14:textId="0DB17E7D" w:rsidR="00A2630E" w:rsidRPr="007717CD" w:rsidRDefault="00A2630E" w:rsidP="002C205B">
      <w:pPr>
        <w:pStyle w:val="TableofAuthorities"/>
        <w:tabs>
          <w:tab w:val="right" w:leader="dot" w:pos="9350"/>
        </w:tabs>
        <w:spacing w:line="480" w:lineRule="auto"/>
        <w:rPr>
          <w:noProof/>
          <w:sz w:val="26"/>
          <w:szCs w:val="26"/>
        </w:rPr>
      </w:pPr>
      <w:r w:rsidRPr="007717CD">
        <w:rPr>
          <w:rFonts w:eastAsia="Times New Roman" w:cs="Times New Roman"/>
          <w:i/>
          <w:noProof/>
          <w:color w:val="000000" w:themeColor="text1"/>
          <w:sz w:val="26"/>
          <w:szCs w:val="26"/>
        </w:rPr>
        <w:t>Robinson v. State</w:t>
      </w:r>
      <w:r w:rsidRPr="007717CD">
        <w:rPr>
          <w:rFonts w:eastAsia="Times New Roman" w:cs="Times New Roman"/>
          <w:noProof/>
          <w:color w:val="000000" w:themeColor="text1"/>
          <w:sz w:val="26"/>
          <w:szCs w:val="26"/>
        </w:rPr>
        <w:t xml:space="preserve">, </w:t>
      </w:r>
      <w:r w:rsidR="007717CD">
        <w:rPr>
          <w:rFonts w:eastAsia="Times New Roman" w:cs="Times New Roman"/>
          <w:noProof/>
          <w:color w:val="000000" w:themeColor="text1"/>
          <w:sz w:val="26"/>
          <w:szCs w:val="26"/>
        </w:rPr>
        <w:br/>
      </w:r>
      <w:r w:rsidRPr="007717CD">
        <w:rPr>
          <w:rFonts w:eastAsia="Times New Roman" w:cs="Times New Roman"/>
          <w:noProof/>
          <w:color w:val="000000" w:themeColor="text1"/>
          <w:sz w:val="26"/>
          <w:szCs w:val="26"/>
        </w:rPr>
        <w:t>384 So. 3d 505 (Miss. 2024)</w:t>
      </w:r>
      <w:r w:rsidRPr="007717CD">
        <w:rPr>
          <w:noProof/>
          <w:sz w:val="26"/>
          <w:szCs w:val="26"/>
        </w:rPr>
        <w:tab/>
        <w:t>13, 15</w:t>
      </w:r>
    </w:p>
    <w:p w14:paraId="0706C7A8" w14:textId="6D4E3928"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sz w:val="26"/>
          <w:szCs w:val="26"/>
        </w:rPr>
        <w:t>Robinson v. United States</w:t>
      </w:r>
      <w:r w:rsidRPr="007717CD">
        <w:rPr>
          <w:rFonts w:cs="Times New Roman"/>
          <w:iCs/>
          <w:noProof/>
          <w:sz w:val="26"/>
          <w:szCs w:val="26"/>
        </w:rPr>
        <w:t xml:space="preserve">, </w:t>
      </w:r>
      <w:r w:rsidR="007717CD">
        <w:rPr>
          <w:rFonts w:cs="Times New Roman"/>
          <w:iCs/>
          <w:noProof/>
          <w:sz w:val="26"/>
          <w:szCs w:val="26"/>
        </w:rPr>
        <w:br/>
      </w:r>
      <w:r w:rsidRPr="007717CD">
        <w:rPr>
          <w:rFonts w:cs="Times New Roman"/>
          <w:iCs/>
          <w:noProof/>
          <w:sz w:val="26"/>
          <w:szCs w:val="26"/>
        </w:rPr>
        <w:t>76 A.3d 329 (D.C. 2013)</w:t>
      </w:r>
      <w:r w:rsidRPr="007717CD">
        <w:rPr>
          <w:noProof/>
          <w:sz w:val="26"/>
          <w:szCs w:val="26"/>
        </w:rPr>
        <w:tab/>
        <w:t>6, 7, 8, 9</w:t>
      </w:r>
    </w:p>
    <w:p w14:paraId="2A262B6F" w14:textId="6CF392C3"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Smith v. State</w:t>
      </w:r>
      <w:r w:rsidRPr="007717CD">
        <w:rPr>
          <w:rFonts w:cs="Times New Roman"/>
          <w:noProof/>
          <w:sz w:val="26"/>
          <w:szCs w:val="26"/>
        </w:rPr>
        <w:t xml:space="preserve">, </w:t>
      </w:r>
      <w:r w:rsidR="007717CD">
        <w:rPr>
          <w:rFonts w:cs="Times New Roman"/>
          <w:noProof/>
          <w:sz w:val="26"/>
          <w:szCs w:val="26"/>
        </w:rPr>
        <w:br/>
      </w:r>
      <w:r w:rsidRPr="007717CD">
        <w:rPr>
          <w:rFonts w:cs="Times New Roman"/>
          <w:noProof/>
          <w:sz w:val="26"/>
          <w:szCs w:val="26"/>
        </w:rPr>
        <w:t>387 So. 3d 495 (Fla. Dist. Ct. App. 2024)</w:t>
      </w:r>
      <w:r w:rsidRPr="007717CD">
        <w:rPr>
          <w:noProof/>
          <w:sz w:val="26"/>
          <w:szCs w:val="26"/>
        </w:rPr>
        <w:tab/>
        <w:t>15</w:t>
      </w:r>
    </w:p>
    <w:p w14:paraId="155D0C08" w14:textId="57523DF2" w:rsidR="00A2630E" w:rsidRPr="007717CD" w:rsidRDefault="00A2630E" w:rsidP="002C205B">
      <w:pPr>
        <w:pStyle w:val="TableofAuthorities"/>
        <w:tabs>
          <w:tab w:val="right" w:leader="dot" w:pos="9350"/>
        </w:tabs>
        <w:spacing w:line="480" w:lineRule="auto"/>
        <w:rPr>
          <w:noProof/>
          <w:sz w:val="26"/>
          <w:szCs w:val="26"/>
        </w:rPr>
      </w:pPr>
      <w:r w:rsidRPr="007717CD">
        <w:rPr>
          <w:rFonts w:eastAsia="Times New Roman" w:cs="Times New Roman"/>
          <w:i/>
          <w:iCs/>
          <w:noProof/>
          <w:color w:val="000000"/>
          <w:sz w:val="26"/>
          <w:szCs w:val="26"/>
        </w:rPr>
        <w:t>State v. Berrios</w:t>
      </w:r>
      <w:r w:rsidRPr="007717CD">
        <w:rPr>
          <w:rFonts w:eastAsia="Times New Roman" w:cs="Times New Roman"/>
          <w:iCs/>
          <w:noProof/>
          <w:color w:val="000000"/>
          <w:sz w:val="26"/>
          <w:szCs w:val="26"/>
        </w:rPr>
        <w:t xml:space="preserve">, </w:t>
      </w:r>
      <w:r w:rsidR="007717CD">
        <w:rPr>
          <w:rFonts w:eastAsia="Times New Roman" w:cs="Times New Roman"/>
          <w:iCs/>
          <w:noProof/>
          <w:color w:val="000000"/>
          <w:sz w:val="26"/>
          <w:szCs w:val="26"/>
        </w:rPr>
        <w:br/>
      </w:r>
      <w:r w:rsidRPr="007717CD">
        <w:rPr>
          <w:rFonts w:eastAsia="Times New Roman" w:cs="Times New Roman"/>
          <w:iCs/>
          <w:noProof/>
          <w:color w:val="000000"/>
          <w:sz w:val="26"/>
          <w:szCs w:val="26"/>
        </w:rPr>
        <w:t>203 A.3d 571 (Conn. App. Ct. 2019)</w:t>
      </w:r>
      <w:r w:rsidRPr="007717CD">
        <w:rPr>
          <w:noProof/>
          <w:sz w:val="26"/>
          <w:szCs w:val="26"/>
        </w:rPr>
        <w:tab/>
        <w:t>16</w:t>
      </w:r>
    </w:p>
    <w:p w14:paraId="2DA3460E" w14:textId="091F578A"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State v. Ireland</w:t>
      </w:r>
      <w:r w:rsidRPr="007717CD">
        <w:rPr>
          <w:rFonts w:cs="Times New Roman"/>
          <w:noProof/>
          <w:sz w:val="26"/>
          <w:szCs w:val="26"/>
        </w:rPr>
        <w:t xml:space="preserve">, </w:t>
      </w:r>
      <w:r w:rsidR="007717CD">
        <w:rPr>
          <w:rFonts w:cs="Times New Roman"/>
          <w:noProof/>
          <w:sz w:val="26"/>
          <w:szCs w:val="26"/>
        </w:rPr>
        <w:br/>
      </w:r>
      <w:r w:rsidRPr="007717CD">
        <w:rPr>
          <w:rFonts w:cs="Times New Roman"/>
          <w:noProof/>
          <w:sz w:val="26"/>
          <w:szCs w:val="26"/>
        </w:rPr>
        <w:t>113 P.3d 1028 (Utah Ct. App. 2005)</w:t>
      </w:r>
      <w:r w:rsidRPr="007717CD">
        <w:rPr>
          <w:noProof/>
          <w:sz w:val="26"/>
          <w:szCs w:val="26"/>
        </w:rPr>
        <w:tab/>
        <w:t>11, 12</w:t>
      </w:r>
    </w:p>
    <w:p w14:paraId="6BC354EF" w14:textId="126E0ED2"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State v. Jones</w:t>
      </w:r>
      <w:r w:rsidRPr="007717CD">
        <w:rPr>
          <w:rFonts w:cs="Times New Roman"/>
          <w:noProof/>
          <w:sz w:val="26"/>
          <w:szCs w:val="26"/>
        </w:rPr>
        <w:t xml:space="preserve">, </w:t>
      </w:r>
      <w:r w:rsidR="007717CD">
        <w:rPr>
          <w:rFonts w:cs="Times New Roman"/>
          <w:noProof/>
          <w:sz w:val="26"/>
          <w:szCs w:val="26"/>
        </w:rPr>
        <w:br/>
      </w:r>
      <w:r w:rsidRPr="007717CD">
        <w:rPr>
          <w:rFonts w:cs="Times New Roman"/>
          <w:noProof/>
          <w:sz w:val="26"/>
          <w:szCs w:val="26"/>
        </w:rPr>
        <w:t>128 A.3d 431 (Conn. 2015)</w:t>
      </w:r>
      <w:r w:rsidRPr="007717CD">
        <w:rPr>
          <w:noProof/>
          <w:sz w:val="26"/>
          <w:szCs w:val="26"/>
        </w:rPr>
        <w:tab/>
        <w:t>10</w:t>
      </w:r>
    </w:p>
    <w:p w14:paraId="3F9E4A76" w14:textId="2C195A0E"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lastRenderedPageBreak/>
        <w:t xml:space="preserve">State v. </w:t>
      </w:r>
      <w:r w:rsidRPr="007717CD">
        <w:rPr>
          <w:rFonts w:cs="Times New Roman"/>
          <w:i/>
          <w:noProof/>
          <w:sz w:val="26"/>
          <w:szCs w:val="26"/>
        </w:rPr>
        <w:t>Phillips</w:t>
      </w:r>
      <w:r w:rsidRPr="007717CD">
        <w:rPr>
          <w:rFonts w:cs="Times New Roman"/>
          <w:noProof/>
          <w:sz w:val="26"/>
          <w:szCs w:val="26"/>
        </w:rPr>
        <w:t xml:space="preserve">, </w:t>
      </w:r>
      <w:r w:rsidR="00E41CA5">
        <w:rPr>
          <w:rFonts w:cs="Times New Roman"/>
          <w:noProof/>
          <w:sz w:val="26"/>
          <w:szCs w:val="26"/>
        </w:rPr>
        <w:br/>
      </w:r>
      <w:r w:rsidRPr="007717CD">
        <w:rPr>
          <w:rFonts w:cs="Times New Roman"/>
          <w:noProof/>
          <w:sz w:val="26"/>
          <w:szCs w:val="26"/>
        </w:rPr>
        <w:t>479 P.3d 176 (Kan. 2021)</w:t>
      </w:r>
      <w:r w:rsidRPr="007717CD">
        <w:rPr>
          <w:noProof/>
          <w:sz w:val="26"/>
          <w:szCs w:val="26"/>
        </w:rPr>
        <w:tab/>
        <w:t>10</w:t>
      </w:r>
    </w:p>
    <w:p w14:paraId="369B7173" w14:textId="63A0A5BF"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noProof/>
          <w:color w:val="000000" w:themeColor="text1"/>
          <w:sz w:val="26"/>
          <w:szCs w:val="26"/>
        </w:rPr>
        <w:t>State v. Quevedo</w:t>
      </w:r>
      <w:r w:rsidRPr="007717CD">
        <w:rPr>
          <w:rFonts w:cs="Times New Roman"/>
          <w:noProof/>
          <w:color w:val="000000" w:themeColor="text1"/>
          <w:sz w:val="26"/>
          <w:szCs w:val="26"/>
        </w:rPr>
        <w:t xml:space="preserve">, </w:t>
      </w:r>
      <w:r w:rsidR="00E41CA5">
        <w:rPr>
          <w:rFonts w:cs="Times New Roman"/>
          <w:noProof/>
          <w:color w:val="000000" w:themeColor="text1"/>
          <w:sz w:val="26"/>
          <w:szCs w:val="26"/>
        </w:rPr>
        <w:br/>
      </w:r>
      <w:r w:rsidRPr="007717CD">
        <w:rPr>
          <w:rFonts w:cs="Times New Roman"/>
          <w:noProof/>
          <w:color w:val="000000" w:themeColor="text1"/>
          <w:sz w:val="26"/>
          <w:szCs w:val="26"/>
        </w:rPr>
        <w:t>357 So. 3d 1249 (Fla. Dist. Ct. App. 2023)</w:t>
      </w:r>
      <w:r w:rsidRPr="007717CD">
        <w:rPr>
          <w:noProof/>
          <w:sz w:val="26"/>
          <w:szCs w:val="26"/>
        </w:rPr>
        <w:tab/>
        <w:t>13</w:t>
      </w:r>
    </w:p>
    <w:p w14:paraId="045C27CA" w14:textId="25038859"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State v. Yarn</w:t>
      </w:r>
      <w:r w:rsidRPr="007717CD">
        <w:rPr>
          <w:rFonts w:cs="Times New Roman"/>
          <w:noProof/>
          <w:sz w:val="26"/>
          <w:szCs w:val="26"/>
        </w:rPr>
        <w:t xml:space="preserve">, </w:t>
      </w:r>
      <w:r w:rsidR="00E41CA5">
        <w:rPr>
          <w:rFonts w:cs="Times New Roman"/>
          <w:noProof/>
          <w:sz w:val="26"/>
          <w:szCs w:val="26"/>
        </w:rPr>
        <w:br/>
      </w:r>
      <w:r w:rsidRPr="007717CD">
        <w:rPr>
          <w:rFonts w:cs="Times New Roman"/>
          <w:noProof/>
          <w:sz w:val="26"/>
          <w:szCs w:val="26"/>
        </w:rPr>
        <w:t>63 So. 3d 82 (Fla. Dist. Ct. App. 2011)</w:t>
      </w:r>
      <w:r w:rsidRPr="007717CD">
        <w:rPr>
          <w:noProof/>
          <w:sz w:val="26"/>
          <w:szCs w:val="26"/>
        </w:rPr>
        <w:tab/>
        <w:t>5</w:t>
      </w:r>
    </w:p>
    <w:p w14:paraId="5E6F3025" w14:textId="139290C2"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Summerlin v. State</w:t>
      </w:r>
      <w:r w:rsidRPr="007717CD">
        <w:rPr>
          <w:rFonts w:cs="Times New Roman"/>
          <w:noProof/>
          <w:sz w:val="26"/>
          <w:szCs w:val="26"/>
        </w:rPr>
        <w:t xml:space="preserve">, </w:t>
      </w:r>
      <w:r w:rsidR="00E41CA5">
        <w:rPr>
          <w:rFonts w:cs="Times New Roman"/>
          <w:noProof/>
          <w:sz w:val="26"/>
          <w:szCs w:val="26"/>
        </w:rPr>
        <w:br/>
      </w:r>
      <w:r w:rsidRPr="007717CD">
        <w:rPr>
          <w:rFonts w:cs="Times New Roman"/>
          <w:noProof/>
          <w:sz w:val="26"/>
          <w:szCs w:val="26"/>
        </w:rPr>
        <w:t>673 S.E.2d 118 (Ga. Ct. App. 2009)</w:t>
      </w:r>
      <w:r w:rsidRPr="007717CD">
        <w:rPr>
          <w:noProof/>
          <w:sz w:val="26"/>
          <w:szCs w:val="26"/>
        </w:rPr>
        <w:tab/>
        <w:t>5</w:t>
      </w:r>
    </w:p>
    <w:p w14:paraId="6A96EB62" w14:textId="78C80E75" w:rsidR="00A2630E" w:rsidRPr="007717CD" w:rsidRDefault="00A2630E" w:rsidP="002C205B">
      <w:pPr>
        <w:pStyle w:val="TableofAuthorities"/>
        <w:tabs>
          <w:tab w:val="right" w:leader="dot" w:pos="9350"/>
        </w:tabs>
        <w:spacing w:line="480" w:lineRule="auto"/>
        <w:rPr>
          <w:noProof/>
          <w:sz w:val="26"/>
          <w:szCs w:val="26"/>
        </w:rPr>
      </w:pPr>
      <w:r w:rsidRPr="007717CD">
        <w:rPr>
          <w:rFonts w:eastAsia="Times New Roman" w:cs="Times New Roman"/>
          <w:i/>
          <w:noProof/>
          <w:color w:val="000000" w:themeColor="text1"/>
          <w:sz w:val="26"/>
          <w:szCs w:val="26"/>
        </w:rPr>
        <w:t>Viera v. State</w:t>
      </w:r>
      <w:r w:rsidRPr="007717CD">
        <w:rPr>
          <w:rFonts w:eastAsia="Times New Roman" w:cs="Times New Roman"/>
          <w:noProof/>
          <w:color w:val="000000" w:themeColor="text1"/>
          <w:sz w:val="26"/>
          <w:szCs w:val="26"/>
        </w:rPr>
        <w:t xml:space="preserve">, </w:t>
      </w:r>
      <w:r w:rsidR="00E41CA5">
        <w:rPr>
          <w:rFonts w:eastAsia="Times New Roman" w:cs="Times New Roman"/>
          <w:noProof/>
          <w:color w:val="000000" w:themeColor="text1"/>
          <w:sz w:val="26"/>
          <w:szCs w:val="26"/>
        </w:rPr>
        <w:br/>
      </w:r>
      <w:r w:rsidRPr="007717CD">
        <w:rPr>
          <w:rFonts w:eastAsia="Times New Roman" w:cs="Times New Roman"/>
          <w:noProof/>
          <w:color w:val="000000" w:themeColor="text1"/>
          <w:sz w:val="26"/>
          <w:szCs w:val="26"/>
        </w:rPr>
        <w:t>163 So. 3d 602 (Fla. Dist. Ct. App. 2015)</w:t>
      </w:r>
      <w:r w:rsidRPr="007717CD">
        <w:rPr>
          <w:noProof/>
          <w:sz w:val="26"/>
          <w:szCs w:val="26"/>
        </w:rPr>
        <w:tab/>
        <w:t>13</w:t>
      </w:r>
    </w:p>
    <w:p w14:paraId="3AD0F6AD" w14:textId="4CDC5DA1" w:rsidR="00A2630E" w:rsidRPr="007717CD" w:rsidRDefault="00A2630E" w:rsidP="002C205B">
      <w:pPr>
        <w:pStyle w:val="TableofAuthorities"/>
        <w:tabs>
          <w:tab w:val="right" w:leader="dot" w:pos="9350"/>
        </w:tabs>
        <w:spacing w:line="480" w:lineRule="auto"/>
        <w:rPr>
          <w:noProof/>
          <w:sz w:val="26"/>
          <w:szCs w:val="26"/>
        </w:rPr>
      </w:pPr>
      <w:r w:rsidRPr="007717CD">
        <w:rPr>
          <w:rFonts w:cs="Times New Roman"/>
          <w:i/>
          <w:iCs/>
          <w:noProof/>
          <w:sz w:val="26"/>
          <w:szCs w:val="26"/>
        </w:rPr>
        <w:t>Wyche v. State</w:t>
      </w:r>
      <w:r w:rsidRPr="007717CD">
        <w:rPr>
          <w:rFonts w:cs="Times New Roman"/>
          <w:noProof/>
          <w:sz w:val="26"/>
          <w:szCs w:val="26"/>
        </w:rPr>
        <w:t xml:space="preserve">, </w:t>
      </w:r>
      <w:r w:rsidR="00E41CA5">
        <w:rPr>
          <w:rFonts w:cs="Times New Roman"/>
          <w:noProof/>
          <w:sz w:val="26"/>
          <w:szCs w:val="26"/>
        </w:rPr>
        <w:br/>
      </w:r>
      <w:r w:rsidRPr="007717CD">
        <w:rPr>
          <w:rFonts w:cs="Times New Roman"/>
          <w:noProof/>
          <w:sz w:val="26"/>
          <w:szCs w:val="26"/>
        </w:rPr>
        <w:t>170 So. 3d 898 (Fla. Dist. Ct. App. 2015)</w:t>
      </w:r>
      <w:r w:rsidRPr="007717CD">
        <w:rPr>
          <w:noProof/>
          <w:sz w:val="26"/>
          <w:szCs w:val="26"/>
        </w:rPr>
        <w:tab/>
        <w:t>13, 15</w:t>
      </w:r>
    </w:p>
    <w:p w14:paraId="1F0B87C8" w14:textId="77777777" w:rsidR="00A2630E" w:rsidRPr="00E41CA5" w:rsidRDefault="00A2630E" w:rsidP="002C205B">
      <w:pPr>
        <w:pStyle w:val="TOAHeading"/>
        <w:tabs>
          <w:tab w:val="right" w:leader="dot" w:pos="9350"/>
        </w:tabs>
        <w:spacing w:line="480" w:lineRule="auto"/>
        <w:rPr>
          <w:rFonts w:asciiTheme="minorHAnsi" w:eastAsiaTheme="minorEastAsia" w:hAnsiTheme="minorHAnsi" w:cstheme="minorBidi"/>
          <w:b w:val="0"/>
          <w:bCs w:val="0"/>
          <w:noProof/>
          <w:sz w:val="28"/>
          <w:szCs w:val="28"/>
        </w:rPr>
      </w:pPr>
      <w:r w:rsidRPr="007717CD">
        <w:rPr>
          <w:rFonts w:cs="Times New Roman"/>
          <w:sz w:val="26"/>
          <w:szCs w:val="26"/>
        </w:rPr>
        <w:fldChar w:fldCharType="end"/>
      </w:r>
      <w:r>
        <w:rPr>
          <w:rFonts w:cs="Times New Roman"/>
          <w:sz w:val="26"/>
          <w:szCs w:val="26"/>
        </w:rPr>
        <w:fldChar w:fldCharType="begin"/>
      </w:r>
      <w:r>
        <w:rPr>
          <w:rFonts w:cs="Times New Roman"/>
          <w:sz w:val="26"/>
          <w:szCs w:val="26"/>
        </w:rPr>
        <w:instrText xml:space="preserve"> TOA \h \c "3" \p </w:instrText>
      </w:r>
      <w:r>
        <w:rPr>
          <w:rFonts w:cs="Times New Roman"/>
          <w:sz w:val="26"/>
          <w:szCs w:val="26"/>
        </w:rPr>
        <w:fldChar w:fldCharType="separate"/>
      </w:r>
      <w:r w:rsidRPr="00E41CA5">
        <w:rPr>
          <w:noProof/>
          <w:sz w:val="28"/>
          <w:szCs w:val="28"/>
        </w:rPr>
        <w:t>Statutory Provisions and Rules</w:t>
      </w:r>
    </w:p>
    <w:p w14:paraId="1864BF27" w14:textId="77777777" w:rsidR="00A2630E" w:rsidRPr="00E41CA5" w:rsidRDefault="00A2630E" w:rsidP="002C205B">
      <w:pPr>
        <w:pStyle w:val="TableofAuthorities"/>
        <w:tabs>
          <w:tab w:val="right" w:leader="dot" w:pos="9350"/>
        </w:tabs>
        <w:spacing w:line="480" w:lineRule="auto"/>
        <w:rPr>
          <w:noProof/>
          <w:sz w:val="26"/>
          <w:szCs w:val="26"/>
        </w:rPr>
      </w:pPr>
      <w:r w:rsidRPr="00E41CA5">
        <w:rPr>
          <w:rFonts w:cs="Times New Roman"/>
          <w:noProof/>
          <w:sz w:val="26"/>
          <w:szCs w:val="26"/>
        </w:rPr>
        <w:t>Fla. Stat. § 776.041</w:t>
      </w:r>
      <w:r w:rsidRPr="00E41CA5">
        <w:rPr>
          <w:noProof/>
          <w:sz w:val="26"/>
          <w:szCs w:val="26"/>
        </w:rPr>
        <w:tab/>
        <w:t>15</w:t>
      </w:r>
    </w:p>
    <w:p w14:paraId="6C05F72F" w14:textId="77777777" w:rsidR="00A2630E" w:rsidRPr="00E41CA5" w:rsidRDefault="00A2630E" w:rsidP="002C205B">
      <w:pPr>
        <w:pStyle w:val="TableofAuthorities"/>
        <w:tabs>
          <w:tab w:val="right" w:leader="dot" w:pos="9350"/>
        </w:tabs>
        <w:spacing w:line="480" w:lineRule="auto"/>
        <w:rPr>
          <w:noProof/>
          <w:sz w:val="26"/>
          <w:szCs w:val="26"/>
        </w:rPr>
      </w:pPr>
      <w:r w:rsidRPr="00E41CA5">
        <w:rPr>
          <w:rFonts w:cs="Times New Roman"/>
          <w:noProof/>
          <w:sz w:val="26"/>
          <w:szCs w:val="26"/>
        </w:rPr>
        <w:t>Stetson R. Crim. P. 3.190</w:t>
      </w:r>
      <w:r w:rsidRPr="00E41CA5">
        <w:rPr>
          <w:noProof/>
          <w:sz w:val="26"/>
          <w:szCs w:val="26"/>
        </w:rPr>
        <w:tab/>
        <w:t>i</w:t>
      </w:r>
    </w:p>
    <w:p w14:paraId="3BE8B2DF" w14:textId="77777777" w:rsidR="00A2630E" w:rsidRPr="00E41CA5" w:rsidRDefault="00A2630E" w:rsidP="002C205B">
      <w:pPr>
        <w:pStyle w:val="TableofAuthorities"/>
        <w:tabs>
          <w:tab w:val="right" w:leader="dot" w:pos="9350"/>
        </w:tabs>
        <w:spacing w:line="480" w:lineRule="auto"/>
        <w:rPr>
          <w:noProof/>
          <w:sz w:val="26"/>
          <w:szCs w:val="26"/>
        </w:rPr>
      </w:pPr>
      <w:r w:rsidRPr="00E41CA5">
        <w:rPr>
          <w:rFonts w:cs="Times New Roman"/>
          <w:noProof/>
          <w:sz w:val="26"/>
          <w:szCs w:val="26"/>
        </w:rPr>
        <w:t>Stetson Stat. § 776.012</w:t>
      </w:r>
      <w:r w:rsidRPr="00E41CA5">
        <w:rPr>
          <w:noProof/>
          <w:sz w:val="26"/>
          <w:szCs w:val="26"/>
        </w:rPr>
        <w:tab/>
        <w:t>i, 3, 9</w:t>
      </w:r>
    </w:p>
    <w:p w14:paraId="6922E4F5" w14:textId="77777777" w:rsidR="00A2630E" w:rsidRPr="00E41CA5" w:rsidRDefault="00A2630E" w:rsidP="002C205B">
      <w:pPr>
        <w:pStyle w:val="TableofAuthorities"/>
        <w:tabs>
          <w:tab w:val="right" w:leader="dot" w:pos="9350"/>
        </w:tabs>
        <w:spacing w:line="480" w:lineRule="auto"/>
        <w:rPr>
          <w:noProof/>
          <w:sz w:val="26"/>
          <w:szCs w:val="26"/>
        </w:rPr>
      </w:pPr>
      <w:r w:rsidRPr="00E41CA5">
        <w:rPr>
          <w:noProof/>
          <w:sz w:val="26"/>
          <w:szCs w:val="26"/>
        </w:rPr>
        <w:t xml:space="preserve">Stetson Stat. § </w:t>
      </w:r>
      <w:r w:rsidRPr="00E41CA5">
        <w:rPr>
          <w:rFonts w:cs="Times New Roman"/>
          <w:noProof/>
          <w:sz w:val="26"/>
          <w:szCs w:val="26"/>
        </w:rPr>
        <w:t>776.013</w:t>
      </w:r>
      <w:r w:rsidRPr="00E41CA5">
        <w:rPr>
          <w:noProof/>
          <w:sz w:val="26"/>
          <w:szCs w:val="26"/>
        </w:rPr>
        <w:tab/>
        <w:t>i</w:t>
      </w:r>
    </w:p>
    <w:p w14:paraId="7AB683EF" w14:textId="77777777" w:rsidR="00A2630E" w:rsidRPr="00E41CA5" w:rsidRDefault="00A2630E" w:rsidP="002C205B">
      <w:pPr>
        <w:pStyle w:val="TableofAuthorities"/>
        <w:tabs>
          <w:tab w:val="right" w:leader="dot" w:pos="9350"/>
        </w:tabs>
        <w:spacing w:line="480" w:lineRule="auto"/>
        <w:rPr>
          <w:noProof/>
          <w:sz w:val="26"/>
          <w:szCs w:val="26"/>
        </w:rPr>
      </w:pPr>
      <w:r w:rsidRPr="00E41CA5">
        <w:rPr>
          <w:noProof/>
          <w:sz w:val="26"/>
          <w:szCs w:val="26"/>
        </w:rPr>
        <w:t xml:space="preserve">Stetson Stat. </w:t>
      </w:r>
      <w:r w:rsidRPr="00E41CA5">
        <w:rPr>
          <w:rFonts w:cs="Times New Roman"/>
          <w:noProof/>
          <w:sz w:val="26"/>
          <w:szCs w:val="26"/>
        </w:rPr>
        <w:t>§ 776.041</w:t>
      </w:r>
      <w:r w:rsidRPr="00E41CA5">
        <w:rPr>
          <w:noProof/>
          <w:sz w:val="26"/>
          <w:szCs w:val="26"/>
        </w:rPr>
        <w:tab/>
        <w:t>passim</w:t>
      </w:r>
    </w:p>
    <w:p w14:paraId="46F06E78" w14:textId="77777777" w:rsidR="00A2630E" w:rsidRPr="00E41CA5" w:rsidRDefault="00A2630E" w:rsidP="002C205B">
      <w:pPr>
        <w:pStyle w:val="TableofAuthorities"/>
        <w:tabs>
          <w:tab w:val="right" w:leader="dot" w:pos="9350"/>
        </w:tabs>
        <w:spacing w:line="480" w:lineRule="auto"/>
        <w:rPr>
          <w:noProof/>
          <w:sz w:val="26"/>
          <w:szCs w:val="26"/>
        </w:rPr>
      </w:pPr>
      <w:r w:rsidRPr="00E41CA5">
        <w:rPr>
          <w:rFonts w:cs="Times New Roman"/>
          <w:noProof/>
          <w:sz w:val="26"/>
          <w:szCs w:val="26"/>
        </w:rPr>
        <w:t>Stetson Stat. § 790.01</w:t>
      </w:r>
      <w:r w:rsidRPr="00E41CA5">
        <w:rPr>
          <w:noProof/>
          <w:sz w:val="26"/>
          <w:szCs w:val="26"/>
        </w:rPr>
        <w:tab/>
        <w:t>4, 6, 8</w:t>
      </w:r>
    </w:p>
    <w:p w14:paraId="29F36740" w14:textId="10CADB2C" w:rsidR="00D608BE" w:rsidRPr="00826D4F" w:rsidRDefault="00A2630E" w:rsidP="002C205B">
      <w:pPr>
        <w:pStyle w:val="TOAHeading"/>
        <w:tabs>
          <w:tab w:val="right" w:leader="dot" w:pos="9350"/>
        </w:tabs>
        <w:spacing w:line="480" w:lineRule="auto"/>
        <w:rPr>
          <w:rFonts w:cs="Times New Roman"/>
          <w:sz w:val="26"/>
          <w:szCs w:val="26"/>
        </w:rPr>
      </w:pPr>
      <w:r>
        <w:rPr>
          <w:rFonts w:cs="Times New Roman"/>
          <w:sz w:val="26"/>
          <w:szCs w:val="26"/>
        </w:rPr>
        <w:fldChar w:fldCharType="end"/>
      </w:r>
    </w:p>
    <w:p w14:paraId="79CCB9C5" w14:textId="77777777" w:rsidR="00D608BE" w:rsidRPr="00826D4F" w:rsidRDefault="00D608BE" w:rsidP="00D608BE">
      <w:pPr>
        <w:pStyle w:val="TOAEntry"/>
        <w:ind w:left="0" w:right="0" w:firstLine="0"/>
        <w:rPr>
          <w:rFonts w:ascii="Times New Roman" w:hAnsi="Times New Roman" w:cs="Times New Roman"/>
          <w:sz w:val="26"/>
          <w:szCs w:val="26"/>
        </w:rPr>
        <w:sectPr w:rsidR="00D608BE" w:rsidRPr="00826D4F" w:rsidSect="00D608BE">
          <w:headerReference w:type="default" r:id="rId8"/>
          <w:footerReference w:type="default" r:id="rId9"/>
          <w:headerReference w:type="first" r:id="rId10"/>
          <w:pgSz w:w="12240" w:h="15840"/>
          <w:pgMar w:top="1440" w:right="1440" w:bottom="1440" w:left="1440" w:header="720" w:footer="720" w:gutter="0"/>
          <w:pgNumType w:fmt="lowerRoman" w:start="1"/>
          <w:cols w:space="720"/>
          <w:titlePg/>
          <w:docGrid w:linePitch="360"/>
        </w:sectPr>
      </w:pPr>
    </w:p>
    <w:p w14:paraId="3DFFAB42" w14:textId="77777777" w:rsidR="00D608BE" w:rsidRPr="005C46DC" w:rsidRDefault="00D608BE" w:rsidP="00D608BE">
      <w:pPr>
        <w:pStyle w:val="HeadingSection"/>
        <w:spacing w:line="259" w:lineRule="auto"/>
        <w:rPr>
          <w:rFonts w:ascii="Times New Roman" w:hAnsi="Times New Roman" w:cs="Times New Roman"/>
          <w:sz w:val="28"/>
          <w:szCs w:val="28"/>
        </w:rPr>
      </w:pPr>
      <w:bookmarkStart w:id="2" w:name="_Toc176092253"/>
      <w:r w:rsidRPr="005C46DC">
        <w:rPr>
          <w:rFonts w:ascii="Times New Roman" w:hAnsi="Times New Roman" w:cs="Times New Roman"/>
          <w:sz w:val="28"/>
          <w:szCs w:val="28"/>
        </w:rPr>
        <w:lastRenderedPageBreak/>
        <w:t>INTRODUCTION</w:t>
      </w:r>
      <w:bookmarkEnd w:id="2"/>
    </w:p>
    <w:p w14:paraId="1459E403" w14:textId="77777777" w:rsidR="00D608BE" w:rsidRPr="00826D4F" w:rsidRDefault="00D608BE" w:rsidP="00D608BE">
      <w:pPr>
        <w:pStyle w:val="DoubleSpace"/>
        <w:rPr>
          <w:rFonts w:ascii="Times New Roman" w:hAnsi="Times New Roman" w:cs="Times New Roman"/>
          <w:sz w:val="26"/>
          <w:szCs w:val="26"/>
        </w:rPr>
      </w:pPr>
      <w:r w:rsidRPr="00826D4F">
        <w:rPr>
          <w:rFonts w:ascii="Times New Roman" w:hAnsi="Times New Roman" w:cs="Times New Roman"/>
          <w:sz w:val="26"/>
          <w:szCs w:val="26"/>
        </w:rPr>
        <w:t>This Court should deny</w:t>
      </w:r>
      <w:r>
        <w:rPr>
          <w:rFonts w:ascii="Times New Roman" w:hAnsi="Times New Roman" w:cs="Times New Roman"/>
          <w:sz w:val="26"/>
          <w:szCs w:val="26"/>
        </w:rPr>
        <w:t xml:space="preserve"> Defense’s </w:t>
      </w:r>
      <w:r w:rsidRPr="00826D4F">
        <w:rPr>
          <w:rFonts w:ascii="Times New Roman" w:hAnsi="Times New Roman" w:cs="Times New Roman"/>
          <w:sz w:val="26"/>
          <w:szCs w:val="26"/>
        </w:rPr>
        <w:t xml:space="preserve">Motion to Dismiss based on </w:t>
      </w:r>
      <w:r>
        <w:rPr>
          <w:rFonts w:ascii="Times New Roman" w:hAnsi="Times New Roman" w:cs="Times New Roman"/>
          <w:sz w:val="26"/>
          <w:szCs w:val="26"/>
        </w:rPr>
        <w:t>Stetson</w:t>
      </w:r>
      <w:r w:rsidRPr="00826D4F">
        <w:rPr>
          <w:rFonts w:ascii="Times New Roman" w:hAnsi="Times New Roman" w:cs="Times New Roman"/>
          <w:sz w:val="26"/>
          <w:szCs w:val="26"/>
        </w:rPr>
        <w:t xml:space="preserve">’s Stand Your Ground </w:t>
      </w:r>
      <w:r>
        <w:rPr>
          <w:rFonts w:ascii="Times New Roman" w:hAnsi="Times New Roman" w:cs="Times New Roman"/>
          <w:sz w:val="26"/>
          <w:szCs w:val="26"/>
        </w:rPr>
        <w:t>statute</w:t>
      </w:r>
      <w:r w:rsidRPr="00826D4F">
        <w:rPr>
          <w:rFonts w:ascii="Times New Roman" w:hAnsi="Times New Roman" w:cs="Times New Roman"/>
          <w:sz w:val="26"/>
          <w:szCs w:val="26"/>
        </w:rPr>
        <w:t xml:space="preserve">. </w:t>
      </w:r>
      <w:r>
        <w:rPr>
          <w:rFonts w:ascii="Times New Roman" w:hAnsi="Times New Roman" w:cs="Times New Roman"/>
          <w:sz w:val="26"/>
          <w:szCs w:val="26"/>
        </w:rPr>
        <w:t xml:space="preserve">Jay Cameron </w:t>
      </w:r>
      <w:r w:rsidRPr="00BA2294">
        <w:rPr>
          <w:rFonts w:ascii="Times New Roman" w:hAnsi="Times New Roman" w:cs="Times New Roman"/>
          <w:sz w:val="26"/>
          <w:szCs w:val="26"/>
        </w:rPr>
        <w:t>(“Defendant”)</w:t>
      </w:r>
      <w:r w:rsidRPr="00826D4F">
        <w:rPr>
          <w:rFonts w:ascii="Times New Roman" w:hAnsi="Times New Roman" w:cs="Times New Roman"/>
          <w:sz w:val="26"/>
          <w:szCs w:val="26"/>
        </w:rPr>
        <w:t xml:space="preserve"> is not immune from prosecution for his use of deadly force because he was engaged in unlawful activity at the time of the incident, namely, carrying a concealed weapon without a license, and is</w:t>
      </w:r>
      <w:r>
        <w:rPr>
          <w:rFonts w:ascii="Times New Roman" w:hAnsi="Times New Roman" w:cs="Times New Roman"/>
          <w:sz w:val="26"/>
          <w:szCs w:val="26"/>
        </w:rPr>
        <w:t>,</w:t>
      </w:r>
      <w:r w:rsidRPr="00826D4F">
        <w:rPr>
          <w:rFonts w:ascii="Times New Roman" w:hAnsi="Times New Roman" w:cs="Times New Roman"/>
          <w:sz w:val="26"/>
          <w:szCs w:val="26"/>
        </w:rPr>
        <w:t xml:space="preserve"> </w:t>
      </w:r>
      <w:r>
        <w:rPr>
          <w:rFonts w:ascii="Times New Roman" w:hAnsi="Times New Roman" w:cs="Times New Roman"/>
          <w:sz w:val="26"/>
          <w:szCs w:val="26"/>
        </w:rPr>
        <w:t xml:space="preserve">therefore, </w:t>
      </w:r>
      <w:r w:rsidRPr="00826D4F">
        <w:rPr>
          <w:rFonts w:ascii="Times New Roman" w:hAnsi="Times New Roman" w:cs="Times New Roman"/>
          <w:sz w:val="26"/>
          <w:szCs w:val="26"/>
        </w:rPr>
        <w:t xml:space="preserve">not entitled to claim Stand Your Ground </w:t>
      </w:r>
      <w:r>
        <w:rPr>
          <w:rFonts w:ascii="Times New Roman" w:hAnsi="Times New Roman" w:cs="Times New Roman"/>
          <w:sz w:val="26"/>
          <w:szCs w:val="26"/>
        </w:rPr>
        <w:t>immunity</w:t>
      </w:r>
      <w:r w:rsidRPr="00826D4F">
        <w:rPr>
          <w:rFonts w:ascii="Times New Roman" w:hAnsi="Times New Roman" w:cs="Times New Roman"/>
          <w:sz w:val="26"/>
          <w:szCs w:val="26"/>
        </w:rPr>
        <w:t>.</w:t>
      </w:r>
    </w:p>
    <w:p w14:paraId="578D032E" w14:textId="77777777" w:rsidR="00D608BE"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E</w:t>
      </w:r>
      <w:r w:rsidRPr="00826D4F">
        <w:rPr>
          <w:rFonts w:ascii="Times New Roman" w:hAnsi="Times New Roman" w:cs="Times New Roman"/>
          <w:sz w:val="26"/>
          <w:szCs w:val="26"/>
        </w:rPr>
        <w:t xml:space="preserve">ven if this Court finds 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was not engaged in unlawful activity, </w:t>
      </w:r>
      <w:r>
        <w:rPr>
          <w:rFonts w:ascii="Times New Roman" w:hAnsi="Times New Roman" w:cs="Times New Roman"/>
          <w:sz w:val="26"/>
          <w:szCs w:val="26"/>
        </w:rPr>
        <w:t>he still</w:t>
      </w:r>
      <w:r w:rsidRPr="00826D4F">
        <w:rPr>
          <w:rFonts w:ascii="Times New Roman" w:hAnsi="Times New Roman" w:cs="Times New Roman"/>
          <w:sz w:val="26"/>
          <w:szCs w:val="26"/>
        </w:rPr>
        <w:t xml:space="preserve"> cannot claim Stand Your Ground </w:t>
      </w:r>
      <w:r>
        <w:rPr>
          <w:rFonts w:ascii="Times New Roman" w:hAnsi="Times New Roman" w:cs="Times New Roman"/>
          <w:sz w:val="26"/>
          <w:szCs w:val="26"/>
        </w:rPr>
        <w:t xml:space="preserve">immunity </w:t>
      </w:r>
      <w:r w:rsidRPr="00826D4F">
        <w:rPr>
          <w:rFonts w:ascii="Times New Roman" w:hAnsi="Times New Roman" w:cs="Times New Roman"/>
          <w:sz w:val="26"/>
          <w:szCs w:val="26"/>
        </w:rPr>
        <w:t xml:space="preserve">because he was the </w:t>
      </w:r>
      <w:r>
        <w:rPr>
          <w:rFonts w:ascii="Times New Roman" w:hAnsi="Times New Roman" w:cs="Times New Roman"/>
          <w:sz w:val="26"/>
          <w:szCs w:val="26"/>
        </w:rPr>
        <w:t xml:space="preserve">initial </w:t>
      </w:r>
      <w:r w:rsidRPr="00826D4F">
        <w:rPr>
          <w:rFonts w:ascii="Times New Roman" w:hAnsi="Times New Roman" w:cs="Times New Roman"/>
          <w:sz w:val="26"/>
          <w:szCs w:val="26"/>
        </w:rPr>
        <w:t>aggressor</w:t>
      </w:r>
      <w:r>
        <w:rPr>
          <w:rFonts w:ascii="Times New Roman" w:hAnsi="Times New Roman" w:cs="Times New Roman"/>
          <w:sz w:val="26"/>
          <w:szCs w:val="26"/>
        </w:rPr>
        <w:t>, having</w:t>
      </w:r>
      <w:r w:rsidRPr="00826D4F">
        <w:rPr>
          <w:rFonts w:ascii="Times New Roman" w:hAnsi="Times New Roman" w:cs="Times New Roman"/>
          <w:sz w:val="26"/>
          <w:szCs w:val="26"/>
        </w:rPr>
        <w:t xml:space="preserve"> </w:t>
      </w:r>
      <w:r>
        <w:rPr>
          <w:rFonts w:ascii="Times New Roman" w:hAnsi="Times New Roman" w:cs="Times New Roman"/>
          <w:sz w:val="26"/>
          <w:szCs w:val="26"/>
        </w:rPr>
        <w:t>provoked Ryan Wilson to use force.</w:t>
      </w:r>
    </w:p>
    <w:p w14:paraId="57BFEF79" w14:textId="77777777" w:rsidR="00D608BE"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 xml:space="preserve">As the initial aggressor, the </w:t>
      </w:r>
      <w:r w:rsidRPr="00C41755">
        <w:rPr>
          <w:rFonts w:ascii="Times New Roman" w:hAnsi="Times New Roman" w:cs="Times New Roman"/>
          <w:sz w:val="26"/>
          <w:szCs w:val="26"/>
        </w:rPr>
        <w:t>Defendant</w:t>
      </w:r>
      <w:r>
        <w:rPr>
          <w:rFonts w:ascii="Times New Roman" w:hAnsi="Times New Roman" w:cs="Times New Roman"/>
          <w:sz w:val="26"/>
          <w:szCs w:val="26"/>
        </w:rPr>
        <w:t xml:space="preserve"> lacked a reasonable fear of harm when he used force</w:t>
      </w:r>
      <w:r w:rsidRPr="502FDC15">
        <w:rPr>
          <w:rFonts w:ascii="Times New Roman" w:hAnsi="Times New Roman" w:cs="Times New Roman"/>
          <w:sz w:val="26"/>
          <w:szCs w:val="26"/>
        </w:rPr>
        <w:t>.</w:t>
      </w:r>
      <w:r>
        <w:rPr>
          <w:rFonts w:ascii="Times New Roman" w:hAnsi="Times New Roman" w:cs="Times New Roman"/>
          <w:sz w:val="26"/>
          <w:szCs w:val="26"/>
        </w:rPr>
        <w:t xml:space="preserve"> Additionally, the Defendant did not take the opportunity to escape to his motel room on the same floor. The Defendant also failed to withdraw from physical contact after Ryan Wilson fell to the ground. Because the Defendant was the initial aggressor and did not escape or withdraw from conflict, the Defendant cannot claim Stand Your Ground immunity for his </w:t>
      </w:r>
      <w:r w:rsidRPr="2865DAEF">
        <w:rPr>
          <w:rFonts w:ascii="Times New Roman" w:hAnsi="Times New Roman" w:cs="Times New Roman"/>
          <w:sz w:val="26"/>
          <w:szCs w:val="26"/>
        </w:rPr>
        <w:t xml:space="preserve">unlawful </w:t>
      </w:r>
      <w:r>
        <w:rPr>
          <w:rFonts w:ascii="Times New Roman" w:hAnsi="Times New Roman" w:cs="Times New Roman"/>
          <w:sz w:val="26"/>
          <w:szCs w:val="26"/>
        </w:rPr>
        <w:t>actions.</w:t>
      </w:r>
    </w:p>
    <w:p w14:paraId="7952E725" w14:textId="77777777" w:rsidR="00D608BE" w:rsidRPr="005C46DC" w:rsidRDefault="00D608BE" w:rsidP="00D608BE">
      <w:pPr>
        <w:pStyle w:val="HeadingSection"/>
        <w:rPr>
          <w:rFonts w:ascii="Times New Roman" w:hAnsi="Times New Roman" w:cs="Times New Roman"/>
          <w:sz w:val="28"/>
          <w:szCs w:val="28"/>
        </w:rPr>
      </w:pPr>
      <w:bookmarkStart w:id="3" w:name="_Toc176092254"/>
      <w:r w:rsidRPr="005C46DC">
        <w:rPr>
          <w:rFonts w:ascii="Times New Roman" w:hAnsi="Times New Roman" w:cs="Times New Roman"/>
          <w:sz w:val="28"/>
          <w:szCs w:val="28"/>
        </w:rPr>
        <w:t>STATEMENT OF FACTS</w:t>
      </w:r>
      <w:bookmarkEnd w:id="3"/>
    </w:p>
    <w:p w14:paraId="7C7A6FBF" w14:textId="77777777" w:rsidR="00D608BE" w:rsidRPr="00826D4F" w:rsidRDefault="00D608BE" w:rsidP="0015548C">
      <w:pPr>
        <w:spacing w:after="0" w:line="480" w:lineRule="auto"/>
        <w:ind w:firstLine="720"/>
        <w:rPr>
          <w:rFonts w:ascii="Times New Roman" w:eastAsia="Times New Roman" w:hAnsi="Times New Roman" w:cs="Times New Roman"/>
          <w:color w:val="000000" w:themeColor="text1"/>
          <w:sz w:val="26"/>
          <w:szCs w:val="26"/>
        </w:rPr>
      </w:pPr>
      <w:r w:rsidRPr="005C46DC">
        <w:rPr>
          <w:rFonts w:ascii="Times New Roman" w:eastAsia="Times New Roman" w:hAnsi="Times New Roman" w:cs="Times New Roman"/>
          <w:b/>
          <w:color w:val="000000" w:themeColor="text1"/>
          <w:sz w:val="28"/>
          <w:szCs w:val="28"/>
        </w:rPr>
        <w:t>Turf War.</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color w:val="000000" w:themeColor="text1"/>
          <w:sz w:val="26"/>
          <w:szCs w:val="26"/>
        </w:rPr>
        <w:t>O</w:t>
      </w:r>
      <w:r w:rsidRPr="00826D4F">
        <w:rPr>
          <w:rFonts w:ascii="Times New Roman" w:eastAsia="Times New Roman" w:hAnsi="Times New Roman" w:cs="Times New Roman"/>
          <w:color w:val="000000" w:themeColor="text1"/>
          <w:sz w:val="26"/>
          <w:szCs w:val="26"/>
        </w:rPr>
        <w:t xml:space="preserve">n August 6, 2022, </w:t>
      </w:r>
      <w:r>
        <w:rPr>
          <w:rFonts w:ascii="Times New Roman" w:eastAsia="Times New Roman" w:hAnsi="Times New Roman" w:cs="Times New Roman"/>
          <w:color w:val="000000" w:themeColor="text1"/>
          <w:sz w:val="26"/>
          <w:szCs w:val="26"/>
        </w:rPr>
        <w:t xml:space="preserve">the </w:t>
      </w:r>
      <w:r w:rsidRPr="00826D4F">
        <w:rPr>
          <w:rFonts w:ascii="Times New Roman" w:eastAsia="Times New Roman" w:hAnsi="Times New Roman" w:cs="Times New Roman"/>
          <w:color w:val="000000" w:themeColor="text1"/>
          <w:sz w:val="26"/>
          <w:szCs w:val="26"/>
        </w:rPr>
        <w:t xml:space="preserve">Defendant </w:t>
      </w:r>
      <w:r>
        <w:rPr>
          <w:rFonts w:ascii="Times New Roman" w:eastAsia="Times New Roman" w:hAnsi="Times New Roman" w:cs="Times New Roman"/>
          <w:color w:val="000000" w:themeColor="text1"/>
          <w:sz w:val="26"/>
          <w:szCs w:val="26"/>
        </w:rPr>
        <w:t>woke up</w:t>
      </w:r>
      <w:r w:rsidRPr="00826D4F">
        <w:rPr>
          <w:rFonts w:ascii="Times New Roman" w:eastAsia="Times New Roman" w:hAnsi="Times New Roman" w:cs="Times New Roman"/>
          <w:color w:val="000000" w:themeColor="text1"/>
          <w:sz w:val="26"/>
          <w:szCs w:val="26"/>
        </w:rPr>
        <w:t xml:space="preserve"> at 9:00 A.M. in Room 1077 of the Boals Motel with an agenda. (</w:t>
      </w:r>
      <w:r>
        <w:rPr>
          <w:rFonts w:ascii="Times New Roman" w:eastAsia="Times New Roman" w:hAnsi="Times New Roman" w:cs="Times New Roman"/>
          <w:color w:val="000000" w:themeColor="text1"/>
          <w:sz w:val="26"/>
          <w:szCs w:val="26"/>
        </w:rPr>
        <w:t>J. Cameron Tr. 19:</w:t>
      </w:r>
      <w:r w:rsidRPr="00826D4F">
        <w:rPr>
          <w:rFonts w:ascii="Times New Roman" w:eastAsia="Times New Roman" w:hAnsi="Times New Roman" w:cs="Times New Roman"/>
          <w:color w:val="000000" w:themeColor="text1"/>
          <w:sz w:val="26"/>
          <w:szCs w:val="26"/>
        </w:rPr>
        <w:t xml:space="preserve">24). </w:t>
      </w:r>
      <w:r>
        <w:rPr>
          <w:rFonts w:ascii="Times New Roman" w:eastAsia="Times New Roman" w:hAnsi="Times New Roman" w:cs="Times New Roman"/>
          <w:color w:val="000000" w:themeColor="text1"/>
          <w:sz w:val="26"/>
          <w:szCs w:val="26"/>
        </w:rPr>
        <w:t>The Boals</w:t>
      </w:r>
      <w:r w:rsidRPr="4326B9D0">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M</w:t>
      </w:r>
      <w:r w:rsidRPr="4326B9D0">
        <w:rPr>
          <w:rFonts w:ascii="Times New Roman" w:eastAsia="Times New Roman" w:hAnsi="Times New Roman" w:cs="Times New Roman"/>
          <w:color w:val="000000" w:themeColor="text1"/>
          <w:sz w:val="26"/>
          <w:szCs w:val="26"/>
        </w:rPr>
        <w:t xml:space="preserve">otel </w:t>
      </w:r>
      <w:r w:rsidRPr="0CE23080">
        <w:rPr>
          <w:rFonts w:ascii="Times New Roman" w:eastAsia="Times New Roman" w:hAnsi="Times New Roman" w:cs="Times New Roman"/>
          <w:color w:val="000000" w:themeColor="text1"/>
          <w:sz w:val="26"/>
          <w:szCs w:val="26"/>
        </w:rPr>
        <w:t>is</w:t>
      </w:r>
      <w:r w:rsidRPr="4326B9D0">
        <w:rPr>
          <w:rFonts w:ascii="Times New Roman" w:eastAsia="Times New Roman" w:hAnsi="Times New Roman" w:cs="Times New Roman"/>
          <w:color w:val="000000" w:themeColor="text1"/>
          <w:sz w:val="26"/>
          <w:szCs w:val="26"/>
        </w:rPr>
        <w:t xml:space="preserve"> a known area for drug dealings</w:t>
      </w:r>
      <w:r>
        <w:rPr>
          <w:rFonts w:ascii="Times New Roman" w:eastAsia="Times New Roman" w:hAnsi="Times New Roman" w:cs="Times New Roman"/>
          <w:color w:val="000000" w:themeColor="text1"/>
          <w:sz w:val="26"/>
          <w:szCs w:val="26"/>
        </w:rPr>
        <w:t xml:space="preserve"> and</w:t>
      </w:r>
      <w:r w:rsidRPr="4326B9D0">
        <w:rPr>
          <w:rFonts w:ascii="Times New Roman" w:eastAsia="Times New Roman" w:hAnsi="Times New Roman" w:cs="Times New Roman"/>
          <w:color w:val="000000" w:themeColor="text1"/>
          <w:sz w:val="26"/>
          <w:szCs w:val="26"/>
        </w:rPr>
        <w:t xml:space="preserve"> turf wars, and </w:t>
      </w:r>
      <w:r w:rsidRPr="00636967">
        <w:rPr>
          <w:rFonts w:ascii="Times New Roman" w:eastAsia="Times New Roman" w:hAnsi="Times New Roman" w:cs="Times New Roman"/>
          <w:color w:val="000000" w:themeColor="text1"/>
          <w:sz w:val="26"/>
          <w:szCs w:val="26"/>
        </w:rPr>
        <w:t>an area that the Defendant wanted to make his turf</w:t>
      </w:r>
      <w:r w:rsidRPr="4326B9D0">
        <w:rPr>
          <w:rFonts w:ascii="Times New Roman" w:eastAsia="Times New Roman" w:hAnsi="Times New Roman" w:cs="Times New Roman"/>
          <w:color w:val="000000" w:themeColor="text1"/>
          <w:sz w:val="26"/>
          <w:szCs w:val="26"/>
        </w:rPr>
        <w:t xml:space="preserve">. </w:t>
      </w:r>
      <w:r w:rsidRPr="6B952E72">
        <w:rPr>
          <w:rFonts w:ascii="Times New Roman" w:eastAsia="Times New Roman" w:hAnsi="Times New Roman" w:cs="Times New Roman"/>
          <w:color w:val="000000" w:themeColor="text1"/>
          <w:sz w:val="26"/>
          <w:szCs w:val="26"/>
        </w:rPr>
        <w:t>(Wilson</w:t>
      </w:r>
      <w:r w:rsidRPr="4326B9D0">
        <w:rPr>
          <w:rFonts w:ascii="Times New Roman" w:eastAsia="Times New Roman" w:hAnsi="Times New Roman" w:cs="Times New Roman"/>
          <w:color w:val="000000" w:themeColor="text1"/>
          <w:sz w:val="26"/>
          <w:szCs w:val="26"/>
        </w:rPr>
        <w:t xml:space="preserve"> Tr. </w:t>
      </w:r>
      <w:r w:rsidRPr="6B952E72">
        <w:rPr>
          <w:rFonts w:ascii="Times New Roman" w:eastAsia="Times New Roman" w:hAnsi="Times New Roman" w:cs="Times New Roman"/>
          <w:color w:val="000000" w:themeColor="text1"/>
          <w:sz w:val="26"/>
          <w:szCs w:val="26"/>
        </w:rPr>
        <w:t>57</w:t>
      </w:r>
      <w:r w:rsidRPr="6498753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63–67</w:t>
      </w:r>
      <w:r w:rsidRPr="4326B9D0">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 xml:space="preserve">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called his brother, Greg Cameron, to meet him at the motel for the purpose of having “strength in numbers.” (</w:t>
      </w:r>
      <w:r>
        <w:rPr>
          <w:rFonts w:ascii="Times New Roman" w:eastAsia="Times New Roman" w:hAnsi="Times New Roman" w:cs="Times New Roman"/>
          <w:color w:val="000000" w:themeColor="text1"/>
          <w:sz w:val="26"/>
          <w:szCs w:val="26"/>
        </w:rPr>
        <w:t>J. Cameron Tr.</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19:</w:t>
      </w:r>
      <w:r w:rsidRPr="00826D4F">
        <w:rPr>
          <w:rFonts w:ascii="Times New Roman" w:eastAsia="Times New Roman" w:hAnsi="Times New Roman" w:cs="Times New Roman"/>
          <w:color w:val="000000" w:themeColor="text1"/>
          <w:sz w:val="26"/>
          <w:szCs w:val="26"/>
        </w:rPr>
        <w:t>25</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 xml:space="preserve">26, 39). After Greg arrived, the two walked through the motel breezeway into </w:t>
      </w:r>
      <w:r w:rsidRPr="00826D4F">
        <w:rPr>
          <w:rFonts w:ascii="Times New Roman" w:eastAsia="Times New Roman" w:hAnsi="Times New Roman" w:cs="Times New Roman"/>
          <w:color w:val="000000" w:themeColor="text1"/>
          <w:sz w:val="26"/>
          <w:szCs w:val="26"/>
        </w:rPr>
        <w:lastRenderedPageBreak/>
        <w:t xml:space="preserve">the parking lot where they encountered Ryan Wilson, who was staying in Room 1045 </w:t>
      </w:r>
      <w:r>
        <w:rPr>
          <w:rFonts w:ascii="Times New Roman" w:eastAsia="Times New Roman" w:hAnsi="Times New Roman" w:cs="Times New Roman"/>
          <w:color w:val="000000" w:themeColor="text1"/>
          <w:sz w:val="26"/>
          <w:szCs w:val="26"/>
        </w:rPr>
        <w:t>at</w:t>
      </w:r>
      <w:r w:rsidRPr="00826D4F">
        <w:rPr>
          <w:rFonts w:ascii="Times New Roman" w:eastAsia="Times New Roman" w:hAnsi="Times New Roman" w:cs="Times New Roman"/>
          <w:color w:val="000000" w:themeColor="text1"/>
          <w:sz w:val="26"/>
          <w:szCs w:val="26"/>
        </w:rPr>
        <w:t xml:space="preserve"> the motel. (</w:t>
      </w:r>
      <w:r>
        <w:rPr>
          <w:rFonts w:ascii="Times New Roman" w:eastAsia="Times New Roman" w:hAnsi="Times New Roman" w:cs="Times New Roman"/>
          <w:color w:val="000000" w:themeColor="text1"/>
          <w:sz w:val="26"/>
          <w:szCs w:val="26"/>
        </w:rPr>
        <w:t>J. Cameron Tr. 20:</w:t>
      </w:r>
      <w:r w:rsidRPr="00826D4F">
        <w:rPr>
          <w:rFonts w:ascii="Times New Roman" w:eastAsia="Times New Roman" w:hAnsi="Times New Roman" w:cs="Times New Roman"/>
          <w:color w:val="000000" w:themeColor="text1"/>
          <w:sz w:val="26"/>
          <w:szCs w:val="26"/>
        </w:rPr>
        <w:t>54</w:t>
      </w:r>
      <w:r>
        <w:rPr>
          <w:rFonts w:ascii="Times New Roman" w:eastAsia="Times New Roman" w:hAnsi="Times New Roman" w:cs="Times New Roman"/>
          <w:color w:val="000000" w:themeColor="text1"/>
          <w:sz w:val="26"/>
          <w:szCs w:val="26"/>
        </w:rPr>
        <w:t>; Ex.</w:t>
      </w:r>
      <w:r w:rsidRPr="00826D4F">
        <w:rPr>
          <w:rFonts w:ascii="Times New Roman" w:eastAsia="Times New Roman" w:hAnsi="Times New Roman" w:cs="Times New Roman"/>
          <w:color w:val="000000" w:themeColor="text1"/>
          <w:sz w:val="26"/>
          <w:szCs w:val="26"/>
        </w:rPr>
        <w:t xml:space="preserve"> 4).</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Wilson is a self-described entrepreneur who works in multiple fields</w:t>
      </w:r>
      <w:r>
        <w:rPr>
          <w:rFonts w:ascii="Times New Roman" w:eastAsia="Times New Roman" w:hAnsi="Times New Roman" w:cs="Times New Roman"/>
          <w:color w:val="000000" w:themeColor="text1"/>
          <w:sz w:val="26"/>
          <w:szCs w:val="26"/>
        </w:rPr>
        <w:t>, including construction</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Wilson Tr. 56:</w:t>
      </w:r>
      <w:r w:rsidRPr="00826D4F">
        <w:rPr>
          <w:rFonts w:ascii="Times New Roman" w:eastAsia="Times New Roman" w:hAnsi="Times New Roman" w:cs="Times New Roman"/>
          <w:color w:val="000000" w:themeColor="text1"/>
          <w:sz w:val="26"/>
          <w:szCs w:val="26"/>
        </w:rPr>
        <w:t>39</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 xml:space="preserve">40). As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passed Wilson</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he said</w:t>
      </w:r>
      <w:r w:rsidRPr="00826D4F">
        <w:rPr>
          <w:rFonts w:ascii="Times New Roman" w:eastAsia="Times New Roman" w:hAnsi="Times New Roman" w:cs="Times New Roman"/>
          <w:color w:val="000000" w:themeColor="text1"/>
          <w:sz w:val="26"/>
          <w:szCs w:val="26"/>
        </w:rPr>
        <w:t>, “This will be my turf soon.” (</w:t>
      </w:r>
      <w:r>
        <w:rPr>
          <w:rFonts w:ascii="Times New Roman" w:eastAsia="Times New Roman" w:hAnsi="Times New Roman" w:cs="Times New Roman"/>
          <w:color w:val="000000" w:themeColor="text1"/>
          <w:sz w:val="26"/>
          <w:szCs w:val="26"/>
        </w:rPr>
        <w:t>Wilson Tr. 57:</w:t>
      </w:r>
      <w:r w:rsidRPr="00826D4F">
        <w:rPr>
          <w:rFonts w:ascii="Times New Roman" w:eastAsia="Times New Roman" w:hAnsi="Times New Roman" w:cs="Times New Roman"/>
          <w:color w:val="000000" w:themeColor="text1"/>
          <w:sz w:val="26"/>
          <w:szCs w:val="26"/>
        </w:rPr>
        <w:t xml:space="preserve">70). </w:t>
      </w:r>
      <w:r w:rsidRPr="002B21D6">
        <w:rPr>
          <w:rFonts w:ascii="Times New Roman" w:eastAsia="Times New Roman" w:hAnsi="Times New Roman" w:cs="Times New Roman"/>
          <w:color w:val="000000" w:themeColor="text1"/>
          <w:sz w:val="26"/>
          <w:szCs w:val="26"/>
        </w:rPr>
        <w:t xml:space="preserve">When </w:t>
      </w:r>
      <w:r>
        <w:rPr>
          <w:rFonts w:ascii="Times New Roman" w:eastAsia="Times New Roman" w:hAnsi="Times New Roman" w:cs="Times New Roman"/>
          <w:color w:val="000000" w:themeColor="text1"/>
          <w:sz w:val="26"/>
          <w:szCs w:val="26"/>
        </w:rPr>
        <w:t xml:space="preserve">Wilson </w:t>
      </w:r>
      <w:r w:rsidRPr="002B21D6">
        <w:rPr>
          <w:rFonts w:ascii="Times New Roman" w:eastAsia="Times New Roman" w:hAnsi="Times New Roman" w:cs="Times New Roman"/>
          <w:color w:val="000000" w:themeColor="text1"/>
          <w:sz w:val="26"/>
          <w:szCs w:val="26"/>
        </w:rPr>
        <w:t xml:space="preserve">asked </w:t>
      </w:r>
      <w:r>
        <w:rPr>
          <w:rFonts w:ascii="Times New Roman" w:eastAsia="Times New Roman" w:hAnsi="Times New Roman" w:cs="Times New Roman"/>
          <w:color w:val="000000" w:themeColor="text1"/>
          <w:sz w:val="26"/>
          <w:szCs w:val="26"/>
        </w:rPr>
        <w:t xml:space="preserve">if he </w:t>
      </w:r>
      <w:r w:rsidRPr="002B21D6">
        <w:rPr>
          <w:rFonts w:ascii="Times New Roman" w:eastAsia="Times New Roman" w:hAnsi="Times New Roman" w:cs="Times New Roman"/>
          <w:color w:val="000000" w:themeColor="text1"/>
          <w:sz w:val="26"/>
          <w:szCs w:val="26"/>
        </w:rPr>
        <w:t xml:space="preserve">was threatening </w:t>
      </w:r>
      <w:r>
        <w:rPr>
          <w:rFonts w:ascii="Times New Roman" w:eastAsia="Times New Roman" w:hAnsi="Times New Roman" w:cs="Times New Roman"/>
          <w:color w:val="000000" w:themeColor="text1"/>
          <w:sz w:val="26"/>
          <w:szCs w:val="26"/>
        </w:rPr>
        <w:t>him</w:t>
      </w:r>
      <w:r w:rsidRPr="002B21D6">
        <w:rPr>
          <w:rFonts w:ascii="Times New Roman" w:eastAsia="Times New Roman" w:hAnsi="Times New Roman" w:cs="Times New Roman"/>
          <w:color w:val="000000" w:themeColor="text1"/>
          <w:sz w:val="26"/>
          <w:szCs w:val="26"/>
        </w:rPr>
        <w:t>, the Defendant responded, “Hell yes–just wait.”</w:t>
      </w:r>
      <w:r>
        <w:rPr>
          <w:rFonts w:ascii="Times New Roman" w:eastAsia="Times New Roman" w:hAnsi="Times New Roman" w:cs="Times New Roman"/>
          <w:color w:val="000000" w:themeColor="text1"/>
          <w:sz w:val="26"/>
          <w:szCs w:val="26"/>
        </w:rPr>
        <w:t xml:space="preserve"> (Gray Tr. 45:4</w:t>
      </w:r>
      <w:r w:rsidRPr="18D9EA85">
        <w:rPr>
          <w:rFonts w:ascii="Times New Roman" w:eastAsia="Times New Roman" w:hAnsi="Times New Roman" w:cs="Times New Roman"/>
          <w:color w:val="000000" w:themeColor="text1"/>
          <w:sz w:val="26"/>
          <w:szCs w:val="26"/>
        </w:rPr>
        <w:t>0</w:t>
      </w:r>
      <w:r>
        <w:rPr>
          <w:rFonts w:ascii="Times New Roman" w:eastAsia="Times New Roman" w:hAnsi="Times New Roman" w:cs="Times New Roman"/>
          <w:color w:val="000000" w:themeColor="text1"/>
          <w:sz w:val="26"/>
          <w:szCs w:val="26"/>
        </w:rPr>
        <w:t>–46:42).</w:t>
      </w:r>
    </w:p>
    <w:p w14:paraId="001DF597" w14:textId="77777777" w:rsidR="00D608BE" w:rsidRPr="00826D4F" w:rsidRDefault="00D608BE" w:rsidP="00DD0244">
      <w:pPr>
        <w:spacing w:after="0" w:line="480" w:lineRule="auto"/>
        <w:ind w:firstLine="720"/>
        <w:rPr>
          <w:rFonts w:ascii="Times New Roman" w:eastAsia="Times New Roman" w:hAnsi="Times New Roman" w:cs="Times New Roman"/>
          <w:color w:val="000000" w:themeColor="text1"/>
          <w:sz w:val="26"/>
          <w:szCs w:val="26"/>
        </w:rPr>
      </w:pPr>
      <w:r w:rsidRPr="005C46DC">
        <w:rPr>
          <w:rFonts w:ascii="Times New Roman" w:eastAsia="Times New Roman" w:hAnsi="Times New Roman" w:cs="Times New Roman"/>
          <w:b/>
          <w:color w:val="000000" w:themeColor="text1"/>
          <w:sz w:val="28"/>
          <w:szCs w:val="28"/>
        </w:rPr>
        <w:t>Hidden Gun.</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color w:val="000000" w:themeColor="text1"/>
          <w:sz w:val="26"/>
          <w:szCs w:val="26"/>
        </w:rPr>
        <w:t>The</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Defendant and his brother</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returned</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less than an hour later</w:t>
      </w:r>
      <w:r w:rsidRPr="00826D4F">
        <w:rPr>
          <w:rFonts w:ascii="Times New Roman" w:eastAsia="Times New Roman" w:hAnsi="Times New Roman" w:cs="Times New Roman"/>
          <w:color w:val="000000" w:themeColor="text1"/>
          <w:sz w:val="26"/>
          <w:szCs w:val="26"/>
        </w:rPr>
        <w:t xml:space="preserve"> through the </w:t>
      </w:r>
      <w:r>
        <w:rPr>
          <w:rFonts w:ascii="Times New Roman" w:eastAsia="Times New Roman" w:hAnsi="Times New Roman" w:cs="Times New Roman"/>
          <w:color w:val="000000" w:themeColor="text1"/>
          <w:sz w:val="26"/>
          <w:szCs w:val="26"/>
        </w:rPr>
        <w:t xml:space="preserve">motel </w:t>
      </w:r>
      <w:r w:rsidRPr="00826D4F">
        <w:rPr>
          <w:rFonts w:ascii="Times New Roman" w:eastAsia="Times New Roman" w:hAnsi="Times New Roman" w:cs="Times New Roman"/>
          <w:color w:val="000000" w:themeColor="text1"/>
          <w:sz w:val="26"/>
          <w:szCs w:val="26"/>
        </w:rPr>
        <w:t>parking lot</w:t>
      </w:r>
      <w:r>
        <w:rPr>
          <w:rFonts w:ascii="Times New Roman" w:eastAsia="Times New Roman" w:hAnsi="Times New Roman" w:cs="Times New Roman"/>
          <w:color w:val="000000" w:themeColor="text1"/>
          <w:sz w:val="26"/>
          <w:szCs w:val="26"/>
        </w:rPr>
        <w:t>. (Wilson Tr. 58:98).</w:t>
      </w:r>
      <w:r w:rsidRPr="00826D4F">
        <w:rPr>
          <w:rFonts w:ascii="Times New Roman" w:eastAsia="Times New Roman" w:hAnsi="Times New Roman" w:cs="Times New Roman"/>
          <w:color w:val="000000" w:themeColor="text1"/>
          <w:sz w:val="26"/>
          <w:szCs w:val="26"/>
        </w:rPr>
        <w:t xml:space="preserve"> Wilson, sitting outside with his friends</w:t>
      </w:r>
      <w:r>
        <w:rPr>
          <w:rFonts w:ascii="Times New Roman" w:eastAsia="Times New Roman" w:hAnsi="Times New Roman" w:cs="Times New Roman"/>
          <w:color w:val="000000" w:themeColor="text1"/>
          <w:sz w:val="26"/>
          <w:szCs w:val="26"/>
        </w:rPr>
        <w:t xml:space="preserve"> Kenny Gray and Tony D.</w:t>
      </w:r>
      <w:r w:rsidRPr="00826D4F">
        <w:rPr>
          <w:rFonts w:ascii="Times New Roman" w:eastAsia="Times New Roman" w:hAnsi="Times New Roman" w:cs="Times New Roman"/>
          <w:color w:val="000000" w:themeColor="text1"/>
          <w:sz w:val="26"/>
          <w:szCs w:val="26"/>
        </w:rPr>
        <w:t xml:space="preserve">, noticed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had his right hand stuffed into the front pocket of his sweatshirt, gripping a large object. (</w:t>
      </w:r>
      <w:r>
        <w:rPr>
          <w:rFonts w:ascii="Times New Roman" w:eastAsia="Times New Roman" w:hAnsi="Times New Roman" w:cs="Times New Roman"/>
          <w:color w:val="000000" w:themeColor="text1"/>
          <w:sz w:val="26"/>
          <w:szCs w:val="26"/>
        </w:rPr>
        <w:t>Wilson Tr. 58:</w:t>
      </w:r>
      <w:r w:rsidRPr="00826D4F">
        <w:rPr>
          <w:rFonts w:ascii="Times New Roman" w:eastAsia="Times New Roman" w:hAnsi="Times New Roman" w:cs="Times New Roman"/>
          <w:color w:val="000000" w:themeColor="text1"/>
          <w:sz w:val="26"/>
          <w:szCs w:val="26"/>
        </w:rPr>
        <w:t>104</w:t>
      </w:r>
      <w:r>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06</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Neither </w:t>
      </w:r>
      <w:r w:rsidRPr="00826D4F">
        <w:rPr>
          <w:rFonts w:ascii="Times New Roman" w:eastAsia="Times New Roman" w:hAnsi="Times New Roman" w:cs="Times New Roman"/>
          <w:color w:val="000000" w:themeColor="text1"/>
          <w:sz w:val="26"/>
          <w:szCs w:val="26"/>
        </w:rPr>
        <w:t>Wilson</w:t>
      </w:r>
      <w:r>
        <w:rPr>
          <w:rFonts w:ascii="Times New Roman" w:eastAsia="Times New Roman" w:hAnsi="Times New Roman" w:cs="Times New Roman"/>
          <w:color w:val="000000" w:themeColor="text1"/>
          <w:sz w:val="26"/>
          <w:szCs w:val="26"/>
        </w:rPr>
        <w:t xml:space="preserve"> nor Kenny</w:t>
      </w:r>
      <w:r w:rsidRPr="00826D4F">
        <w:rPr>
          <w:rFonts w:ascii="Times New Roman" w:eastAsia="Times New Roman" w:hAnsi="Times New Roman" w:cs="Times New Roman"/>
          <w:color w:val="000000" w:themeColor="text1"/>
          <w:sz w:val="26"/>
          <w:szCs w:val="26"/>
        </w:rPr>
        <w:t xml:space="preserve"> could discern what the object was</w:t>
      </w:r>
      <w:r>
        <w:rPr>
          <w:rFonts w:ascii="Times New Roman" w:eastAsia="Times New Roman" w:hAnsi="Times New Roman" w:cs="Times New Roman"/>
          <w:color w:val="000000" w:themeColor="text1"/>
          <w:sz w:val="26"/>
          <w:szCs w:val="26"/>
        </w:rPr>
        <w:t>, but t</w:t>
      </w:r>
      <w:r w:rsidRPr="00826D4F">
        <w:rPr>
          <w:rFonts w:ascii="Times New Roman" w:eastAsia="Times New Roman" w:hAnsi="Times New Roman" w:cs="Times New Roman"/>
          <w:color w:val="000000" w:themeColor="text1"/>
          <w:sz w:val="26"/>
          <w:szCs w:val="26"/>
        </w:rPr>
        <w:t xml:space="preserve">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later admitted it was his .40 caliber pistol. (</w:t>
      </w:r>
      <w:r>
        <w:rPr>
          <w:rFonts w:ascii="Times New Roman" w:eastAsia="Times New Roman" w:hAnsi="Times New Roman" w:cs="Times New Roman"/>
          <w:color w:val="000000" w:themeColor="text1"/>
          <w:sz w:val="26"/>
          <w:szCs w:val="26"/>
        </w:rPr>
        <w:t>Wilson</w:t>
      </w:r>
      <w:r w:rsidRPr="00946B50">
        <w:rPr>
          <w:rFonts w:ascii="Times New Roman" w:eastAsia="Times New Roman" w:hAnsi="Times New Roman" w:cs="Times New Roman"/>
          <w:color w:val="000000" w:themeColor="text1"/>
          <w:sz w:val="26"/>
          <w:szCs w:val="26"/>
        </w:rPr>
        <w:t xml:space="preserve"> Tr. </w:t>
      </w:r>
      <w:r>
        <w:rPr>
          <w:rFonts w:ascii="Times New Roman" w:eastAsia="Times New Roman" w:hAnsi="Times New Roman" w:cs="Times New Roman"/>
          <w:color w:val="000000" w:themeColor="text1"/>
          <w:sz w:val="26"/>
          <w:szCs w:val="26"/>
        </w:rPr>
        <w:t xml:space="preserve">58:108; Gray Tr. 46:67–68; </w:t>
      </w:r>
      <w:r w:rsidRPr="00946B50">
        <w:rPr>
          <w:rFonts w:ascii="Times New Roman" w:eastAsia="Times New Roman" w:hAnsi="Times New Roman" w:cs="Times New Roman"/>
          <w:color w:val="000000" w:themeColor="text1"/>
          <w:sz w:val="26"/>
          <w:szCs w:val="26"/>
        </w:rPr>
        <w:t>J. Cameron Tr. 21:70–71</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 xml:space="preserve">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concealed</w:t>
      </w:r>
      <w:r w:rsidRPr="00826D4F">
        <w:rPr>
          <w:rFonts w:ascii="Times New Roman" w:eastAsia="Times New Roman" w:hAnsi="Times New Roman" w:cs="Times New Roman"/>
          <w:color w:val="000000" w:themeColor="text1"/>
          <w:sz w:val="26"/>
          <w:szCs w:val="26"/>
        </w:rPr>
        <w:t xml:space="preserve"> the </w:t>
      </w:r>
      <w:r>
        <w:rPr>
          <w:rFonts w:ascii="Times New Roman" w:eastAsia="Times New Roman" w:hAnsi="Times New Roman" w:cs="Times New Roman"/>
          <w:color w:val="000000" w:themeColor="text1"/>
          <w:sz w:val="26"/>
          <w:szCs w:val="26"/>
        </w:rPr>
        <w:t>firearm</w:t>
      </w:r>
      <w:r w:rsidRPr="00826D4F">
        <w:rPr>
          <w:rFonts w:ascii="Times New Roman" w:eastAsia="Times New Roman" w:hAnsi="Times New Roman" w:cs="Times New Roman"/>
          <w:color w:val="000000" w:themeColor="text1"/>
          <w:sz w:val="26"/>
          <w:szCs w:val="26"/>
        </w:rPr>
        <w:t xml:space="preserve"> in his front pocket because other people were around. (</w:t>
      </w:r>
      <w:r w:rsidRPr="00CF1C45">
        <w:rPr>
          <w:rFonts w:ascii="Times New Roman" w:eastAsia="Times New Roman" w:hAnsi="Times New Roman" w:cs="Times New Roman"/>
          <w:color w:val="000000" w:themeColor="text1"/>
          <w:sz w:val="26"/>
          <w:szCs w:val="26"/>
        </w:rPr>
        <w:t>J. Cameron Tr.</w:t>
      </w:r>
      <w:r>
        <w:rPr>
          <w:rFonts w:ascii="Times New Roman" w:eastAsia="Times New Roman" w:hAnsi="Times New Roman" w:cs="Times New Roman"/>
          <w:color w:val="000000" w:themeColor="text1"/>
          <w:sz w:val="26"/>
          <w:szCs w:val="26"/>
        </w:rPr>
        <w:t xml:space="preserve"> 21:</w:t>
      </w:r>
      <w:r w:rsidRPr="00826D4F">
        <w:rPr>
          <w:rFonts w:ascii="Times New Roman" w:eastAsia="Times New Roman" w:hAnsi="Times New Roman" w:cs="Times New Roman"/>
          <w:color w:val="000000" w:themeColor="text1"/>
          <w:sz w:val="26"/>
          <w:szCs w:val="26"/>
        </w:rPr>
        <w:t>71</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 xml:space="preserve">73). </w:t>
      </w:r>
      <w:r>
        <w:rPr>
          <w:rFonts w:ascii="Times New Roman" w:eastAsia="Times New Roman" w:hAnsi="Times New Roman" w:cs="Times New Roman"/>
          <w:color w:val="000000" w:themeColor="text1"/>
          <w:sz w:val="26"/>
          <w:szCs w:val="26"/>
        </w:rPr>
        <w:t>While walking through the lot, on the other side of several parked cars, t</w:t>
      </w:r>
      <w:r w:rsidRPr="00826D4F">
        <w:rPr>
          <w:rFonts w:ascii="Times New Roman" w:eastAsia="Times New Roman" w:hAnsi="Times New Roman" w:cs="Times New Roman"/>
          <w:color w:val="000000" w:themeColor="text1"/>
          <w:sz w:val="26"/>
          <w:szCs w:val="26"/>
        </w:rPr>
        <w:t xml:space="preserve">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made a gesture</w:t>
      </w:r>
      <w:r w:rsidRPr="00826D4F">
        <w:rPr>
          <w:rFonts w:ascii="Times New Roman" w:eastAsia="Times New Roman" w:hAnsi="Times New Roman" w:cs="Times New Roman"/>
          <w:color w:val="000000" w:themeColor="text1"/>
          <w:sz w:val="26"/>
          <w:szCs w:val="26"/>
        </w:rPr>
        <w:t xml:space="preserve"> with his </w:t>
      </w:r>
      <w:r>
        <w:rPr>
          <w:rFonts w:ascii="Times New Roman" w:eastAsia="Times New Roman" w:hAnsi="Times New Roman" w:cs="Times New Roman"/>
          <w:color w:val="000000" w:themeColor="text1"/>
          <w:sz w:val="26"/>
          <w:szCs w:val="26"/>
        </w:rPr>
        <w:t>left hand at Wilson</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J. Cameron Tr. 21:</w:t>
      </w:r>
      <w:r w:rsidRPr="00826D4F">
        <w:rPr>
          <w:rFonts w:ascii="Times New Roman" w:eastAsia="Times New Roman" w:hAnsi="Times New Roman" w:cs="Times New Roman"/>
          <w:color w:val="000000" w:themeColor="text1"/>
          <w:sz w:val="26"/>
          <w:szCs w:val="26"/>
        </w:rPr>
        <w:t>7</w:t>
      </w:r>
      <w:r>
        <w:rPr>
          <w:rFonts w:ascii="Times New Roman" w:eastAsia="Times New Roman" w:hAnsi="Times New Roman" w:cs="Times New Roman"/>
          <w:color w:val="000000" w:themeColor="text1"/>
          <w:sz w:val="26"/>
          <w:szCs w:val="26"/>
        </w:rPr>
        <w:t>3–</w:t>
      </w:r>
      <w:r w:rsidRPr="00826D4F">
        <w:rPr>
          <w:rFonts w:ascii="Times New Roman" w:eastAsia="Times New Roman" w:hAnsi="Times New Roman" w:cs="Times New Roman"/>
          <w:color w:val="000000" w:themeColor="text1"/>
          <w:sz w:val="26"/>
          <w:szCs w:val="26"/>
        </w:rPr>
        <w:t>7</w:t>
      </w:r>
      <w:r>
        <w:rPr>
          <w:rFonts w:ascii="Times New Roman" w:eastAsia="Times New Roman" w:hAnsi="Times New Roman" w:cs="Times New Roman"/>
          <w:color w:val="000000" w:themeColor="text1"/>
          <w:sz w:val="26"/>
          <w:szCs w:val="26"/>
        </w:rPr>
        <w:t>5</w:t>
      </w:r>
      <w:r w:rsidRPr="00826D4F">
        <w:rPr>
          <w:rFonts w:ascii="Times New Roman" w:eastAsia="Times New Roman" w:hAnsi="Times New Roman" w:cs="Times New Roman"/>
          <w:color w:val="000000" w:themeColor="text1"/>
          <w:sz w:val="26"/>
          <w:szCs w:val="26"/>
        </w:rPr>
        <w:t xml:space="preserve">).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claimed he formed the shape of a gun with his hand</w:t>
      </w:r>
      <w:r>
        <w:rPr>
          <w:rFonts w:ascii="Times New Roman" w:eastAsia="Times New Roman" w:hAnsi="Times New Roman" w:cs="Times New Roman"/>
          <w:color w:val="000000" w:themeColor="text1"/>
          <w:sz w:val="26"/>
          <w:szCs w:val="26"/>
        </w:rPr>
        <w:t>, pointed it in the air,</w:t>
      </w:r>
      <w:r w:rsidRPr="00826D4F">
        <w:rPr>
          <w:rFonts w:ascii="Times New Roman" w:eastAsia="Times New Roman" w:hAnsi="Times New Roman" w:cs="Times New Roman"/>
          <w:color w:val="000000" w:themeColor="text1"/>
          <w:sz w:val="26"/>
          <w:szCs w:val="26"/>
        </w:rPr>
        <w:t xml:space="preserve"> and said, “</w:t>
      </w:r>
      <w:r>
        <w:rPr>
          <w:rFonts w:ascii="Times New Roman" w:eastAsia="Times New Roman" w:hAnsi="Times New Roman" w:cs="Times New Roman"/>
          <w:color w:val="000000" w:themeColor="text1"/>
          <w:sz w:val="26"/>
          <w:szCs w:val="26"/>
        </w:rPr>
        <w:t>P</w:t>
      </w:r>
      <w:r w:rsidRPr="00826D4F">
        <w:rPr>
          <w:rFonts w:ascii="Times New Roman" w:eastAsia="Times New Roman" w:hAnsi="Times New Roman" w:cs="Times New Roman"/>
          <w:color w:val="000000" w:themeColor="text1"/>
          <w:sz w:val="26"/>
          <w:szCs w:val="26"/>
        </w:rPr>
        <w:t>op</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pop.” (</w:t>
      </w:r>
      <w:r>
        <w:rPr>
          <w:rFonts w:ascii="Times New Roman" w:eastAsia="Times New Roman" w:hAnsi="Times New Roman" w:cs="Times New Roman"/>
          <w:color w:val="000000" w:themeColor="text1"/>
          <w:sz w:val="26"/>
          <w:szCs w:val="26"/>
        </w:rPr>
        <w:t xml:space="preserve">J. Cameron Tr. </w:t>
      </w:r>
      <w:r w:rsidRPr="00703318">
        <w:rPr>
          <w:rFonts w:ascii="Times New Roman" w:eastAsia="Times New Roman" w:hAnsi="Times New Roman" w:cs="Times New Roman"/>
          <w:color w:val="000000" w:themeColor="text1"/>
          <w:sz w:val="26"/>
          <w:szCs w:val="26"/>
        </w:rPr>
        <w:t>21:73-75</w:t>
      </w:r>
      <w:r w:rsidRPr="00826D4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 xml:space="preserve"> Wilson</w:t>
      </w:r>
      <w:r>
        <w:rPr>
          <w:rFonts w:ascii="Times New Roman" w:eastAsia="Times New Roman" w:hAnsi="Times New Roman" w:cs="Times New Roman"/>
          <w:color w:val="000000" w:themeColor="text1"/>
          <w:sz w:val="26"/>
          <w:szCs w:val="26"/>
        </w:rPr>
        <w:t>, on the other hand, said</w:t>
      </w:r>
      <w:r w:rsidRPr="00826D4F">
        <w:rPr>
          <w:rFonts w:ascii="Times New Roman" w:eastAsia="Times New Roman" w:hAnsi="Times New Roman" w:cs="Times New Roman"/>
          <w:color w:val="000000" w:themeColor="text1"/>
          <w:sz w:val="26"/>
          <w:szCs w:val="26"/>
        </w:rPr>
        <w:t xml:space="preserve">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dragged his thumb across his neck, making a throat-slashing gesture</w:t>
      </w:r>
      <w:r>
        <w:rPr>
          <w:rFonts w:ascii="Times New Roman" w:eastAsia="Times New Roman" w:hAnsi="Times New Roman" w:cs="Times New Roman"/>
          <w:color w:val="000000" w:themeColor="text1"/>
          <w:sz w:val="26"/>
          <w:szCs w:val="26"/>
        </w:rPr>
        <w:t xml:space="preserve">. </w:t>
      </w:r>
      <w:r w:rsidRPr="6FF5BD1C">
        <w:rPr>
          <w:rFonts w:ascii="Times New Roman" w:eastAsia="Times New Roman" w:hAnsi="Times New Roman" w:cs="Times New Roman"/>
          <w:color w:val="000000" w:themeColor="text1"/>
          <w:sz w:val="26"/>
          <w:szCs w:val="26"/>
        </w:rPr>
        <w:t xml:space="preserve">(Wilson Tr. </w:t>
      </w:r>
      <w:r>
        <w:rPr>
          <w:rFonts w:ascii="Times New Roman" w:eastAsia="Times New Roman" w:hAnsi="Times New Roman" w:cs="Times New Roman"/>
          <w:color w:val="000000" w:themeColor="text1"/>
          <w:sz w:val="26"/>
          <w:szCs w:val="26"/>
        </w:rPr>
        <w:t>60</w:t>
      </w:r>
      <w:r w:rsidRPr="6FF5BD1C">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135</w:t>
      </w:r>
      <w:r w:rsidRPr="6FF5BD1C">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37</w:t>
      </w:r>
      <w:r w:rsidRPr="6FF5BD1C">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1863576F" w14:textId="2CC9CD6F" w:rsidR="00D608BE" w:rsidRPr="00826D4F" w:rsidRDefault="00D608BE" w:rsidP="00030996">
      <w:pPr>
        <w:spacing w:after="0" w:line="480" w:lineRule="auto"/>
        <w:ind w:firstLine="720"/>
        <w:rPr>
          <w:rFonts w:ascii="Times New Roman" w:eastAsia="Times New Roman" w:hAnsi="Times New Roman" w:cs="Times New Roman"/>
          <w:color w:val="000000" w:themeColor="text1"/>
          <w:sz w:val="26"/>
          <w:szCs w:val="26"/>
        </w:rPr>
      </w:pPr>
      <w:r w:rsidRPr="005C46DC">
        <w:rPr>
          <w:rFonts w:ascii="Times New Roman" w:eastAsia="Times New Roman" w:hAnsi="Times New Roman" w:cs="Times New Roman"/>
          <w:b/>
          <w:color w:val="000000" w:themeColor="text1"/>
          <w:sz w:val="28"/>
          <w:szCs w:val="28"/>
        </w:rPr>
        <w:t>Shots Fired.</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sz w:val="26"/>
          <w:szCs w:val="26"/>
        </w:rPr>
        <w:t>Seeing the Defendant’s gesture and fearing for Wilson’s safety, Tony D.</w:t>
      </w:r>
      <w:r w:rsidRPr="00826D4F">
        <w:rPr>
          <w:rFonts w:ascii="Times New Roman" w:eastAsia="Times New Roman" w:hAnsi="Times New Roman" w:cs="Times New Roman"/>
          <w:color w:val="000000" w:themeColor="text1"/>
          <w:sz w:val="26"/>
          <w:szCs w:val="26"/>
        </w:rPr>
        <w:t xml:space="preserve"> handed</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Wilson a gun</w:t>
      </w:r>
      <w:r>
        <w:rPr>
          <w:rFonts w:ascii="Times New Roman" w:eastAsia="Times New Roman" w:hAnsi="Times New Roman" w:cs="Times New Roman"/>
          <w:color w:val="000000" w:themeColor="text1"/>
          <w:sz w:val="26"/>
          <w:szCs w:val="26"/>
        </w:rPr>
        <w:t xml:space="preserve"> to protect himself.</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Wilson Tr. 60:</w:t>
      </w:r>
      <w:r w:rsidRPr="3E334794">
        <w:rPr>
          <w:rFonts w:ascii="Times New Roman" w:eastAsia="Times New Roman" w:hAnsi="Times New Roman" w:cs="Times New Roman"/>
          <w:color w:val="000000" w:themeColor="text1"/>
          <w:sz w:val="26"/>
          <w:szCs w:val="26"/>
        </w:rPr>
        <w:t>142–48</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As t</w:t>
      </w:r>
      <w:r w:rsidRPr="00826D4F">
        <w:rPr>
          <w:rFonts w:ascii="Times New Roman" w:eastAsia="Times New Roman" w:hAnsi="Times New Roman" w:cs="Times New Roman"/>
          <w:color w:val="000000" w:themeColor="text1"/>
          <w:sz w:val="26"/>
          <w:szCs w:val="26"/>
        </w:rPr>
        <w:t xml:space="preserve">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continued into</w:t>
      </w:r>
      <w:r w:rsidRPr="00826D4F">
        <w:rPr>
          <w:rFonts w:ascii="Times New Roman" w:eastAsia="Times New Roman" w:hAnsi="Times New Roman" w:cs="Times New Roman"/>
          <w:color w:val="000000" w:themeColor="text1"/>
          <w:sz w:val="26"/>
          <w:szCs w:val="26"/>
        </w:rPr>
        <w:t xml:space="preserve"> the breezeway, Wilson</w:t>
      </w:r>
      <w:r>
        <w:rPr>
          <w:rFonts w:ascii="Times New Roman" w:eastAsia="Times New Roman" w:hAnsi="Times New Roman" w:cs="Times New Roman"/>
          <w:color w:val="000000" w:themeColor="text1"/>
          <w:sz w:val="26"/>
          <w:szCs w:val="26"/>
        </w:rPr>
        <w:t xml:space="preserve"> went to confirm that the Defendant had </w:t>
      </w:r>
      <w:r>
        <w:rPr>
          <w:rFonts w:ascii="Times New Roman" w:eastAsia="Times New Roman" w:hAnsi="Times New Roman" w:cs="Times New Roman"/>
          <w:color w:val="000000" w:themeColor="text1"/>
          <w:sz w:val="26"/>
          <w:szCs w:val="26"/>
        </w:rPr>
        <w:lastRenderedPageBreak/>
        <w:t>truly left</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Wilson Tr. 60:143–48</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Before Wilson entered the breezeway, the Defendant quickly turned, drew his firearm, and aimed it at the breezeway opening where Wilson was. (Ex. 8).  </w:t>
      </w:r>
      <w:r w:rsidRPr="00826D4F">
        <w:rPr>
          <w:rFonts w:ascii="Times New Roman" w:eastAsia="Times New Roman" w:hAnsi="Times New Roman" w:cs="Times New Roman"/>
          <w:color w:val="000000" w:themeColor="text1"/>
          <w:sz w:val="26"/>
          <w:szCs w:val="26"/>
        </w:rPr>
        <w:t xml:space="preserve">The </w:t>
      </w:r>
      <w:r>
        <w:rPr>
          <w:rFonts w:ascii="Times New Roman" w:eastAsia="Times New Roman" w:hAnsi="Times New Roman" w:cs="Times New Roman"/>
          <w:color w:val="000000" w:themeColor="text1"/>
          <w:sz w:val="26"/>
          <w:szCs w:val="26"/>
        </w:rPr>
        <w:t xml:space="preserve">Defendant shot </w:t>
      </w:r>
      <w:r w:rsidRPr="00826D4F">
        <w:rPr>
          <w:rFonts w:ascii="Times New Roman" w:eastAsia="Times New Roman" w:hAnsi="Times New Roman" w:cs="Times New Roman"/>
          <w:color w:val="000000" w:themeColor="text1"/>
          <w:sz w:val="26"/>
          <w:szCs w:val="26"/>
        </w:rPr>
        <w:t>Wilson</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in the upper</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left chest</w:t>
      </w:r>
      <w:r>
        <w:rPr>
          <w:rFonts w:ascii="Times New Roman" w:eastAsia="Times New Roman" w:hAnsi="Times New Roman" w:cs="Times New Roman"/>
          <w:color w:val="000000" w:themeColor="text1"/>
          <w:sz w:val="26"/>
          <w:szCs w:val="26"/>
        </w:rPr>
        <w:t xml:space="preserve">, </w:t>
      </w:r>
      <w:r w:rsidRPr="00826D4F">
        <w:rPr>
          <w:rFonts w:ascii="Times New Roman" w:eastAsia="Times New Roman" w:hAnsi="Times New Roman" w:cs="Times New Roman"/>
          <w:color w:val="000000" w:themeColor="text1"/>
          <w:sz w:val="26"/>
          <w:szCs w:val="26"/>
        </w:rPr>
        <w:t>causing him to spin around</w:t>
      </w:r>
      <w:r>
        <w:rPr>
          <w:rFonts w:ascii="Times New Roman" w:eastAsia="Times New Roman" w:hAnsi="Times New Roman" w:cs="Times New Roman"/>
          <w:color w:val="000000" w:themeColor="text1"/>
          <w:sz w:val="26"/>
          <w:szCs w:val="26"/>
        </w:rPr>
        <w:t xml:space="preserve"> and</w:t>
      </w:r>
      <w:r w:rsidRPr="00826D4F">
        <w:rPr>
          <w:rFonts w:ascii="Times New Roman" w:eastAsia="Times New Roman" w:hAnsi="Times New Roman" w:cs="Times New Roman"/>
          <w:color w:val="000000" w:themeColor="text1"/>
          <w:sz w:val="26"/>
          <w:szCs w:val="26"/>
        </w:rPr>
        <w:t xml:space="preserve"> away from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G. Cameron Tr. 36:</w:t>
      </w:r>
      <w:r w:rsidRPr="00826D4F">
        <w:rPr>
          <w:rFonts w:ascii="Times New Roman" w:eastAsia="Times New Roman" w:hAnsi="Times New Roman" w:cs="Times New Roman"/>
          <w:color w:val="000000" w:themeColor="text1"/>
          <w:sz w:val="26"/>
          <w:szCs w:val="26"/>
        </w:rPr>
        <w:t>194</w:t>
      </w:r>
      <w:r>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96</w:t>
      </w:r>
      <w:r w:rsidRPr="00826D4F">
        <w:rPr>
          <w:rFonts w:ascii="Times New Roman" w:eastAsia="Times New Roman" w:hAnsi="Times New Roman" w:cs="Times New Roman"/>
          <w:color w:val="000000" w:themeColor="text1"/>
          <w:sz w:val="26"/>
          <w:szCs w:val="26"/>
        </w:rPr>
        <w:t xml:space="preserve">). As Wilson </w:t>
      </w:r>
      <w:r>
        <w:rPr>
          <w:rFonts w:ascii="Times New Roman" w:eastAsia="Times New Roman" w:hAnsi="Times New Roman" w:cs="Times New Roman"/>
          <w:color w:val="000000" w:themeColor="text1"/>
          <w:sz w:val="26"/>
          <w:szCs w:val="26"/>
        </w:rPr>
        <w:t>spun</w:t>
      </w:r>
      <w:r w:rsidRPr="00826D4F">
        <w:rPr>
          <w:rFonts w:ascii="Times New Roman" w:eastAsia="Times New Roman" w:hAnsi="Times New Roman" w:cs="Times New Roman"/>
          <w:color w:val="000000" w:themeColor="text1"/>
          <w:sz w:val="26"/>
          <w:szCs w:val="26"/>
        </w:rPr>
        <w:t xml:space="preserve"> around, he </w:t>
      </w:r>
      <w:r>
        <w:rPr>
          <w:rFonts w:ascii="Times New Roman" w:eastAsia="Times New Roman" w:hAnsi="Times New Roman" w:cs="Times New Roman"/>
          <w:color w:val="000000" w:themeColor="text1"/>
          <w:sz w:val="26"/>
          <w:szCs w:val="26"/>
        </w:rPr>
        <w:t>returned fire,</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striking</w:t>
      </w:r>
      <w:r w:rsidRPr="00826D4F">
        <w:rPr>
          <w:rFonts w:ascii="Times New Roman" w:eastAsia="Times New Roman" w:hAnsi="Times New Roman" w:cs="Times New Roman"/>
          <w:color w:val="000000" w:themeColor="text1"/>
          <w:sz w:val="26"/>
          <w:szCs w:val="26"/>
        </w:rPr>
        <w:t xml:space="preserve">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in the stomach. (</w:t>
      </w:r>
      <w:r>
        <w:rPr>
          <w:rFonts w:ascii="Times New Roman" w:eastAsia="Times New Roman" w:hAnsi="Times New Roman" w:cs="Times New Roman"/>
          <w:color w:val="000000" w:themeColor="text1"/>
          <w:sz w:val="26"/>
          <w:szCs w:val="26"/>
        </w:rPr>
        <w:t>J. Cameron Tr. 23:118–</w:t>
      </w:r>
      <w:r w:rsidRPr="0041359A">
        <w:rPr>
          <w:rFonts w:ascii="Times New Roman" w:eastAsia="Times New Roman" w:hAnsi="Times New Roman" w:cs="Times New Roman"/>
          <w:color w:val="000000" w:themeColor="text1"/>
          <w:sz w:val="26"/>
          <w:szCs w:val="26"/>
        </w:rPr>
        <w:t>19</w:t>
      </w:r>
      <w:r>
        <w:rPr>
          <w:rFonts w:ascii="Times New Roman" w:eastAsia="Times New Roman" w:hAnsi="Times New Roman" w:cs="Times New Roman"/>
          <w:color w:val="000000" w:themeColor="text1"/>
          <w:sz w:val="26"/>
          <w:szCs w:val="26"/>
        </w:rPr>
        <w:t>; G. Cameron Tr. 36:195–</w:t>
      </w:r>
      <w:r w:rsidRPr="0041359A">
        <w:rPr>
          <w:rFonts w:ascii="Times New Roman" w:eastAsia="Times New Roman" w:hAnsi="Times New Roman" w:cs="Times New Roman"/>
          <w:color w:val="000000" w:themeColor="text1"/>
          <w:sz w:val="26"/>
          <w:szCs w:val="26"/>
        </w:rPr>
        <w:t>96</w:t>
      </w:r>
      <w:r w:rsidRPr="00826D4F">
        <w:rPr>
          <w:rFonts w:ascii="Times New Roman" w:eastAsia="Times New Roman" w:hAnsi="Times New Roman" w:cs="Times New Roman"/>
          <w:color w:val="000000" w:themeColor="text1"/>
          <w:sz w:val="26"/>
          <w:szCs w:val="26"/>
        </w:rPr>
        <w:t xml:space="preserve">). Wilson attempted to run away but tripped </w:t>
      </w:r>
      <w:r w:rsidRPr="6FF5BD1C">
        <w:rPr>
          <w:rFonts w:ascii="Times New Roman" w:eastAsia="Times New Roman" w:hAnsi="Times New Roman" w:cs="Times New Roman"/>
          <w:color w:val="000000" w:themeColor="text1"/>
          <w:sz w:val="26"/>
          <w:szCs w:val="26"/>
        </w:rPr>
        <w:t>and fell</w:t>
      </w:r>
      <w:r>
        <w:rPr>
          <w:rFonts w:ascii="Times New Roman" w:eastAsia="Times New Roman" w:hAnsi="Times New Roman" w:cs="Times New Roman"/>
          <w:color w:val="000000" w:themeColor="text1"/>
          <w:sz w:val="26"/>
          <w:szCs w:val="26"/>
        </w:rPr>
        <w:t>, dropping Tony D.’s weapon to catch himself</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Wilson Tr. 60:</w:t>
      </w:r>
      <w:r w:rsidRPr="00826D4F">
        <w:rPr>
          <w:rFonts w:ascii="Times New Roman" w:eastAsia="Times New Roman" w:hAnsi="Times New Roman" w:cs="Times New Roman"/>
          <w:color w:val="000000" w:themeColor="text1"/>
          <w:sz w:val="26"/>
          <w:szCs w:val="26"/>
        </w:rPr>
        <w:t>155</w:t>
      </w:r>
      <w:r>
        <w:rPr>
          <w:rFonts w:ascii="Times New Roman" w:eastAsia="Times New Roman" w:hAnsi="Times New Roman" w:cs="Times New Roman"/>
          <w:color w:val="000000" w:themeColor="text1"/>
          <w:sz w:val="26"/>
          <w:szCs w:val="26"/>
        </w:rPr>
        <w:t>–61:</w:t>
      </w:r>
      <w:r w:rsidRPr="0041359A">
        <w:rPr>
          <w:rFonts w:ascii="Times New Roman" w:eastAsia="Times New Roman" w:hAnsi="Times New Roman" w:cs="Times New Roman"/>
          <w:color w:val="000000" w:themeColor="text1"/>
          <w:sz w:val="26"/>
          <w:szCs w:val="26"/>
        </w:rPr>
        <w:t>59</w:t>
      </w:r>
      <w:r>
        <w:rPr>
          <w:rFonts w:ascii="Times New Roman" w:eastAsia="Times New Roman" w:hAnsi="Times New Roman" w:cs="Times New Roman"/>
          <w:color w:val="000000" w:themeColor="text1"/>
          <w:sz w:val="26"/>
          <w:szCs w:val="26"/>
        </w:rPr>
        <w:t>)</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After Wilson fell and dropped his gun,</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the Defendant </w:t>
      </w:r>
      <w:r w:rsidRPr="00826D4F">
        <w:rPr>
          <w:rFonts w:ascii="Times New Roman" w:eastAsia="Times New Roman" w:hAnsi="Times New Roman" w:cs="Times New Roman"/>
          <w:color w:val="000000" w:themeColor="text1"/>
          <w:sz w:val="26"/>
          <w:szCs w:val="26"/>
        </w:rPr>
        <w:t xml:space="preserve">shot </w:t>
      </w:r>
      <w:r>
        <w:rPr>
          <w:rFonts w:ascii="Times New Roman" w:eastAsia="Times New Roman" w:hAnsi="Times New Roman" w:cs="Times New Roman"/>
          <w:color w:val="000000" w:themeColor="text1"/>
          <w:sz w:val="26"/>
          <w:szCs w:val="26"/>
        </w:rPr>
        <w:t>a second</w:t>
      </w:r>
      <w:r w:rsidRPr="00826D4F">
        <w:rPr>
          <w:rFonts w:ascii="Times New Roman" w:eastAsia="Times New Roman" w:hAnsi="Times New Roman" w:cs="Times New Roman"/>
          <w:color w:val="000000" w:themeColor="text1"/>
          <w:sz w:val="26"/>
          <w:szCs w:val="26"/>
        </w:rPr>
        <w:t xml:space="preserve"> bullet into </w:t>
      </w:r>
      <w:r>
        <w:rPr>
          <w:rFonts w:ascii="Times New Roman" w:eastAsia="Times New Roman" w:hAnsi="Times New Roman" w:cs="Times New Roman"/>
          <w:color w:val="000000" w:themeColor="text1"/>
          <w:sz w:val="26"/>
          <w:szCs w:val="26"/>
        </w:rPr>
        <w:t>his</w:t>
      </w:r>
      <w:r w:rsidRPr="00826D4F">
        <w:rPr>
          <w:rFonts w:ascii="Times New Roman" w:eastAsia="Times New Roman" w:hAnsi="Times New Roman" w:cs="Times New Roman"/>
          <w:color w:val="000000" w:themeColor="text1"/>
          <w:sz w:val="26"/>
          <w:szCs w:val="26"/>
        </w:rPr>
        <w:t xml:space="preserve"> back. (</w:t>
      </w:r>
      <w:r>
        <w:rPr>
          <w:rFonts w:ascii="Times New Roman" w:eastAsia="Times New Roman" w:hAnsi="Times New Roman" w:cs="Times New Roman"/>
          <w:color w:val="000000" w:themeColor="text1"/>
          <w:sz w:val="26"/>
          <w:szCs w:val="26"/>
        </w:rPr>
        <w:t>Wilson Tr. 61:</w:t>
      </w:r>
      <w:r w:rsidRPr="00826D4F">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62–</w:t>
      </w:r>
      <w:r w:rsidRPr="0041359A">
        <w:rPr>
          <w:rFonts w:ascii="Times New Roman" w:eastAsia="Times New Roman" w:hAnsi="Times New Roman" w:cs="Times New Roman"/>
          <w:color w:val="000000" w:themeColor="text1"/>
          <w:sz w:val="26"/>
          <w:szCs w:val="26"/>
        </w:rPr>
        <w:t>63</w:t>
      </w:r>
      <w:r w:rsidRPr="00826D4F">
        <w:rPr>
          <w:rFonts w:ascii="Times New Roman" w:eastAsia="Times New Roman" w:hAnsi="Times New Roman" w:cs="Times New Roman"/>
          <w:color w:val="000000" w:themeColor="text1"/>
          <w:sz w:val="26"/>
          <w:szCs w:val="26"/>
        </w:rPr>
        <w:t>).</w:t>
      </w:r>
    </w:p>
    <w:p w14:paraId="361DEBEF" w14:textId="77777777" w:rsidR="00D608BE" w:rsidRPr="00826D4F" w:rsidRDefault="00D608BE" w:rsidP="00D608BE">
      <w:pPr>
        <w:spacing w:line="480" w:lineRule="auto"/>
        <w:ind w:firstLine="720"/>
        <w:rPr>
          <w:rFonts w:ascii="Times New Roman" w:eastAsia="Times New Roman" w:hAnsi="Times New Roman" w:cs="Times New Roman"/>
          <w:color w:val="000000" w:themeColor="text1"/>
          <w:sz w:val="26"/>
          <w:szCs w:val="26"/>
        </w:rPr>
      </w:pPr>
      <w:r w:rsidRPr="005C46DC">
        <w:rPr>
          <w:rFonts w:ascii="Times New Roman" w:eastAsia="Times New Roman" w:hAnsi="Times New Roman" w:cs="Times New Roman"/>
          <w:b/>
          <w:color w:val="000000" w:themeColor="text1"/>
          <w:sz w:val="28"/>
          <w:szCs w:val="28"/>
        </w:rPr>
        <w:t>Stashing the Guns.</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color w:val="000000" w:themeColor="text1"/>
          <w:sz w:val="26"/>
          <w:szCs w:val="26"/>
        </w:rPr>
        <w:t>T</w:t>
      </w:r>
      <w:r w:rsidRPr="00826D4F">
        <w:rPr>
          <w:rFonts w:ascii="Times New Roman" w:eastAsia="Times New Roman" w:hAnsi="Times New Roman" w:cs="Times New Roman"/>
          <w:color w:val="000000" w:themeColor="text1"/>
          <w:sz w:val="26"/>
          <w:szCs w:val="26"/>
        </w:rPr>
        <w:t xml:space="preserve">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 xml:space="preserve"> instructed his brother to </w:t>
      </w:r>
      <w:r>
        <w:rPr>
          <w:rFonts w:ascii="Times New Roman" w:eastAsia="Times New Roman" w:hAnsi="Times New Roman" w:cs="Times New Roman"/>
          <w:color w:val="000000" w:themeColor="text1"/>
          <w:sz w:val="26"/>
          <w:szCs w:val="26"/>
        </w:rPr>
        <w:t>steal</w:t>
      </w:r>
      <w:r w:rsidRPr="00826D4F">
        <w:rPr>
          <w:rFonts w:ascii="Times New Roman" w:eastAsia="Times New Roman" w:hAnsi="Times New Roman" w:cs="Times New Roman"/>
          <w:color w:val="000000" w:themeColor="text1"/>
          <w:sz w:val="26"/>
          <w:szCs w:val="26"/>
        </w:rPr>
        <w:t xml:space="preserve"> the gun Wilson dropped</w:t>
      </w:r>
      <w:r>
        <w:rPr>
          <w:rFonts w:ascii="Times New Roman" w:eastAsia="Times New Roman" w:hAnsi="Times New Roman" w:cs="Times New Roman"/>
          <w:color w:val="000000" w:themeColor="text1"/>
          <w:sz w:val="26"/>
          <w:szCs w:val="26"/>
        </w:rPr>
        <w:t xml:space="preserve"> before fleeing the scene</w:t>
      </w:r>
      <w:r w:rsidRPr="00826D4F">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G. Cameron Tr. 37:</w:t>
      </w:r>
      <w:r w:rsidRPr="00826D4F">
        <w:rPr>
          <w:rFonts w:ascii="Times New Roman" w:eastAsia="Times New Roman" w:hAnsi="Times New Roman" w:cs="Times New Roman"/>
          <w:color w:val="000000" w:themeColor="text1"/>
          <w:sz w:val="26"/>
          <w:szCs w:val="26"/>
        </w:rPr>
        <w:t>205</w:t>
      </w:r>
      <w:r>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06</w:t>
      </w:r>
      <w:r w:rsidRPr="00826D4F">
        <w:rPr>
          <w:rFonts w:ascii="Times New Roman" w:eastAsia="Times New Roman" w:hAnsi="Times New Roman" w:cs="Times New Roman"/>
          <w:color w:val="000000" w:themeColor="text1"/>
          <w:sz w:val="26"/>
          <w:szCs w:val="26"/>
        </w:rPr>
        <w:t xml:space="preserve">). The </w:t>
      </w:r>
      <w:r>
        <w:rPr>
          <w:rFonts w:ascii="Times New Roman" w:eastAsia="Times New Roman" w:hAnsi="Times New Roman" w:cs="Times New Roman"/>
          <w:color w:val="000000" w:themeColor="text1"/>
          <w:sz w:val="26"/>
          <w:szCs w:val="26"/>
        </w:rPr>
        <w:t>two</w:t>
      </w:r>
      <w:r w:rsidRPr="00826D4F">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stashed</w:t>
      </w:r>
      <w:r w:rsidRPr="00826D4F">
        <w:rPr>
          <w:rFonts w:ascii="Times New Roman" w:eastAsia="Times New Roman" w:hAnsi="Times New Roman" w:cs="Times New Roman"/>
          <w:color w:val="000000" w:themeColor="text1"/>
          <w:sz w:val="26"/>
          <w:szCs w:val="26"/>
        </w:rPr>
        <w:t xml:space="preserve"> the guns in the </w:t>
      </w:r>
      <w:r>
        <w:rPr>
          <w:rFonts w:ascii="Times New Roman" w:eastAsia="Times New Roman" w:hAnsi="Times New Roman" w:cs="Times New Roman"/>
          <w:color w:val="000000" w:themeColor="text1"/>
          <w:sz w:val="26"/>
          <w:szCs w:val="26"/>
        </w:rPr>
        <w:t>Defendant</w:t>
      </w:r>
      <w:r w:rsidRPr="00826D4F">
        <w:rPr>
          <w:rFonts w:ascii="Times New Roman" w:eastAsia="Times New Roman" w:hAnsi="Times New Roman" w:cs="Times New Roman"/>
          <w:color w:val="000000" w:themeColor="text1"/>
          <w:sz w:val="26"/>
          <w:szCs w:val="26"/>
        </w:rPr>
        <w:t>’s motel room. (</w:t>
      </w:r>
      <w:r>
        <w:rPr>
          <w:rFonts w:ascii="Times New Roman" w:eastAsia="Times New Roman" w:hAnsi="Times New Roman" w:cs="Times New Roman"/>
          <w:color w:val="000000" w:themeColor="text1"/>
          <w:sz w:val="26"/>
          <w:szCs w:val="26"/>
        </w:rPr>
        <w:t>G. Cameron Tr. 38:</w:t>
      </w:r>
      <w:r w:rsidRPr="00826D4F">
        <w:rPr>
          <w:rFonts w:ascii="Times New Roman" w:eastAsia="Times New Roman" w:hAnsi="Times New Roman" w:cs="Times New Roman"/>
          <w:color w:val="000000" w:themeColor="text1"/>
          <w:sz w:val="26"/>
          <w:szCs w:val="26"/>
        </w:rPr>
        <w:t>240</w:t>
      </w:r>
      <w:r>
        <w:rPr>
          <w:rFonts w:ascii="Times New Roman" w:eastAsia="Times New Roman" w:hAnsi="Times New Roman" w:cs="Times New Roman"/>
          <w:color w:val="000000" w:themeColor="text1"/>
          <w:sz w:val="26"/>
          <w:szCs w:val="26"/>
        </w:rPr>
        <w:t>–</w:t>
      </w:r>
      <w:r w:rsidRPr="0041359A">
        <w:rPr>
          <w:rFonts w:ascii="Times New Roman" w:eastAsia="Times New Roman" w:hAnsi="Times New Roman" w:cs="Times New Roman"/>
          <w:color w:val="000000" w:themeColor="text1"/>
          <w:sz w:val="26"/>
          <w:szCs w:val="26"/>
        </w:rPr>
        <w:t>41</w:t>
      </w:r>
      <w:r w:rsidRPr="00826D4F">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Doctors treated Wilson for two perforating gunshot wounds. (Ex. 10).</w:t>
      </w:r>
    </w:p>
    <w:p w14:paraId="34F0F0EB" w14:textId="77777777" w:rsidR="00D608BE" w:rsidRPr="005C46DC" w:rsidRDefault="00D608BE" w:rsidP="00D608BE">
      <w:pPr>
        <w:pStyle w:val="HeadingSection"/>
        <w:rPr>
          <w:rFonts w:ascii="Times New Roman" w:hAnsi="Times New Roman" w:cs="Times New Roman"/>
          <w:sz w:val="28"/>
          <w:szCs w:val="28"/>
        </w:rPr>
      </w:pPr>
      <w:bookmarkStart w:id="4" w:name="_Toc176092255"/>
      <w:r w:rsidRPr="005C46DC">
        <w:rPr>
          <w:rFonts w:ascii="Times New Roman" w:hAnsi="Times New Roman" w:cs="Times New Roman"/>
          <w:sz w:val="28"/>
          <w:szCs w:val="28"/>
        </w:rPr>
        <w:t>ARGUMENT</w:t>
      </w:r>
      <w:bookmarkEnd w:id="4"/>
    </w:p>
    <w:p w14:paraId="1A574329" w14:textId="4B8C206A" w:rsidR="00D608BE" w:rsidRPr="00826D4F" w:rsidRDefault="00D608BE" w:rsidP="00C6020B">
      <w:pPr>
        <w:pStyle w:val="DoubleSpace"/>
        <w:rPr>
          <w:rFonts w:ascii="Times New Roman" w:hAnsi="Times New Roman" w:cs="Times New Roman"/>
          <w:sz w:val="26"/>
          <w:szCs w:val="26"/>
        </w:rPr>
      </w:pPr>
      <w:r>
        <w:rPr>
          <w:rFonts w:ascii="Times New Roman" w:hAnsi="Times New Roman" w:cs="Times New Roman"/>
          <w:sz w:val="26"/>
          <w:szCs w:val="26"/>
        </w:rPr>
        <w:t xml:space="preserve">Stetson’s Stand Your Ground law grants immunity to individuals for the use, or threatened use, of deadly force when it was necessary to avoid an objectively reasonable fear of imminent death or great bodily harm. Stetson Stat. § </w:t>
      </w:r>
      <w:r w:rsidRPr="00826D4F">
        <w:rPr>
          <w:rFonts w:ascii="Times New Roman" w:hAnsi="Times New Roman" w:cs="Times New Roman"/>
          <w:sz w:val="26"/>
          <w:szCs w:val="26"/>
        </w:rPr>
        <w:t>776.012</w:t>
      </w:r>
      <w:r w:rsidR="00924CE6">
        <w:rPr>
          <w:rFonts w:ascii="Times New Roman" w:hAnsi="Times New Roman" w:cs="Times New Roman"/>
          <w:sz w:val="26"/>
          <w:szCs w:val="26"/>
        </w:rPr>
        <w:fldChar w:fldCharType="begin"/>
      </w:r>
      <w:r w:rsidR="00924CE6">
        <w:instrText xml:space="preserve"> TA \s "Stetson Stat. § 776.012" </w:instrText>
      </w:r>
      <w:r w:rsidR="00924CE6">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sidRPr="008771E8">
        <w:rPr>
          <w:rFonts w:ascii="Times New Roman" w:hAnsi="Times New Roman" w:cs="Times New Roman"/>
          <w:sz w:val="26"/>
          <w:szCs w:val="26"/>
        </w:rPr>
        <w:t xml:space="preserve">A person asserting the Stand Your Ground defense has no duty to retreat from the threat, and instead, may stand their ground and defend themselves with deadly force. </w:t>
      </w:r>
      <w:r w:rsidRPr="008771E8">
        <w:rPr>
          <w:rFonts w:ascii="Times New Roman" w:hAnsi="Times New Roman" w:cs="Times New Roman"/>
          <w:i/>
          <w:sz w:val="26"/>
          <w:szCs w:val="26"/>
        </w:rPr>
        <w:t>Id</w:t>
      </w:r>
      <w:r w:rsidR="00E8322C">
        <w:rPr>
          <w:rFonts w:ascii="Times New Roman" w:hAnsi="Times New Roman" w:cs="Times New Roman"/>
          <w:iCs/>
          <w:sz w:val="26"/>
          <w:szCs w:val="26"/>
        </w:rPr>
        <w:fldChar w:fldCharType="begin"/>
      </w:r>
      <w:r w:rsidR="00E8322C">
        <w:instrText xml:space="preserve"> TA \s "Stetson Stat. § 776.012" </w:instrText>
      </w:r>
      <w:r w:rsidR="00E8322C">
        <w:rPr>
          <w:rFonts w:ascii="Times New Roman" w:hAnsi="Times New Roman" w:cs="Times New Roman"/>
          <w:iCs/>
          <w:sz w:val="26"/>
          <w:szCs w:val="26"/>
        </w:rPr>
        <w:fldChar w:fldCharType="end"/>
      </w:r>
      <w:r>
        <w:rPr>
          <w:rFonts w:ascii="Times New Roman" w:hAnsi="Times New Roman" w:cs="Times New Roman"/>
          <w:i/>
          <w:iCs/>
          <w:sz w:val="26"/>
          <w:szCs w:val="26"/>
        </w:rPr>
        <w:t>.</w:t>
      </w:r>
      <w:r>
        <w:rPr>
          <w:rFonts w:ascii="Times New Roman" w:hAnsi="Times New Roman" w:cs="Times New Roman"/>
          <w:i/>
          <w:sz w:val="26"/>
          <w:szCs w:val="26"/>
        </w:rPr>
        <w:t xml:space="preserve"> </w:t>
      </w:r>
      <w:r>
        <w:rPr>
          <w:rFonts w:ascii="Times New Roman" w:hAnsi="Times New Roman" w:cs="Times New Roman"/>
          <w:sz w:val="26"/>
          <w:szCs w:val="26"/>
        </w:rPr>
        <w:t>To claim immunity, the individual must meet certain criteria</w:t>
      </w:r>
      <w:r w:rsidRPr="00826D4F">
        <w:rPr>
          <w:rFonts w:ascii="Times New Roman" w:hAnsi="Times New Roman" w:cs="Times New Roman"/>
          <w:sz w:val="26"/>
          <w:szCs w:val="26"/>
        </w:rPr>
        <w:t xml:space="preserve">: </w:t>
      </w:r>
      <w:r>
        <w:rPr>
          <w:rFonts w:ascii="Times New Roman" w:hAnsi="Times New Roman" w:cs="Times New Roman"/>
          <w:sz w:val="26"/>
          <w:szCs w:val="26"/>
        </w:rPr>
        <w:t>they</w:t>
      </w:r>
      <w:r w:rsidRPr="00826D4F">
        <w:rPr>
          <w:rFonts w:ascii="Times New Roman" w:hAnsi="Times New Roman" w:cs="Times New Roman"/>
          <w:sz w:val="26"/>
          <w:szCs w:val="26"/>
        </w:rPr>
        <w:t xml:space="preserve"> must (1) not be engaged in criminal activity; (2) be in a place where </w:t>
      </w:r>
      <w:r>
        <w:rPr>
          <w:rFonts w:ascii="Times New Roman" w:hAnsi="Times New Roman" w:cs="Times New Roman"/>
          <w:sz w:val="26"/>
          <w:szCs w:val="26"/>
        </w:rPr>
        <w:t>they</w:t>
      </w:r>
      <w:r w:rsidRPr="00826D4F">
        <w:rPr>
          <w:rFonts w:ascii="Times New Roman" w:hAnsi="Times New Roman" w:cs="Times New Roman"/>
          <w:sz w:val="26"/>
          <w:szCs w:val="26"/>
        </w:rPr>
        <w:t xml:space="preserve"> ha</w:t>
      </w:r>
      <w:r>
        <w:rPr>
          <w:rFonts w:ascii="Times New Roman" w:hAnsi="Times New Roman" w:cs="Times New Roman"/>
          <w:sz w:val="26"/>
          <w:szCs w:val="26"/>
        </w:rPr>
        <w:t>ve</w:t>
      </w:r>
      <w:r w:rsidRPr="00826D4F">
        <w:rPr>
          <w:rFonts w:ascii="Times New Roman" w:hAnsi="Times New Roman" w:cs="Times New Roman"/>
          <w:sz w:val="26"/>
          <w:szCs w:val="26"/>
        </w:rPr>
        <w:t xml:space="preserve"> the right to be; and (3) not be the aggressor. </w:t>
      </w:r>
      <w:r>
        <w:rPr>
          <w:rFonts w:ascii="Times New Roman" w:hAnsi="Times New Roman" w:cs="Times New Roman"/>
          <w:i/>
          <w:iCs/>
          <w:sz w:val="26"/>
          <w:szCs w:val="26"/>
        </w:rPr>
        <w:t>Id</w:t>
      </w:r>
      <w:r w:rsidR="00E8322C">
        <w:rPr>
          <w:rFonts w:ascii="Times New Roman" w:hAnsi="Times New Roman" w:cs="Times New Roman"/>
          <w:i/>
          <w:iCs/>
          <w:sz w:val="26"/>
          <w:szCs w:val="26"/>
        </w:rPr>
        <w:fldChar w:fldCharType="begin"/>
      </w:r>
      <w:r w:rsidR="00E8322C">
        <w:instrText xml:space="preserve"> TA \s "Stetson Stat. § 776.012" </w:instrText>
      </w:r>
      <w:r w:rsidR="00E8322C">
        <w:rPr>
          <w:rFonts w:ascii="Times New Roman" w:hAnsi="Times New Roman" w:cs="Times New Roman"/>
          <w:i/>
          <w:iCs/>
          <w:sz w:val="26"/>
          <w:szCs w:val="26"/>
        </w:rPr>
        <w:fldChar w:fldCharType="end"/>
      </w:r>
      <w:r>
        <w:rPr>
          <w:rFonts w:ascii="Times New Roman" w:hAnsi="Times New Roman" w:cs="Times New Roman"/>
          <w:i/>
          <w:iCs/>
          <w:sz w:val="26"/>
          <w:szCs w:val="26"/>
        </w:rPr>
        <w:t>.</w:t>
      </w:r>
      <w:r>
        <w:rPr>
          <w:rFonts w:ascii="Times New Roman" w:hAnsi="Times New Roman" w:cs="Times New Roman"/>
          <w:i/>
          <w:sz w:val="26"/>
          <w:szCs w:val="26"/>
        </w:rPr>
        <w:t xml:space="preserve"> </w:t>
      </w:r>
      <w:r w:rsidRPr="1ECCB52A">
        <w:rPr>
          <w:rFonts w:ascii="Times New Roman" w:hAnsi="Times New Roman" w:cs="Times New Roman"/>
          <w:color w:val="000000" w:themeColor="text1"/>
          <w:sz w:val="26"/>
          <w:szCs w:val="26"/>
        </w:rPr>
        <w:t xml:space="preserve">If a </w:t>
      </w:r>
      <w:r w:rsidRPr="1ECCB52A">
        <w:rPr>
          <w:rFonts w:ascii="Times New Roman" w:hAnsi="Times New Roman" w:cs="Times New Roman"/>
          <w:color w:val="000000" w:themeColor="text1"/>
          <w:sz w:val="26"/>
          <w:szCs w:val="26"/>
        </w:rPr>
        <w:lastRenderedPageBreak/>
        <w:t xml:space="preserve">person </w:t>
      </w:r>
      <w:r>
        <w:rPr>
          <w:rFonts w:ascii="Times New Roman" w:hAnsi="Times New Roman" w:cs="Times New Roman"/>
          <w:color w:val="000000" w:themeColor="text1"/>
          <w:sz w:val="26"/>
          <w:szCs w:val="26"/>
        </w:rPr>
        <w:t xml:space="preserve">provokes </w:t>
      </w:r>
      <w:r w:rsidRPr="1ECCB52A">
        <w:rPr>
          <w:rFonts w:ascii="Times New Roman" w:hAnsi="Times New Roman" w:cs="Times New Roman"/>
          <w:color w:val="000000" w:themeColor="text1"/>
          <w:sz w:val="26"/>
          <w:szCs w:val="26"/>
        </w:rPr>
        <w:t>force</w:t>
      </w:r>
      <w:r>
        <w:rPr>
          <w:rFonts w:ascii="Times New Roman" w:hAnsi="Times New Roman" w:cs="Times New Roman"/>
          <w:color w:val="000000" w:themeColor="text1"/>
          <w:sz w:val="26"/>
          <w:szCs w:val="26"/>
        </w:rPr>
        <w:t xml:space="preserve"> against themselves</w:t>
      </w:r>
      <w:r w:rsidRPr="1ECCB52A">
        <w:rPr>
          <w:rFonts w:ascii="Times New Roman" w:hAnsi="Times New Roman" w:cs="Times New Roman"/>
          <w:color w:val="000000" w:themeColor="text1"/>
          <w:sz w:val="26"/>
          <w:szCs w:val="26"/>
        </w:rPr>
        <w:t xml:space="preserve">, they may still be immune if </w:t>
      </w:r>
      <w:r>
        <w:rPr>
          <w:rFonts w:ascii="Times New Roman" w:hAnsi="Times New Roman" w:cs="Times New Roman"/>
          <w:color w:val="000000" w:themeColor="text1"/>
          <w:sz w:val="26"/>
          <w:szCs w:val="26"/>
        </w:rPr>
        <w:t>they</w:t>
      </w:r>
      <w:r w:rsidRPr="1ECCB52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(1) had</w:t>
      </w:r>
      <w:r w:rsidRPr="1ECCB52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an </w:t>
      </w:r>
      <w:r w:rsidRPr="1ECCB52A">
        <w:rPr>
          <w:rFonts w:ascii="Times New Roman" w:hAnsi="Times New Roman" w:cs="Times New Roman"/>
          <w:color w:val="000000" w:themeColor="text1"/>
          <w:sz w:val="26"/>
          <w:szCs w:val="26"/>
        </w:rPr>
        <w:t>objectively reasonable belief of imminent harm</w:t>
      </w:r>
      <w:r>
        <w:rPr>
          <w:rFonts w:ascii="Times New Roman" w:hAnsi="Times New Roman" w:cs="Times New Roman"/>
          <w:color w:val="000000" w:themeColor="text1"/>
          <w:sz w:val="26"/>
          <w:szCs w:val="26"/>
        </w:rPr>
        <w:t xml:space="preserve"> and</w:t>
      </w:r>
      <w:r w:rsidRPr="1ECCB52A">
        <w:rPr>
          <w:rFonts w:ascii="Times New Roman" w:hAnsi="Times New Roman" w:cs="Times New Roman"/>
          <w:color w:val="000000" w:themeColor="text1"/>
          <w:sz w:val="26"/>
          <w:szCs w:val="26"/>
        </w:rPr>
        <w:t xml:space="preserve"> exhausted all reasonable means of escaping the conflict </w:t>
      </w:r>
      <w:r>
        <w:rPr>
          <w:rFonts w:ascii="Times New Roman" w:hAnsi="Times New Roman" w:cs="Times New Roman"/>
          <w:color w:val="000000" w:themeColor="text1"/>
          <w:sz w:val="26"/>
          <w:szCs w:val="26"/>
        </w:rPr>
        <w:t xml:space="preserve">or (2) </w:t>
      </w:r>
      <w:r w:rsidRPr="1ECCB52A">
        <w:rPr>
          <w:rFonts w:ascii="Times New Roman" w:hAnsi="Times New Roman" w:cs="Times New Roman"/>
          <w:color w:val="000000" w:themeColor="text1"/>
          <w:sz w:val="26"/>
          <w:szCs w:val="26"/>
        </w:rPr>
        <w:t>attempt</w:t>
      </w:r>
      <w:r>
        <w:rPr>
          <w:rFonts w:ascii="Times New Roman" w:hAnsi="Times New Roman" w:cs="Times New Roman"/>
          <w:color w:val="000000" w:themeColor="text1"/>
          <w:sz w:val="26"/>
          <w:szCs w:val="26"/>
        </w:rPr>
        <w:t>ed</w:t>
      </w:r>
      <w:r w:rsidRPr="1ECCB52A">
        <w:rPr>
          <w:rFonts w:ascii="Times New Roman" w:hAnsi="Times New Roman" w:cs="Times New Roman"/>
          <w:color w:val="000000" w:themeColor="text1"/>
          <w:sz w:val="26"/>
          <w:szCs w:val="26"/>
        </w:rPr>
        <w:t xml:space="preserve"> to withdraw from the conflict, but the threat </w:t>
      </w:r>
      <w:r>
        <w:rPr>
          <w:rFonts w:ascii="Times New Roman" w:hAnsi="Times New Roman" w:cs="Times New Roman"/>
          <w:color w:val="000000" w:themeColor="text1"/>
          <w:sz w:val="26"/>
          <w:szCs w:val="26"/>
        </w:rPr>
        <w:t>continued</w:t>
      </w:r>
      <w:r>
        <w:rPr>
          <w:rFonts w:ascii="Times New Roman" w:hAnsi="Times New Roman" w:cs="Times New Roman"/>
          <w:sz w:val="26"/>
          <w:szCs w:val="26"/>
        </w:rPr>
        <w:t xml:space="preserve">. </w:t>
      </w:r>
      <w:r>
        <w:rPr>
          <w:rFonts w:ascii="Times New Roman" w:hAnsi="Times New Roman" w:cs="Times New Roman"/>
          <w:i/>
          <w:iCs/>
          <w:sz w:val="26"/>
          <w:szCs w:val="26"/>
        </w:rPr>
        <w:t xml:space="preserve">Id. </w:t>
      </w:r>
      <w:r>
        <w:rPr>
          <w:rFonts w:ascii="Times New Roman" w:hAnsi="Times New Roman" w:cs="Times New Roman"/>
          <w:sz w:val="26"/>
          <w:szCs w:val="26"/>
        </w:rPr>
        <w:t>§ 776.041(2)</w:t>
      </w:r>
      <w:r w:rsidR="005B3348">
        <w:rPr>
          <w:rFonts w:ascii="Times New Roman" w:hAnsi="Times New Roman" w:cs="Times New Roman"/>
          <w:sz w:val="26"/>
          <w:szCs w:val="26"/>
        </w:rPr>
        <w:fldChar w:fldCharType="begin"/>
      </w:r>
      <w:r w:rsidR="005B3348">
        <w:instrText xml:space="preserve"> TA \l "Stetson Stat. </w:instrText>
      </w:r>
      <w:r w:rsidR="005B3348" w:rsidRPr="008956B1">
        <w:rPr>
          <w:rFonts w:ascii="Times New Roman" w:hAnsi="Times New Roman" w:cs="Times New Roman"/>
          <w:sz w:val="26"/>
          <w:szCs w:val="26"/>
        </w:rPr>
        <w:instrText>§ 776.041</w:instrText>
      </w:r>
      <w:r w:rsidR="005B3348">
        <w:instrText xml:space="preserve">" \s "Stetson Stat. § 776.041" \c 3 </w:instrText>
      </w:r>
      <w:r w:rsidR="005B3348">
        <w:rPr>
          <w:rFonts w:ascii="Times New Roman" w:hAnsi="Times New Roman" w:cs="Times New Roman"/>
          <w:sz w:val="26"/>
          <w:szCs w:val="26"/>
        </w:rPr>
        <w:fldChar w:fldCharType="end"/>
      </w:r>
      <w:r w:rsidRPr="3AE53EF4">
        <w:rPr>
          <w:rFonts w:ascii="Times New Roman" w:hAnsi="Times New Roman" w:cs="Times New Roman"/>
          <w:sz w:val="26"/>
          <w:szCs w:val="26"/>
        </w:rPr>
        <w:t>.</w:t>
      </w:r>
    </w:p>
    <w:p w14:paraId="20B842EE" w14:textId="008A602E" w:rsidR="00D608BE" w:rsidRPr="00826D4F" w:rsidRDefault="00D608BE" w:rsidP="00D608BE">
      <w:pPr>
        <w:pStyle w:val="DoubleSpace"/>
        <w:rPr>
          <w:rFonts w:ascii="Times New Roman" w:hAnsi="Times New Roman" w:cs="Times New Roman"/>
          <w:b/>
          <w:sz w:val="26"/>
          <w:szCs w:val="26"/>
        </w:rPr>
      </w:pPr>
      <w:r w:rsidRPr="3AE53EF4">
        <w:rPr>
          <w:rFonts w:ascii="Times New Roman" w:hAnsi="Times New Roman" w:cs="Times New Roman"/>
          <w:sz w:val="26"/>
          <w:szCs w:val="26"/>
        </w:rPr>
        <w:t>The Prosecution</w:t>
      </w:r>
      <w:r>
        <w:rPr>
          <w:rFonts w:ascii="Times New Roman" w:hAnsi="Times New Roman" w:cs="Times New Roman"/>
          <w:sz w:val="26"/>
          <w:szCs w:val="26"/>
        </w:rPr>
        <w:t xml:space="preserve"> </w:t>
      </w:r>
      <w:r w:rsidRPr="00826D4F">
        <w:rPr>
          <w:rFonts w:ascii="Times New Roman" w:hAnsi="Times New Roman" w:cs="Times New Roman"/>
          <w:sz w:val="26"/>
          <w:szCs w:val="26"/>
        </w:rPr>
        <w:t>bears the burden of disproving this immunity by clear and convincing evidence</w:t>
      </w:r>
      <w:r>
        <w:rPr>
          <w:rFonts w:ascii="Times New Roman" w:hAnsi="Times New Roman" w:cs="Times New Roman"/>
          <w:sz w:val="26"/>
          <w:szCs w:val="26"/>
        </w:rPr>
        <w:t xml:space="preserve">, which means </w:t>
      </w:r>
      <w:r w:rsidRPr="00826D4F">
        <w:rPr>
          <w:rFonts w:ascii="Times New Roman" w:hAnsi="Times New Roman" w:cs="Times New Roman"/>
          <w:sz w:val="26"/>
          <w:szCs w:val="26"/>
        </w:rPr>
        <w:t xml:space="preserve">that </w:t>
      </w:r>
      <w:r>
        <w:rPr>
          <w:rFonts w:ascii="Times New Roman" w:hAnsi="Times New Roman" w:cs="Times New Roman"/>
          <w:sz w:val="26"/>
          <w:szCs w:val="26"/>
        </w:rPr>
        <w:t xml:space="preserve">it is highly and substantially more likely to be true than untrue that </w:t>
      </w:r>
      <w:r w:rsidRPr="00826D4F">
        <w:rPr>
          <w:rFonts w:ascii="Times New Roman" w:hAnsi="Times New Roman" w:cs="Times New Roman"/>
          <w:sz w:val="26"/>
          <w:szCs w:val="26"/>
        </w:rPr>
        <w:t xml:space="preserve">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w:t>
      </w:r>
      <w:r>
        <w:rPr>
          <w:rFonts w:ascii="Times New Roman" w:hAnsi="Times New Roman" w:cs="Times New Roman"/>
          <w:sz w:val="26"/>
          <w:szCs w:val="26"/>
        </w:rPr>
        <w:t>does not meet at least one of the required criteria for Stand Your Ground immunity.</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Colorado v. New Mexico</w:t>
      </w:r>
      <w:r w:rsidRPr="00826D4F">
        <w:rPr>
          <w:rFonts w:ascii="Times New Roman" w:hAnsi="Times New Roman" w:cs="Times New Roman"/>
          <w:sz w:val="26"/>
          <w:szCs w:val="26"/>
        </w:rPr>
        <w:t>, 467 U.S. 310 (1984)</w:t>
      </w:r>
      <w:r w:rsidR="005B3348">
        <w:rPr>
          <w:rFonts w:ascii="Times New Roman" w:hAnsi="Times New Roman" w:cs="Times New Roman"/>
          <w:sz w:val="26"/>
          <w:szCs w:val="26"/>
        </w:rPr>
        <w:fldChar w:fldCharType="begin"/>
      </w:r>
      <w:r w:rsidR="005B3348">
        <w:instrText xml:space="preserve"> TA \l "</w:instrText>
      </w:r>
      <w:r w:rsidR="005B3348" w:rsidRPr="008956B1">
        <w:rPr>
          <w:rFonts w:ascii="Times New Roman" w:hAnsi="Times New Roman" w:cs="Times New Roman"/>
          <w:i/>
          <w:iCs/>
          <w:sz w:val="26"/>
          <w:szCs w:val="26"/>
        </w:rPr>
        <w:instrText>Colorado v. New Mexico</w:instrText>
      </w:r>
      <w:r w:rsidR="005B3348" w:rsidRPr="008956B1">
        <w:rPr>
          <w:rFonts w:ascii="Times New Roman" w:hAnsi="Times New Roman" w:cs="Times New Roman"/>
          <w:sz w:val="26"/>
          <w:szCs w:val="26"/>
        </w:rPr>
        <w:instrText>, 467 U.S. 310 (1984)</w:instrText>
      </w:r>
      <w:r w:rsidR="005B3348">
        <w:instrText xml:space="preserve">" \s "Colorado v. New Mexico, 467 U.S. 310 (1984)" \c 1 </w:instrText>
      </w:r>
      <w:r w:rsidR="005B3348">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sidRPr="000509B6">
        <w:rPr>
          <w:rFonts w:ascii="Times New Roman" w:hAnsi="Times New Roman" w:cs="Times New Roman"/>
          <w:sz w:val="26"/>
          <w:szCs w:val="26"/>
        </w:rPr>
        <w:t>For the reasons below, the Defendant does not meet any of the criteria for Stand Your Ground immunity.</w:t>
      </w:r>
    </w:p>
    <w:p w14:paraId="57EC5F6E" w14:textId="77777777" w:rsidR="00D608BE" w:rsidRPr="00826D4F" w:rsidRDefault="00D608BE" w:rsidP="00D608BE">
      <w:pPr>
        <w:pStyle w:val="ArgHeading1"/>
        <w:tabs>
          <w:tab w:val="clear" w:pos="360"/>
        </w:tabs>
        <w:ind w:left="720" w:hanging="720"/>
        <w:rPr>
          <w:rFonts w:cs="Times New Roman"/>
        </w:rPr>
      </w:pPr>
      <w:bookmarkStart w:id="5" w:name="_Toc176092256"/>
      <w:r>
        <w:rPr>
          <w:rFonts w:cs="Times New Roman"/>
        </w:rPr>
        <w:t>The Defendant was engaged in criminal activity during the shooting on August 6, 2022—precluding him from Stand Your Ground immunity.</w:t>
      </w:r>
      <w:bookmarkEnd w:id="5"/>
    </w:p>
    <w:p w14:paraId="2215D6EE" w14:textId="3CD150AB" w:rsidR="00D608BE" w:rsidRPr="00826D4F"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Under Stetson law, a “</w:t>
      </w:r>
      <w:r w:rsidRPr="00826D4F">
        <w:rPr>
          <w:rFonts w:ascii="Times New Roman" w:hAnsi="Times New Roman" w:cs="Times New Roman"/>
          <w:sz w:val="26"/>
          <w:szCs w:val="26"/>
        </w:rPr>
        <w:t xml:space="preserve">person who is not licensed to carry a concealed firearm and who carries a concealed firearm on or about his or her person commits a felony of the third degree.” </w:t>
      </w:r>
      <w:r>
        <w:rPr>
          <w:rFonts w:ascii="Times New Roman" w:hAnsi="Times New Roman" w:cs="Times New Roman"/>
          <w:sz w:val="26"/>
          <w:szCs w:val="26"/>
        </w:rPr>
        <w:t xml:space="preserve">Stetson Stat. § </w:t>
      </w:r>
      <w:r w:rsidRPr="00826D4F">
        <w:rPr>
          <w:rFonts w:ascii="Times New Roman" w:hAnsi="Times New Roman" w:cs="Times New Roman"/>
          <w:sz w:val="26"/>
          <w:szCs w:val="26"/>
        </w:rPr>
        <w:t>790.01(2</w:t>
      </w:r>
      <w:r>
        <w:rPr>
          <w:rFonts w:ascii="Times New Roman" w:hAnsi="Times New Roman" w:cs="Times New Roman"/>
          <w:sz w:val="26"/>
          <w:szCs w:val="26"/>
        </w:rPr>
        <w:t>)</w:t>
      </w:r>
      <w:r w:rsidR="005B3348">
        <w:rPr>
          <w:rFonts w:ascii="Times New Roman" w:hAnsi="Times New Roman" w:cs="Times New Roman"/>
          <w:sz w:val="26"/>
          <w:szCs w:val="26"/>
        </w:rPr>
        <w:fldChar w:fldCharType="begin"/>
      </w:r>
      <w:r w:rsidR="005B3348">
        <w:instrText xml:space="preserve"> TA \l "</w:instrText>
      </w:r>
      <w:r w:rsidR="005B3348" w:rsidRPr="008956B1">
        <w:rPr>
          <w:rFonts w:ascii="Times New Roman" w:hAnsi="Times New Roman" w:cs="Times New Roman"/>
          <w:sz w:val="26"/>
          <w:szCs w:val="26"/>
        </w:rPr>
        <w:instrText>Stetson Stat. § 790.01</w:instrText>
      </w:r>
      <w:r w:rsidR="005B3348">
        <w:instrText xml:space="preserve">" \s "Stetson Stat. § 790.01" \c 3 </w:instrText>
      </w:r>
      <w:r w:rsidR="005B3348">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Pr>
          <w:rFonts w:ascii="Times New Roman" w:hAnsi="Times New Roman" w:cs="Times New Roman"/>
          <w:sz w:val="26"/>
          <w:szCs w:val="26"/>
        </w:rPr>
        <w:t>A concealed firearm is</w:t>
      </w:r>
      <w:r w:rsidRPr="00826D4F">
        <w:rPr>
          <w:rFonts w:ascii="Times New Roman" w:hAnsi="Times New Roman" w:cs="Times New Roman"/>
          <w:sz w:val="26"/>
          <w:szCs w:val="26"/>
        </w:rPr>
        <w:t xml:space="preserve"> “any firearm which is carried on or about a person in a manner designed to conceal the existence of the firearm from the ordinary sight or knowledge of another person.” </w:t>
      </w:r>
      <w:r>
        <w:rPr>
          <w:rFonts w:ascii="Times New Roman" w:hAnsi="Times New Roman" w:cs="Times New Roman"/>
          <w:i/>
          <w:iCs/>
          <w:sz w:val="26"/>
          <w:szCs w:val="26"/>
        </w:rPr>
        <w:t>Id</w:t>
      </w:r>
      <w:r w:rsidR="00F07C58">
        <w:rPr>
          <w:rFonts w:ascii="Times New Roman" w:hAnsi="Times New Roman" w:cs="Times New Roman"/>
          <w:i/>
          <w:iCs/>
          <w:sz w:val="26"/>
          <w:szCs w:val="26"/>
        </w:rPr>
        <w:fldChar w:fldCharType="begin"/>
      </w:r>
      <w:r w:rsidR="00F07C58">
        <w:instrText xml:space="preserve"> TA \s "Stetson Stat. § 790.01" </w:instrText>
      </w:r>
      <w:r w:rsidR="00F07C58">
        <w:rPr>
          <w:rFonts w:ascii="Times New Roman" w:hAnsi="Times New Roman" w:cs="Times New Roman"/>
          <w:i/>
          <w:iCs/>
          <w:sz w:val="26"/>
          <w:szCs w:val="26"/>
        </w:rPr>
        <w:fldChar w:fldCharType="end"/>
      </w:r>
      <w:r>
        <w:rPr>
          <w:rFonts w:ascii="Times New Roman" w:hAnsi="Times New Roman" w:cs="Times New Roman"/>
          <w:i/>
          <w:iCs/>
          <w:sz w:val="26"/>
          <w:szCs w:val="26"/>
        </w:rPr>
        <w:t>.</w:t>
      </w:r>
    </w:p>
    <w:p w14:paraId="3AE32561" w14:textId="77777777" w:rsidR="00D608BE" w:rsidRPr="00826D4F" w:rsidRDefault="00D608BE" w:rsidP="00D608BE">
      <w:pPr>
        <w:pStyle w:val="ArgHeading2"/>
        <w:numPr>
          <w:ilvl w:val="1"/>
          <w:numId w:val="14"/>
        </w:numPr>
        <w:ind w:left="1440" w:hanging="720"/>
      </w:pPr>
      <w:bookmarkStart w:id="6" w:name="_Toc176092257"/>
      <w:r w:rsidRPr="0866EBA1">
        <w:t xml:space="preserve">The </w:t>
      </w:r>
      <w:r w:rsidRPr="00932B36">
        <w:t>Defendant</w:t>
      </w:r>
      <w:r w:rsidRPr="0866EBA1">
        <w:t xml:space="preserve"> unlawfully concealed his </w:t>
      </w:r>
      <w:r>
        <w:t>firearm from the view and knowledge of other people.</w:t>
      </w:r>
      <w:bookmarkEnd w:id="6"/>
    </w:p>
    <w:p w14:paraId="371DC791" w14:textId="5CD0BCBA" w:rsidR="00D608BE" w:rsidRPr="00826D4F"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 xml:space="preserve">Determining whether a firearm is concealed is often done from a third-person perspective. </w:t>
      </w:r>
      <w:r>
        <w:rPr>
          <w:rFonts w:ascii="Times New Roman" w:hAnsi="Times New Roman" w:cs="Times New Roman"/>
          <w:i/>
          <w:iCs/>
          <w:sz w:val="26"/>
          <w:szCs w:val="26"/>
        </w:rPr>
        <w:t>See e.g.</w:t>
      </w:r>
      <w:r>
        <w:rPr>
          <w:rFonts w:ascii="Times New Roman" w:hAnsi="Times New Roman" w:cs="Times New Roman"/>
          <w:sz w:val="26"/>
          <w:szCs w:val="26"/>
        </w:rPr>
        <w:t xml:space="preserve">, </w:t>
      </w:r>
      <w:r w:rsidRPr="00826D4F">
        <w:rPr>
          <w:rFonts w:ascii="Times New Roman" w:hAnsi="Times New Roman" w:cs="Times New Roman"/>
          <w:i/>
          <w:iCs/>
          <w:sz w:val="26"/>
          <w:szCs w:val="26"/>
        </w:rPr>
        <w:t>Simpson v. United States AG</w:t>
      </w:r>
      <w:r w:rsidRPr="00826D4F">
        <w:rPr>
          <w:rFonts w:ascii="Times New Roman" w:hAnsi="Times New Roman" w:cs="Times New Roman"/>
          <w:sz w:val="26"/>
          <w:szCs w:val="26"/>
        </w:rPr>
        <w:t>, 7 F.4</w:t>
      </w:r>
      <w:r>
        <w:rPr>
          <w:rFonts w:ascii="Times New Roman" w:hAnsi="Times New Roman" w:cs="Times New Roman"/>
          <w:sz w:val="26"/>
          <w:szCs w:val="26"/>
        </w:rPr>
        <w:t>th</w:t>
      </w:r>
      <w:r w:rsidRPr="00826D4F">
        <w:rPr>
          <w:rFonts w:ascii="Times New Roman" w:hAnsi="Times New Roman" w:cs="Times New Roman"/>
          <w:sz w:val="26"/>
          <w:szCs w:val="26"/>
        </w:rPr>
        <w:t xml:space="preserve"> 1046, 1051 (11th Cir. 2021)</w:t>
      </w:r>
      <w:r w:rsidR="000365AD">
        <w:rPr>
          <w:rFonts w:ascii="Times New Roman" w:hAnsi="Times New Roman" w:cs="Times New Roman"/>
          <w:sz w:val="26"/>
          <w:szCs w:val="26"/>
        </w:rPr>
        <w:fldChar w:fldCharType="begin"/>
      </w:r>
      <w:r w:rsidR="000365AD">
        <w:instrText xml:space="preserve"> TA \l "</w:instrText>
      </w:r>
      <w:r w:rsidR="000365AD" w:rsidRPr="00E81C6E">
        <w:rPr>
          <w:rFonts w:ascii="Times New Roman" w:hAnsi="Times New Roman" w:cs="Times New Roman"/>
          <w:i/>
          <w:iCs/>
          <w:sz w:val="26"/>
          <w:szCs w:val="26"/>
        </w:rPr>
        <w:instrText>Simpson v. United States AG</w:instrText>
      </w:r>
      <w:r w:rsidR="000365AD" w:rsidRPr="00E81C6E">
        <w:rPr>
          <w:rFonts w:ascii="Times New Roman" w:hAnsi="Times New Roman" w:cs="Times New Roman"/>
          <w:sz w:val="26"/>
          <w:szCs w:val="26"/>
        </w:rPr>
        <w:instrText>, 7 F.4th 1046 (11th Cir. 2021)</w:instrText>
      </w:r>
      <w:r w:rsidR="000365AD">
        <w:instrText xml:space="preserve">" \s "Simpson v. United States AG, 7 F.4th 1046 (11th Cir. 2021)" \c 1 </w:instrText>
      </w:r>
      <w:r w:rsidR="000365AD">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826D4F">
        <w:rPr>
          <w:rFonts w:ascii="Times New Roman" w:hAnsi="Times New Roman" w:cs="Times New Roman"/>
          <w:sz w:val="26"/>
          <w:szCs w:val="26"/>
        </w:rPr>
        <w:t xml:space="preserve">a concealed </w:t>
      </w:r>
      <w:r>
        <w:rPr>
          <w:rFonts w:ascii="Times New Roman" w:hAnsi="Times New Roman" w:cs="Times New Roman"/>
          <w:sz w:val="26"/>
          <w:szCs w:val="26"/>
        </w:rPr>
        <w:t>firearm</w:t>
      </w:r>
      <w:r w:rsidRPr="00826D4F">
        <w:rPr>
          <w:rFonts w:ascii="Times New Roman" w:hAnsi="Times New Roman" w:cs="Times New Roman"/>
          <w:sz w:val="26"/>
          <w:szCs w:val="26"/>
        </w:rPr>
        <w:t xml:space="preserve"> </w:t>
      </w:r>
      <w:r>
        <w:rPr>
          <w:rFonts w:ascii="Times New Roman" w:hAnsi="Times New Roman" w:cs="Times New Roman"/>
          <w:sz w:val="26"/>
          <w:szCs w:val="26"/>
        </w:rPr>
        <w:t>i</w:t>
      </w:r>
      <w:r w:rsidRPr="00826D4F">
        <w:rPr>
          <w:rFonts w:ascii="Times New Roman" w:hAnsi="Times New Roman" w:cs="Times New Roman"/>
          <w:sz w:val="26"/>
          <w:szCs w:val="26"/>
        </w:rPr>
        <w:t xml:space="preserve">s one carried in a manner </w:t>
      </w:r>
      <w:r>
        <w:rPr>
          <w:rFonts w:ascii="Times New Roman" w:hAnsi="Times New Roman" w:cs="Times New Roman"/>
          <w:sz w:val="26"/>
          <w:szCs w:val="26"/>
        </w:rPr>
        <w:t>that hides it</w:t>
      </w:r>
      <w:r w:rsidRPr="00826D4F">
        <w:rPr>
          <w:rFonts w:ascii="Times New Roman" w:hAnsi="Times New Roman" w:cs="Times New Roman"/>
          <w:sz w:val="26"/>
          <w:szCs w:val="26"/>
        </w:rPr>
        <w:t xml:space="preserve"> from “the ordinary sight of another person</w:t>
      </w:r>
      <w:r w:rsidRPr="00812582">
        <w:rPr>
          <w:rFonts w:ascii="Times New Roman" w:hAnsi="Times New Roman" w:cs="Times New Roman"/>
          <w:sz w:val="26"/>
          <w:szCs w:val="26"/>
        </w:rPr>
        <w:t>.</w:t>
      </w:r>
      <w:r w:rsidRPr="00826D4F">
        <w:rPr>
          <w:rFonts w:ascii="Times New Roman" w:hAnsi="Times New Roman" w:cs="Times New Roman"/>
          <w:sz w:val="26"/>
          <w:szCs w:val="26"/>
        </w:rPr>
        <w:t>”</w:t>
      </w:r>
      <w:r>
        <w:rPr>
          <w:rFonts w:ascii="Times New Roman" w:hAnsi="Times New Roman" w:cs="Times New Roman"/>
          <w:sz w:val="26"/>
          <w:szCs w:val="26"/>
        </w:rPr>
        <w:t>)</w:t>
      </w:r>
      <w:r w:rsidRPr="00826D4F">
        <w:rPr>
          <w:rFonts w:ascii="Times New Roman" w:hAnsi="Times New Roman" w:cs="Times New Roman"/>
          <w:sz w:val="26"/>
          <w:szCs w:val="26"/>
        </w:rPr>
        <w:t xml:space="preserve"> (quoting Fla. Stat. § 790.001(3)(a)</w:t>
      </w:r>
      <w:r>
        <w:rPr>
          <w:rFonts w:ascii="Times New Roman" w:hAnsi="Times New Roman" w:cs="Times New Roman"/>
          <w:sz w:val="26"/>
          <w:szCs w:val="26"/>
        </w:rPr>
        <w:t>)</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People v. Webb</w:t>
      </w:r>
      <w:r w:rsidRPr="00826D4F">
        <w:rPr>
          <w:rFonts w:ascii="Times New Roman" w:hAnsi="Times New Roman" w:cs="Times New Roman"/>
          <w:sz w:val="26"/>
          <w:szCs w:val="26"/>
        </w:rPr>
        <w:t xml:space="preserve">, 131 N.E.3d 93, 97 </w:t>
      </w:r>
      <w:r w:rsidRPr="3DDE1911">
        <w:rPr>
          <w:rFonts w:ascii="Times New Roman" w:hAnsi="Times New Roman" w:cs="Times New Roman"/>
          <w:sz w:val="26"/>
          <w:szCs w:val="26"/>
        </w:rPr>
        <w:lastRenderedPageBreak/>
        <w:t>(</w:t>
      </w:r>
      <w:r w:rsidRPr="00B74F44">
        <w:rPr>
          <w:rFonts w:ascii="Times New Roman" w:hAnsi="Times New Roman" w:cs="Times New Roman"/>
          <w:sz w:val="26"/>
          <w:szCs w:val="26"/>
        </w:rPr>
        <w:t>Ill. 2019</w:t>
      </w:r>
      <w:r>
        <w:rPr>
          <w:rFonts w:ascii="Times New Roman" w:hAnsi="Times New Roman" w:cs="Times New Roman"/>
          <w:sz w:val="26"/>
          <w:szCs w:val="26"/>
        </w:rPr>
        <w:t>)</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People v. Webb</w:instrText>
      </w:r>
      <w:r w:rsidR="000A7A00" w:rsidRPr="00E81C6E">
        <w:rPr>
          <w:rFonts w:ascii="Times New Roman" w:hAnsi="Times New Roman" w:cs="Times New Roman"/>
          <w:sz w:val="26"/>
          <w:szCs w:val="26"/>
        </w:rPr>
        <w:instrText>, 131 N.E.3d 93 (Ill. 2019)</w:instrText>
      </w:r>
      <w:r w:rsidR="000A7A00">
        <w:instrText xml:space="preserve">" \s "People v. Webb, 131 N.E.3d 93 (Ill. 2019)" \c 2 </w:instrText>
      </w:r>
      <w:r w:rsidR="000A7A00">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Pr>
          <w:rFonts w:ascii="Times New Roman" w:hAnsi="Times New Roman" w:cs="Times New Roman"/>
          <w:sz w:val="26"/>
          <w:szCs w:val="26"/>
        </w:rPr>
        <w:t>a concealed firearm is one “</w:t>
      </w:r>
      <w:r w:rsidRPr="00826D4F">
        <w:rPr>
          <w:rFonts w:ascii="Times New Roman" w:hAnsi="Times New Roman" w:cs="Times New Roman"/>
          <w:sz w:val="26"/>
          <w:szCs w:val="26"/>
        </w:rPr>
        <w:t xml:space="preserve">completely </w:t>
      </w:r>
      <w:r w:rsidRPr="00826D4F">
        <w:rPr>
          <w:rFonts w:ascii="Times New Roman" w:hAnsi="Times New Roman" w:cs="Times New Roman"/>
          <w:i/>
          <w:iCs/>
          <w:sz w:val="26"/>
          <w:szCs w:val="26"/>
        </w:rPr>
        <w:t>or</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mostly</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concealed</w:t>
      </w:r>
      <w:r w:rsidRPr="00826D4F">
        <w:rPr>
          <w:rFonts w:ascii="Times New Roman" w:hAnsi="Times New Roman" w:cs="Times New Roman"/>
          <w:sz w:val="26"/>
          <w:szCs w:val="26"/>
        </w:rPr>
        <w:t xml:space="preserve"> from view of the public . . .</w:t>
      </w:r>
      <w:r>
        <w:rPr>
          <w:rFonts w:ascii="Times New Roman" w:hAnsi="Times New Roman" w:cs="Times New Roman"/>
          <w:sz w:val="26"/>
          <w:szCs w:val="26"/>
        </w:rPr>
        <w:t xml:space="preserve"> </w:t>
      </w:r>
      <w:r w:rsidRPr="00826D4F">
        <w:rPr>
          <w:rFonts w:ascii="Times New Roman" w:hAnsi="Times New Roman" w:cs="Times New Roman"/>
          <w:sz w:val="26"/>
          <w:szCs w:val="26"/>
        </w:rPr>
        <w:t xml:space="preserve">.” (emphasis added)); </w:t>
      </w:r>
      <w:r w:rsidRPr="00826D4F">
        <w:rPr>
          <w:rFonts w:ascii="Times New Roman" w:hAnsi="Times New Roman" w:cs="Times New Roman"/>
          <w:i/>
          <w:iCs/>
          <w:sz w:val="26"/>
          <w:szCs w:val="26"/>
        </w:rPr>
        <w:t xml:space="preserve">Summerlin v. </w:t>
      </w:r>
      <w:r w:rsidRPr="002A0EF6">
        <w:rPr>
          <w:rFonts w:ascii="Times New Roman" w:hAnsi="Times New Roman" w:cs="Times New Roman"/>
          <w:i/>
          <w:iCs/>
          <w:sz w:val="26"/>
          <w:szCs w:val="26"/>
        </w:rPr>
        <w:t>State</w:t>
      </w:r>
      <w:r w:rsidRPr="00826D4F">
        <w:rPr>
          <w:rFonts w:ascii="Times New Roman" w:hAnsi="Times New Roman" w:cs="Times New Roman"/>
          <w:sz w:val="26"/>
          <w:szCs w:val="26"/>
        </w:rPr>
        <w:t xml:space="preserve">, </w:t>
      </w:r>
      <w:r>
        <w:rPr>
          <w:rFonts w:ascii="Times New Roman" w:hAnsi="Times New Roman" w:cs="Times New Roman"/>
          <w:sz w:val="26"/>
          <w:szCs w:val="26"/>
        </w:rPr>
        <w:t>673 S.E.2d 118</w:t>
      </w:r>
      <w:r w:rsidRPr="00826D4F">
        <w:rPr>
          <w:rFonts w:ascii="Times New Roman" w:hAnsi="Times New Roman" w:cs="Times New Roman"/>
          <w:sz w:val="26"/>
          <w:szCs w:val="26"/>
        </w:rPr>
        <w:t>,</w:t>
      </w:r>
      <w:r>
        <w:rPr>
          <w:rFonts w:ascii="Times New Roman" w:hAnsi="Times New Roman" w:cs="Times New Roman"/>
          <w:sz w:val="26"/>
          <w:szCs w:val="26"/>
        </w:rPr>
        <w:t xml:space="preserve"> 120 </w:t>
      </w:r>
      <w:r w:rsidRPr="00826D4F">
        <w:rPr>
          <w:rFonts w:ascii="Times New Roman" w:hAnsi="Times New Roman" w:cs="Times New Roman"/>
          <w:sz w:val="26"/>
          <w:szCs w:val="26"/>
        </w:rPr>
        <w:t>(</w:t>
      </w:r>
      <w:r w:rsidRPr="3DDE1911">
        <w:rPr>
          <w:rFonts w:ascii="Times New Roman" w:hAnsi="Times New Roman" w:cs="Times New Roman"/>
          <w:sz w:val="26"/>
          <w:szCs w:val="26"/>
        </w:rPr>
        <w:t xml:space="preserve">Ga. Ct. </w:t>
      </w:r>
      <w:r w:rsidRPr="00826D4F">
        <w:rPr>
          <w:rFonts w:ascii="Times New Roman" w:hAnsi="Times New Roman" w:cs="Times New Roman"/>
          <w:sz w:val="26"/>
          <w:szCs w:val="26"/>
        </w:rPr>
        <w:t xml:space="preserve">App. </w:t>
      </w:r>
      <w:r w:rsidRPr="3DDE1911">
        <w:rPr>
          <w:rFonts w:ascii="Times New Roman" w:hAnsi="Times New Roman" w:cs="Times New Roman"/>
          <w:sz w:val="26"/>
          <w:szCs w:val="26"/>
        </w:rPr>
        <w:t>2009</w:t>
      </w:r>
      <w:r>
        <w:rPr>
          <w:rFonts w:ascii="Times New Roman" w:hAnsi="Times New Roman" w:cs="Times New Roman"/>
          <w:sz w:val="26"/>
          <w:szCs w:val="26"/>
        </w:rPr>
        <w:t>)</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Summerlin v. State</w:instrText>
      </w:r>
      <w:r w:rsidR="000A7A00" w:rsidRPr="00E81C6E">
        <w:rPr>
          <w:rFonts w:ascii="Times New Roman" w:hAnsi="Times New Roman" w:cs="Times New Roman"/>
          <w:sz w:val="26"/>
          <w:szCs w:val="26"/>
        </w:rPr>
        <w:instrText>, 673 S.E.2d 118 (Ga. Ct. App. 2009)</w:instrText>
      </w:r>
      <w:r w:rsidR="000A7A00">
        <w:instrText xml:space="preserve">" \s "Summerlin v. State, 673 S.E.2d 118 (Ga. Ct. App. 2009)" \c 2 </w:instrText>
      </w:r>
      <w:r w:rsidR="000A7A00">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Pr>
          <w:rFonts w:ascii="Times New Roman" w:hAnsi="Times New Roman" w:cs="Times New Roman"/>
          <w:sz w:val="26"/>
          <w:szCs w:val="26"/>
        </w:rPr>
        <w:t>holding</w:t>
      </w:r>
      <w:r w:rsidRPr="00826D4F">
        <w:rPr>
          <w:rFonts w:ascii="Times New Roman" w:hAnsi="Times New Roman" w:cs="Times New Roman"/>
          <w:sz w:val="26"/>
          <w:szCs w:val="26"/>
        </w:rPr>
        <w:t xml:space="preserve"> that </w:t>
      </w:r>
      <w:r>
        <w:rPr>
          <w:rFonts w:ascii="Times New Roman" w:hAnsi="Times New Roman" w:cs="Times New Roman"/>
          <w:sz w:val="26"/>
          <w:szCs w:val="26"/>
        </w:rPr>
        <w:t>a revolver butt</w:t>
      </w:r>
      <w:r w:rsidRPr="00826D4F">
        <w:rPr>
          <w:rFonts w:ascii="Times New Roman" w:hAnsi="Times New Roman" w:cs="Times New Roman"/>
          <w:sz w:val="26"/>
          <w:szCs w:val="26"/>
        </w:rPr>
        <w:t xml:space="preserve"> protruding from a car seat </w:t>
      </w:r>
      <w:r>
        <w:rPr>
          <w:rFonts w:ascii="Times New Roman" w:hAnsi="Times New Roman" w:cs="Times New Roman"/>
          <w:sz w:val="26"/>
          <w:szCs w:val="26"/>
        </w:rPr>
        <w:t>is</w:t>
      </w:r>
      <w:r w:rsidRPr="00826D4F">
        <w:rPr>
          <w:rFonts w:ascii="Times New Roman" w:hAnsi="Times New Roman" w:cs="Times New Roman"/>
          <w:sz w:val="26"/>
          <w:szCs w:val="26"/>
        </w:rPr>
        <w:t xml:space="preserve"> concealed because it </w:t>
      </w:r>
      <w:r>
        <w:rPr>
          <w:rFonts w:ascii="Times New Roman" w:hAnsi="Times New Roman" w:cs="Times New Roman"/>
          <w:sz w:val="26"/>
          <w:szCs w:val="26"/>
        </w:rPr>
        <w:t>i</w:t>
      </w:r>
      <w:r w:rsidRPr="00826D4F">
        <w:rPr>
          <w:rFonts w:ascii="Times New Roman" w:hAnsi="Times New Roman" w:cs="Times New Roman"/>
          <w:sz w:val="26"/>
          <w:szCs w:val="26"/>
        </w:rPr>
        <w:t>s not “fully exposed to view.”)</w:t>
      </w:r>
      <w:r>
        <w:rPr>
          <w:rFonts w:ascii="Times New Roman" w:hAnsi="Times New Roman" w:cs="Times New Roman"/>
          <w:sz w:val="26"/>
          <w:szCs w:val="26"/>
        </w:rPr>
        <w:t>.</w:t>
      </w:r>
      <w:r w:rsidRPr="00826D4F">
        <w:rPr>
          <w:rFonts w:ascii="Times New Roman" w:hAnsi="Times New Roman" w:cs="Times New Roman"/>
          <w:sz w:val="26"/>
          <w:szCs w:val="26"/>
        </w:rPr>
        <w:t xml:space="preserve"> </w:t>
      </w:r>
      <w:r>
        <w:rPr>
          <w:rFonts w:ascii="Times New Roman" w:hAnsi="Times New Roman" w:cs="Times New Roman"/>
          <w:sz w:val="26"/>
          <w:szCs w:val="26"/>
        </w:rPr>
        <w:t>T</w:t>
      </w:r>
      <w:r w:rsidRPr="00826D4F">
        <w:rPr>
          <w:rFonts w:ascii="Times New Roman" w:hAnsi="Times New Roman" w:cs="Times New Roman"/>
          <w:sz w:val="26"/>
          <w:szCs w:val="26"/>
        </w:rPr>
        <w:t xml:space="preserve">he </w:t>
      </w:r>
      <w:r>
        <w:rPr>
          <w:rFonts w:ascii="Times New Roman" w:hAnsi="Times New Roman" w:cs="Times New Roman"/>
          <w:sz w:val="26"/>
          <w:szCs w:val="26"/>
        </w:rPr>
        <w:t>Court must</w:t>
      </w:r>
      <w:r w:rsidRPr="00826D4F">
        <w:rPr>
          <w:rFonts w:ascii="Times New Roman" w:hAnsi="Times New Roman" w:cs="Times New Roman"/>
          <w:sz w:val="26"/>
          <w:szCs w:val="26"/>
        </w:rPr>
        <w:t xml:space="preserve"> consider the totality of the circumstances </w:t>
      </w:r>
      <w:r>
        <w:rPr>
          <w:rFonts w:ascii="Times New Roman" w:hAnsi="Times New Roman" w:cs="Times New Roman"/>
          <w:sz w:val="26"/>
          <w:szCs w:val="26"/>
        </w:rPr>
        <w:t>and inferences involved whe</w:t>
      </w:r>
      <w:r w:rsidRPr="00826D4F">
        <w:rPr>
          <w:rFonts w:ascii="Times New Roman" w:hAnsi="Times New Roman" w:cs="Times New Roman"/>
          <w:sz w:val="26"/>
          <w:szCs w:val="26"/>
        </w:rPr>
        <w:t xml:space="preserve">n determining whether </w:t>
      </w:r>
      <w:r>
        <w:rPr>
          <w:rFonts w:ascii="Times New Roman" w:hAnsi="Times New Roman" w:cs="Times New Roman"/>
          <w:sz w:val="26"/>
          <w:szCs w:val="26"/>
        </w:rPr>
        <w:t xml:space="preserve">the firearm </w:t>
      </w:r>
      <w:r w:rsidRPr="00826D4F">
        <w:rPr>
          <w:rFonts w:ascii="Times New Roman" w:hAnsi="Times New Roman" w:cs="Times New Roman"/>
          <w:sz w:val="26"/>
          <w:szCs w:val="26"/>
        </w:rPr>
        <w:t>was concealed.</w:t>
      </w:r>
      <w:r>
        <w:rPr>
          <w:rFonts w:ascii="Times New Roman" w:hAnsi="Times New Roman" w:cs="Times New Roman"/>
          <w:i/>
          <w:iCs/>
          <w:sz w:val="26"/>
          <w:szCs w:val="26"/>
        </w:rPr>
        <w:t xml:space="preserve"> </w:t>
      </w:r>
      <w:r w:rsidRPr="00826D4F">
        <w:rPr>
          <w:rFonts w:ascii="Times New Roman" w:hAnsi="Times New Roman" w:cs="Times New Roman"/>
          <w:i/>
          <w:iCs/>
          <w:sz w:val="26"/>
          <w:szCs w:val="26"/>
        </w:rPr>
        <w:t>State v. Yarn</w:t>
      </w:r>
      <w:r w:rsidRPr="00826D4F">
        <w:rPr>
          <w:rFonts w:ascii="Times New Roman" w:hAnsi="Times New Roman" w:cs="Times New Roman"/>
          <w:sz w:val="26"/>
          <w:szCs w:val="26"/>
        </w:rPr>
        <w:t>, 63 So.</w:t>
      </w:r>
      <w:r>
        <w:rPr>
          <w:rFonts w:ascii="Times New Roman" w:hAnsi="Times New Roman" w:cs="Times New Roman"/>
          <w:sz w:val="26"/>
          <w:szCs w:val="26"/>
        </w:rPr>
        <w:t xml:space="preserve"> </w:t>
      </w:r>
      <w:r w:rsidRPr="00826D4F">
        <w:rPr>
          <w:rFonts w:ascii="Times New Roman" w:hAnsi="Times New Roman" w:cs="Times New Roman"/>
          <w:sz w:val="26"/>
          <w:szCs w:val="26"/>
        </w:rPr>
        <w:t>3d 82, 85 (</w:t>
      </w:r>
      <w:r w:rsidRPr="00E541DE">
        <w:rPr>
          <w:rFonts w:ascii="Times New Roman" w:hAnsi="Times New Roman" w:cs="Times New Roman"/>
          <w:sz w:val="26"/>
          <w:szCs w:val="26"/>
        </w:rPr>
        <w:t xml:space="preserve">Fla. </w:t>
      </w:r>
      <w:r>
        <w:rPr>
          <w:rFonts w:ascii="Times New Roman" w:hAnsi="Times New Roman" w:cs="Times New Roman"/>
          <w:sz w:val="26"/>
          <w:szCs w:val="26"/>
        </w:rPr>
        <w:t>Dist. Ct. App.</w:t>
      </w:r>
      <w:r w:rsidRPr="00E541DE">
        <w:rPr>
          <w:rFonts w:ascii="Times New Roman" w:hAnsi="Times New Roman" w:cs="Times New Roman"/>
          <w:sz w:val="26"/>
          <w:szCs w:val="26"/>
        </w:rPr>
        <w:t xml:space="preserve"> 2011</w:t>
      </w:r>
      <w:r>
        <w:rPr>
          <w:rFonts w:ascii="Times New Roman" w:hAnsi="Times New Roman" w:cs="Times New Roman"/>
          <w:sz w:val="26"/>
          <w:szCs w:val="26"/>
        </w:rPr>
        <w:t>)</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State v. Yarn</w:instrText>
      </w:r>
      <w:r w:rsidR="000A7A00" w:rsidRPr="00E81C6E">
        <w:rPr>
          <w:rFonts w:ascii="Times New Roman" w:hAnsi="Times New Roman" w:cs="Times New Roman"/>
          <w:sz w:val="26"/>
          <w:szCs w:val="26"/>
        </w:rPr>
        <w:instrText>, 63 So. 3d 82 (Fla. Dist. Ct. App. 2011)</w:instrText>
      </w:r>
      <w:r w:rsidR="000A7A00">
        <w:instrText xml:space="preserve">" \s "State v. Yarn, 63 So. 3d 82 (Fla. Dist. Ct. App. 2011)" \c 2 </w:instrText>
      </w:r>
      <w:r w:rsidR="000A7A00">
        <w:rPr>
          <w:rFonts w:ascii="Times New Roman" w:hAnsi="Times New Roman" w:cs="Times New Roman"/>
          <w:sz w:val="26"/>
          <w:szCs w:val="26"/>
        </w:rPr>
        <w:fldChar w:fldCharType="end"/>
      </w:r>
      <w:r>
        <w:rPr>
          <w:rFonts w:ascii="Times New Roman" w:hAnsi="Times New Roman" w:cs="Times New Roman"/>
          <w:sz w:val="26"/>
          <w:szCs w:val="26"/>
        </w:rPr>
        <w:t>.</w:t>
      </w:r>
    </w:p>
    <w:p w14:paraId="0C7DCA8A" w14:textId="0C2EA29F" w:rsidR="00D608BE"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Additionally, t</w:t>
      </w:r>
      <w:r w:rsidRPr="00826D4F">
        <w:rPr>
          <w:rFonts w:ascii="Times New Roman" w:hAnsi="Times New Roman" w:cs="Times New Roman"/>
          <w:sz w:val="26"/>
          <w:szCs w:val="26"/>
        </w:rPr>
        <w:t xml:space="preserve">he relative size of the firearm </w:t>
      </w:r>
      <w:r>
        <w:rPr>
          <w:rFonts w:ascii="Times New Roman" w:hAnsi="Times New Roman" w:cs="Times New Roman"/>
          <w:sz w:val="26"/>
          <w:szCs w:val="26"/>
        </w:rPr>
        <w:t>is immaterial</w:t>
      </w:r>
      <w:r w:rsidRPr="00826D4F">
        <w:rPr>
          <w:rFonts w:ascii="Times New Roman" w:hAnsi="Times New Roman" w:cs="Times New Roman"/>
          <w:sz w:val="26"/>
          <w:szCs w:val="26"/>
        </w:rPr>
        <w:t xml:space="preserve"> </w:t>
      </w:r>
      <w:r>
        <w:rPr>
          <w:rFonts w:ascii="Times New Roman" w:hAnsi="Times New Roman" w:cs="Times New Roman"/>
          <w:sz w:val="26"/>
          <w:szCs w:val="26"/>
        </w:rPr>
        <w:t>for</w:t>
      </w:r>
      <w:r w:rsidRPr="00826D4F">
        <w:rPr>
          <w:rFonts w:ascii="Times New Roman" w:hAnsi="Times New Roman" w:cs="Times New Roman"/>
          <w:sz w:val="26"/>
          <w:szCs w:val="26"/>
        </w:rPr>
        <w:t xml:space="preserve"> determining whether it was concealed. </w:t>
      </w:r>
      <w:r w:rsidRPr="12B2E730">
        <w:rPr>
          <w:rFonts w:ascii="Times New Roman" w:hAnsi="Times New Roman" w:cs="Times New Roman"/>
          <w:i/>
          <w:iCs/>
          <w:sz w:val="26"/>
          <w:szCs w:val="26"/>
        </w:rPr>
        <w:t xml:space="preserve">See </w:t>
      </w:r>
      <w:r>
        <w:rPr>
          <w:rFonts w:ascii="Times New Roman" w:hAnsi="Times New Roman" w:cs="Times New Roman"/>
          <w:i/>
          <w:iCs/>
          <w:sz w:val="26"/>
          <w:szCs w:val="26"/>
        </w:rPr>
        <w:t>United States</w:t>
      </w:r>
      <w:r w:rsidRPr="12B2E730">
        <w:rPr>
          <w:rFonts w:ascii="Times New Roman" w:hAnsi="Times New Roman" w:cs="Times New Roman"/>
          <w:i/>
          <w:iCs/>
          <w:sz w:val="26"/>
          <w:szCs w:val="26"/>
        </w:rPr>
        <w:t xml:space="preserve"> v. Powell</w:t>
      </w:r>
      <w:r w:rsidRPr="12B2E730">
        <w:rPr>
          <w:rFonts w:ascii="Times New Roman" w:hAnsi="Times New Roman" w:cs="Times New Roman"/>
          <w:sz w:val="26"/>
          <w:szCs w:val="26"/>
        </w:rPr>
        <w:t>, 423 U.S. 87</w:t>
      </w:r>
      <w:r>
        <w:rPr>
          <w:rFonts w:ascii="Times New Roman" w:hAnsi="Times New Roman" w:cs="Times New Roman"/>
          <w:sz w:val="26"/>
          <w:szCs w:val="26"/>
        </w:rPr>
        <w:t>, 91</w:t>
      </w:r>
      <w:r w:rsidRPr="12B2E730">
        <w:rPr>
          <w:rFonts w:ascii="Times New Roman" w:hAnsi="Times New Roman" w:cs="Times New Roman"/>
          <w:sz w:val="26"/>
          <w:szCs w:val="26"/>
        </w:rPr>
        <w:t xml:space="preserve"> (1975</w:t>
      </w:r>
      <w:r>
        <w:rPr>
          <w:rFonts w:ascii="Times New Roman" w:hAnsi="Times New Roman" w:cs="Times New Roman"/>
          <w:sz w:val="26"/>
          <w:szCs w:val="26"/>
        </w:rPr>
        <w:t>)</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United States v. Powell</w:instrText>
      </w:r>
      <w:r w:rsidR="000A7A00" w:rsidRPr="00E81C6E">
        <w:rPr>
          <w:rFonts w:ascii="Times New Roman" w:hAnsi="Times New Roman" w:cs="Times New Roman"/>
          <w:sz w:val="26"/>
          <w:szCs w:val="26"/>
        </w:rPr>
        <w:instrText>, 423 U.S. 87 (1975)</w:instrText>
      </w:r>
      <w:r w:rsidR="000A7A00">
        <w:instrText xml:space="preserve">" \s "United States v. Powell, 423 U.S. 87 (1975)" \c 1 </w:instrText>
      </w:r>
      <w:r w:rsidR="000A7A00">
        <w:rPr>
          <w:rFonts w:ascii="Times New Roman" w:hAnsi="Times New Roman" w:cs="Times New Roman"/>
          <w:sz w:val="26"/>
          <w:szCs w:val="26"/>
        </w:rPr>
        <w:fldChar w:fldCharType="end"/>
      </w:r>
      <w:r>
        <w:rPr>
          <w:rFonts w:ascii="Times New Roman" w:hAnsi="Times New Roman" w:cs="Times New Roman"/>
          <w:sz w:val="26"/>
          <w:szCs w:val="26"/>
        </w:rPr>
        <w:t>.</w:t>
      </w:r>
      <w:r w:rsidRPr="12B2E730">
        <w:rPr>
          <w:rFonts w:ascii="Times New Roman" w:hAnsi="Times New Roman" w:cs="Times New Roman"/>
          <w:sz w:val="26"/>
          <w:szCs w:val="26"/>
        </w:rPr>
        <w:t xml:space="preserve"> </w:t>
      </w:r>
      <w:r>
        <w:rPr>
          <w:rFonts w:ascii="Times New Roman" w:hAnsi="Times New Roman" w:cs="Times New Roman"/>
          <w:sz w:val="26"/>
          <w:szCs w:val="26"/>
        </w:rPr>
        <w:t>T</w:t>
      </w:r>
      <w:r w:rsidRPr="12B2E730">
        <w:rPr>
          <w:rFonts w:ascii="Times New Roman" w:hAnsi="Times New Roman" w:cs="Times New Roman"/>
          <w:sz w:val="26"/>
          <w:szCs w:val="26"/>
        </w:rPr>
        <w:t>he U.S. Supreme Court has held</w:t>
      </w:r>
      <w:r w:rsidRPr="00826D4F">
        <w:rPr>
          <w:rFonts w:ascii="Times New Roman" w:hAnsi="Times New Roman" w:cs="Times New Roman"/>
          <w:sz w:val="26"/>
          <w:szCs w:val="26"/>
        </w:rPr>
        <w:t xml:space="preserve"> that a 22-inch shotgun </w:t>
      </w:r>
      <w:r>
        <w:rPr>
          <w:rFonts w:ascii="Times New Roman" w:hAnsi="Times New Roman" w:cs="Times New Roman"/>
          <w:sz w:val="26"/>
          <w:szCs w:val="26"/>
        </w:rPr>
        <w:t>can be</w:t>
      </w:r>
      <w:r w:rsidRPr="00826D4F">
        <w:rPr>
          <w:rFonts w:ascii="Times New Roman" w:hAnsi="Times New Roman" w:cs="Times New Roman"/>
          <w:sz w:val="26"/>
          <w:szCs w:val="26"/>
        </w:rPr>
        <w:t xml:space="preserve"> concealed. </w:t>
      </w:r>
      <w:r w:rsidRPr="12B2E730">
        <w:rPr>
          <w:rFonts w:ascii="Times New Roman" w:hAnsi="Times New Roman" w:cs="Times New Roman"/>
          <w:i/>
          <w:iCs/>
          <w:sz w:val="26"/>
          <w:szCs w:val="26"/>
        </w:rPr>
        <w:t>Id</w:t>
      </w:r>
      <w:r w:rsidR="0053483C">
        <w:rPr>
          <w:rFonts w:ascii="Times New Roman" w:hAnsi="Times New Roman" w:cs="Times New Roman"/>
          <w:i/>
          <w:iCs/>
          <w:sz w:val="26"/>
          <w:szCs w:val="26"/>
        </w:rPr>
        <w:fldChar w:fldCharType="begin"/>
      </w:r>
      <w:r w:rsidR="0053483C">
        <w:instrText xml:space="preserve"> TA \s "United States v. Powell, 423 U.S. 87 (1975)" </w:instrText>
      </w:r>
      <w:r w:rsidR="0053483C">
        <w:rPr>
          <w:rFonts w:ascii="Times New Roman" w:hAnsi="Times New Roman" w:cs="Times New Roman"/>
          <w:i/>
          <w:iCs/>
          <w:sz w:val="26"/>
          <w:szCs w:val="26"/>
        </w:rPr>
        <w:fldChar w:fldCharType="end"/>
      </w:r>
      <w:r w:rsidRPr="12B2E730">
        <w:rPr>
          <w:rFonts w:ascii="Times New Roman" w:hAnsi="Times New Roman" w:cs="Times New Roman"/>
          <w:i/>
          <w:iCs/>
          <w:sz w:val="26"/>
          <w:szCs w:val="26"/>
        </w:rPr>
        <w:t>.</w:t>
      </w:r>
      <w:r>
        <w:rPr>
          <w:rFonts w:ascii="Times New Roman" w:hAnsi="Times New Roman" w:cs="Times New Roman"/>
          <w:i/>
          <w:iCs/>
          <w:sz w:val="26"/>
          <w:szCs w:val="26"/>
        </w:rPr>
        <w:t xml:space="preserve"> </w:t>
      </w:r>
      <w:r>
        <w:rPr>
          <w:rFonts w:ascii="Times New Roman" w:hAnsi="Times New Roman" w:cs="Times New Roman"/>
          <w:sz w:val="26"/>
          <w:szCs w:val="26"/>
        </w:rPr>
        <w:t xml:space="preserve">A mere </w:t>
      </w:r>
      <w:r w:rsidRPr="00826D4F">
        <w:rPr>
          <w:rFonts w:ascii="Times New Roman" w:hAnsi="Times New Roman" w:cs="Times New Roman"/>
          <w:sz w:val="26"/>
          <w:szCs w:val="26"/>
        </w:rPr>
        <w:t xml:space="preserve">bulge in </w:t>
      </w:r>
      <w:r>
        <w:rPr>
          <w:rFonts w:ascii="Times New Roman" w:hAnsi="Times New Roman" w:cs="Times New Roman"/>
          <w:sz w:val="26"/>
          <w:szCs w:val="26"/>
        </w:rPr>
        <w:t>someone’s</w:t>
      </w:r>
      <w:r w:rsidRPr="00826D4F">
        <w:rPr>
          <w:rFonts w:ascii="Times New Roman" w:hAnsi="Times New Roman" w:cs="Times New Roman"/>
          <w:sz w:val="26"/>
          <w:szCs w:val="26"/>
        </w:rPr>
        <w:t xml:space="preserve"> </w:t>
      </w:r>
      <w:r>
        <w:rPr>
          <w:rFonts w:ascii="Times New Roman" w:hAnsi="Times New Roman" w:cs="Times New Roman"/>
          <w:sz w:val="26"/>
          <w:szCs w:val="26"/>
        </w:rPr>
        <w:t>clothes</w:t>
      </w:r>
      <w:r w:rsidRPr="00826D4F">
        <w:rPr>
          <w:rFonts w:ascii="Times New Roman" w:hAnsi="Times New Roman" w:cs="Times New Roman"/>
          <w:sz w:val="26"/>
          <w:szCs w:val="26"/>
        </w:rPr>
        <w:t xml:space="preserve"> is not enough </w:t>
      </w:r>
      <w:r>
        <w:rPr>
          <w:rFonts w:ascii="Times New Roman" w:hAnsi="Times New Roman" w:cs="Times New Roman"/>
          <w:sz w:val="26"/>
          <w:szCs w:val="26"/>
        </w:rPr>
        <w:t>for</w:t>
      </w:r>
      <w:r w:rsidRPr="00826D4F">
        <w:rPr>
          <w:rFonts w:ascii="Times New Roman" w:hAnsi="Times New Roman" w:cs="Times New Roman"/>
          <w:sz w:val="26"/>
          <w:szCs w:val="26"/>
        </w:rPr>
        <w:t xml:space="preserve"> </w:t>
      </w:r>
      <w:r>
        <w:rPr>
          <w:rFonts w:ascii="Times New Roman" w:hAnsi="Times New Roman" w:cs="Times New Roman"/>
          <w:sz w:val="26"/>
          <w:szCs w:val="26"/>
        </w:rPr>
        <w:t>a</w:t>
      </w:r>
      <w:r w:rsidRPr="00826D4F">
        <w:rPr>
          <w:rFonts w:ascii="Times New Roman" w:hAnsi="Times New Roman" w:cs="Times New Roman"/>
          <w:sz w:val="26"/>
          <w:szCs w:val="26"/>
        </w:rPr>
        <w:t xml:space="preserve"> firearm </w:t>
      </w:r>
      <w:r>
        <w:rPr>
          <w:rFonts w:ascii="Times New Roman" w:hAnsi="Times New Roman" w:cs="Times New Roman"/>
          <w:sz w:val="26"/>
          <w:szCs w:val="26"/>
        </w:rPr>
        <w:t>to be considered open to view</w:t>
      </w:r>
      <w:r w:rsidRPr="00826D4F">
        <w:rPr>
          <w:rFonts w:ascii="Times New Roman" w:hAnsi="Times New Roman" w:cs="Times New Roman"/>
          <w:sz w:val="26"/>
          <w:szCs w:val="26"/>
        </w:rPr>
        <w:t xml:space="preserve">. </w:t>
      </w:r>
      <w:r>
        <w:rPr>
          <w:rFonts w:ascii="Times New Roman" w:hAnsi="Times New Roman" w:cs="Times New Roman"/>
          <w:i/>
          <w:iCs/>
          <w:sz w:val="26"/>
          <w:szCs w:val="26"/>
        </w:rPr>
        <w:t>See United States v. Tobin</w:t>
      </w:r>
      <w:r>
        <w:rPr>
          <w:rFonts w:ascii="Times New Roman" w:hAnsi="Times New Roman" w:cs="Times New Roman"/>
          <w:sz w:val="26"/>
          <w:szCs w:val="26"/>
        </w:rPr>
        <w:t>, 17 C.M.A. 625, 630 (1968)</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United States v. Tobin</w:instrText>
      </w:r>
      <w:r w:rsidR="000A7A00" w:rsidRPr="00E81C6E">
        <w:rPr>
          <w:rFonts w:ascii="Times New Roman" w:hAnsi="Times New Roman" w:cs="Times New Roman"/>
          <w:sz w:val="26"/>
          <w:szCs w:val="26"/>
        </w:rPr>
        <w:instrText>, 17 C.M.A. 625 (1968)</w:instrText>
      </w:r>
      <w:r w:rsidR="000A7A00">
        <w:instrText xml:space="preserve">" \s "United States v. Tobin, 17 C.M.A. 625 (1968)" \c 1 </w:instrText>
      </w:r>
      <w:r w:rsidR="000A7A00">
        <w:rPr>
          <w:rFonts w:ascii="Times New Roman" w:hAnsi="Times New Roman" w:cs="Times New Roman"/>
          <w:sz w:val="26"/>
          <w:szCs w:val="26"/>
        </w:rPr>
        <w:fldChar w:fldCharType="end"/>
      </w:r>
      <w:r>
        <w:rPr>
          <w:rFonts w:ascii="Times New Roman" w:hAnsi="Times New Roman" w:cs="Times New Roman"/>
          <w:sz w:val="26"/>
          <w:szCs w:val="26"/>
        </w:rPr>
        <w:t xml:space="preserve"> (holding that a firearm was concealed where there was no evidence “that anybody could regard the ‘bulge’ under [the husband’s] shirt as a pistol until the weapon came into view.”).</w:t>
      </w:r>
    </w:p>
    <w:p w14:paraId="50CFC0D6" w14:textId="32C0E8EF" w:rsidR="00D608BE" w:rsidRPr="00826D4F" w:rsidRDefault="00D608BE" w:rsidP="00D608BE">
      <w:pPr>
        <w:pStyle w:val="DoubleSpace"/>
        <w:rPr>
          <w:rFonts w:ascii="Times New Roman" w:hAnsi="Times New Roman" w:cs="Times New Roman"/>
          <w:sz w:val="26"/>
          <w:szCs w:val="26"/>
        </w:rPr>
      </w:pPr>
      <w:r w:rsidRPr="00987E82">
        <w:rPr>
          <w:rFonts w:ascii="Times New Roman" w:hAnsi="Times New Roman" w:cs="Times New Roman"/>
          <w:sz w:val="26"/>
          <w:szCs w:val="26"/>
        </w:rPr>
        <w:t xml:space="preserve">Mere suspicion of a firearm is not knowledge that there is one. </w:t>
      </w:r>
      <w:r w:rsidRPr="00987E82">
        <w:rPr>
          <w:rFonts w:ascii="Times New Roman" w:hAnsi="Times New Roman" w:cs="Times New Roman"/>
          <w:i/>
          <w:sz w:val="26"/>
          <w:szCs w:val="26"/>
        </w:rPr>
        <w:t>See Am. Sur</w:t>
      </w:r>
      <w:r>
        <w:rPr>
          <w:rFonts w:ascii="Times New Roman" w:hAnsi="Times New Roman" w:cs="Times New Roman"/>
          <w:i/>
          <w:sz w:val="26"/>
          <w:szCs w:val="26"/>
        </w:rPr>
        <w:t>.</w:t>
      </w:r>
      <w:r w:rsidRPr="00987E82">
        <w:rPr>
          <w:rFonts w:ascii="Times New Roman" w:hAnsi="Times New Roman" w:cs="Times New Roman"/>
          <w:i/>
          <w:sz w:val="26"/>
          <w:szCs w:val="26"/>
        </w:rPr>
        <w:t xml:space="preserve"> Co. v. Pauly</w:t>
      </w:r>
      <w:r w:rsidRPr="00987E82">
        <w:rPr>
          <w:rFonts w:ascii="Times New Roman" w:hAnsi="Times New Roman" w:cs="Times New Roman"/>
          <w:sz w:val="26"/>
          <w:szCs w:val="26"/>
        </w:rPr>
        <w:t>, 170 U.S. 133, 145 (1898)</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sz w:val="26"/>
          <w:szCs w:val="26"/>
        </w:rPr>
        <w:instrText>Am. Sur. Co. v. Pauly</w:instrText>
      </w:r>
      <w:r w:rsidR="000A7A00" w:rsidRPr="00E81C6E">
        <w:rPr>
          <w:rFonts w:ascii="Times New Roman" w:hAnsi="Times New Roman" w:cs="Times New Roman"/>
          <w:sz w:val="26"/>
          <w:szCs w:val="26"/>
        </w:rPr>
        <w:instrText>, 170 U.S. 133 (1898)</w:instrText>
      </w:r>
      <w:r w:rsidR="000A7A00">
        <w:instrText xml:space="preserve">" \s "Am. Sur. Co. v. Pauly, 170 U.S. 133 (1898)" \c 1 </w:instrText>
      </w:r>
      <w:r w:rsidR="000A7A00">
        <w:rPr>
          <w:rFonts w:ascii="Times New Roman" w:hAnsi="Times New Roman" w:cs="Times New Roman"/>
          <w:sz w:val="26"/>
          <w:szCs w:val="26"/>
        </w:rPr>
        <w:fldChar w:fldCharType="end"/>
      </w:r>
      <w:r w:rsidRPr="00987E82">
        <w:rPr>
          <w:rFonts w:ascii="Times New Roman" w:hAnsi="Times New Roman" w:cs="Times New Roman"/>
          <w:sz w:val="26"/>
          <w:szCs w:val="26"/>
        </w:rPr>
        <w:t xml:space="preserve"> (distinguishing knowledge from suspicion where bond provision required bank receiver to notify company of fraud when the receiver had </w:t>
      </w:r>
      <w:r w:rsidRPr="000E7343">
        <w:rPr>
          <w:rFonts w:ascii="Times New Roman" w:hAnsi="Times New Roman" w:cs="Times New Roman"/>
          <w:i/>
          <w:sz w:val="26"/>
          <w:szCs w:val="26"/>
        </w:rPr>
        <w:t>knowledge</w:t>
      </w:r>
      <w:r w:rsidRPr="00987E82">
        <w:rPr>
          <w:rFonts w:ascii="Times New Roman" w:hAnsi="Times New Roman" w:cs="Times New Roman"/>
          <w:sz w:val="26"/>
          <w:szCs w:val="26"/>
        </w:rPr>
        <w:t xml:space="preserve"> of it).</w:t>
      </w:r>
      <w:r>
        <w:rPr>
          <w:rFonts w:ascii="Times New Roman" w:hAnsi="Times New Roman" w:cs="Times New Roman"/>
          <w:sz w:val="26"/>
          <w:szCs w:val="26"/>
        </w:rPr>
        <w:t xml:space="preserve"> </w:t>
      </w:r>
      <w:r w:rsidRPr="00826D4F">
        <w:rPr>
          <w:rFonts w:ascii="Times New Roman" w:hAnsi="Times New Roman" w:cs="Times New Roman"/>
          <w:sz w:val="26"/>
          <w:szCs w:val="26"/>
        </w:rPr>
        <w:t xml:space="preserve">Although the </w:t>
      </w:r>
      <w:r>
        <w:rPr>
          <w:rFonts w:ascii="Times New Roman" w:hAnsi="Times New Roman" w:cs="Times New Roman"/>
          <w:sz w:val="26"/>
          <w:szCs w:val="26"/>
        </w:rPr>
        <w:t xml:space="preserve">Defendant’s </w:t>
      </w:r>
      <w:r w:rsidRPr="00826D4F">
        <w:rPr>
          <w:rFonts w:ascii="Times New Roman" w:hAnsi="Times New Roman" w:cs="Times New Roman"/>
          <w:sz w:val="26"/>
          <w:szCs w:val="26"/>
        </w:rPr>
        <w:t xml:space="preserve">firearm </w:t>
      </w:r>
      <w:r>
        <w:rPr>
          <w:rFonts w:ascii="Times New Roman" w:hAnsi="Times New Roman" w:cs="Times New Roman"/>
          <w:sz w:val="26"/>
          <w:szCs w:val="26"/>
        </w:rPr>
        <w:t>was</w:t>
      </w:r>
      <w:r w:rsidRPr="00826D4F">
        <w:rPr>
          <w:rFonts w:ascii="Times New Roman" w:hAnsi="Times New Roman" w:cs="Times New Roman"/>
          <w:sz w:val="26"/>
          <w:szCs w:val="26"/>
        </w:rPr>
        <w:t xml:space="preserve"> a “large .40 caliber</w:t>
      </w:r>
      <w:r>
        <w:rPr>
          <w:rFonts w:ascii="Times New Roman" w:hAnsi="Times New Roman" w:cs="Times New Roman"/>
          <w:sz w:val="26"/>
          <w:szCs w:val="26"/>
        </w:rPr>
        <w:t>,”</w:t>
      </w:r>
      <w:r w:rsidRPr="00826D4F">
        <w:rPr>
          <w:rFonts w:ascii="Times New Roman" w:hAnsi="Times New Roman" w:cs="Times New Roman"/>
          <w:sz w:val="26"/>
          <w:szCs w:val="26"/>
        </w:rPr>
        <w:t xml:space="preserve"> 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took steps to conceal it underneath his hoodie in a manner that other </w:t>
      </w:r>
      <w:r>
        <w:rPr>
          <w:rFonts w:ascii="Times New Roman" w:hAnsi="Times New Roman" w:cs="Times New Roman"/>
          <w:sz w:val="26"/>
          <w:szCs w:val="26"/>
        </w:rPr>
        <w:t>people</w:t>
      </w:r>
      <w:r w:rsidRPr="00826D4F">
        <w:rPr>
          <w:rFonts w:ascii="Times New Roman" w:hAnsi="Times New Roman" w:cs="Times New Roman"/>
          <w:sz w:val="26"/>
          <w:szCs w:val="26"/>
        </w:rPr>
        <w:t xml:space="preserve"> </w:t>
      </w:r>
      <w:r>
        <w:rPr>
          <w:rFonts w:ascii="Times New Roman" w:hAnsi="Times New Roman" w:cs="Times New Roman"/>
          <w:sz w:val="26"/>
          <w:szCs w:val="26"/>
        </w:rPr>
        <w:t>could</w:t>
      </w:r>
      <w:r w:rsidRPr="00826D4F">
        <w:rPr>
          <w:rFonts w:ascii="Times New Roman" w:hAnsi="Times New Roman" w:cs="Times New Roman"/>
          <w:sz w:val="26"/>
          <w:szCs w:val="26"/>
        </w:rPr>
        <w:t xml:space="preserve"> only suspect what </w:t>
      </w:r>
      <w:r>
        <w:rPr>
          <w:rFonts w:ascii="Times New Roman" w:hAnsi="Times New Roman" w:cs="Times New Roman"/>
          <w:sz w:val="26"/>
          <w:szCs w:val="26"/>
        </w:rPr>
        <w:t>was</w:t>
      </w:r>
      <w:r w:rsidRPr="00826D4F">
        <w:rPr>
          <w:rFonts w:ascii="Times New Roman" w:hAnsi="Times New Roman" w:cs="Times New Roman"/>
          <w:sz w:val="26"/>
          <w:szCs w:val="26"/>
        </w:rPr>
        <w:t xml:space="preserve"> inside. (</w:t>
      </w:r>
      <w:r>
        <w:rPr>
          <w:rFonts w:ascii="Times New Roman" w:hAnsi="Times New Roman" w:cs="Times New Roman"/>
          <w:sz w:val="26"/>
          <w:szCs w:val="26"/>
        </w:rPr>
        <w:t>J. Cameron Tr. 21:</w:t>
      </w:r>
      <w:r w:rsidRPr="00826D4F">
        <w:rPr>
          <w:rFonts w:ascii="Times New Roman" w:hAnsi="Times New Roman" w:cs="Times New Roman"/>
          <w:sz w:val="26"/>
          <w:szCs w:val="26"/>
        </w:rPr>
        <w:t xml:space="preserve">71). While </w:t>
      </w:r>
      <w:r>
        <w:rPr>
          <w:rFonts w:ascii="Times New Roman" w:hAnsi="Times New Roman" w:cs="Times New Roman"/>
          <w:sz w:val="26"/>
          <w:szCs w:val="26"/>
        </w:rPr>
        <w:t xml:space="preserve">both </w:t>
      </w:r>
      <w:r w:rsidRPr="00826D4F">
        <w:rPr>
          <w:rFonts w:ascii="Times New Roman" w:hAnsi="Times New Roman" w:cs="Times New Roman"/>
          <w:sz w:val="26"/>
          <w:szCs w:val="26"/>
        </w:rPr>
        <w:t xml:space="preserve">Wilson </w:t>
      </w:r>
      <w:r>
        <w:rPr>
          <w:rFonts w:ascii="Times New Roman" w:hAnsi="Times New Roman" w:cs="Times New Roman"/>
          <w:sz w:val="26"/>
          <w:szCs w:val="26"/>
        </w:rPr>
        <w:t xml:space="preserve">and Gray </w:t>
      </w:r>
      <w:r w:rsidRPr="00826D4F">
        <w:rPr>
          <w:rFonts w:ascii="Times New Roman" w:hAnsi="Times New Roman" w:cs="Times New Roman"/>
          <w:sz w:val="26"/>
          <w:szCs w:val="26"/>
        </w:rPr>
        <w:t xml:space="preserve">could tell 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was holding something in his pocket,</w:t>
      </w:r>
      <w:r w:rsidRPr="0866EBA1">
        <w:rPr>
          <w:rFonts w:ascii="Times New Roman" w:hAnsi="Times New Roman" w:cs="Times New Roman"/>
          <w:sz w:val="26"/>
          <w:szCs w:val="26"/>
        </w:rPr>
        <w:t xml:space="preserve"> </w:t>
      </w:r>
      <w:r>
        <w:rPr>
          <w:rFonts w:ascii="Times New Roman" w:hAnsi="Times New Roman" w:cs="Times New Roman"/>
          <w:sz w:val="26"/>
          <w:szCs w:val="26"/>
        </w:rPr>
        <w:t>they</w:t>
      </w:r>
      <w:r w:rsidRPr="0866EBA1">
        <w:rPr>
          <w:rFonts w:ascii="Times New Roman" w:hAnsi="Times New Roman" w:cs="Times New Roman"/>
          <w:sz w:val="26"/>
          <w:szCs w:val="26"/>
        </w:rPr>
        <w:t xml:space="preserve"> </w:t>
      </w:r>
      <w:r>
        <w:rPr>
          <w:rFonts w:ascii="Times New Roman" w:hAnsi="Times New Roman" w:cs="Times New Roman"/>
          <w:sz w:val="26"/>
          <w:szCs w:val="26"/>
        </w:rPr>
        <w:t>could not</w:t>
      </w:r>
      <w:r w:rsidRPr="0866EBA1">
        <w:rPr>
          <w:rFonts w:ascii="Times New Roman" w:hAnsi="Times New Roman" w:cs="Times New Roman"/>
          <w:sz w:val="26"/>
          <w:szCs w:val="26"/>
        </w:rPr>
        <w:t xml:space="preserve"> discern what it was. </w:t>
      </w:r>
      <w:r w:rsidRPr="00826D4F">
        <w:rPr>
          <w:rFonts w:ascii="Times New Roman" w:hAnsi="Times New Roman" w:cs="Times New Roman"/>
          <w:sz w:val="26"/>
          <w:szCs w:val="26"/>
        </w:rPr>
        <w:t>(Wilson</w:t>
      </w:r>
      <w:r>
        <w:rPr>
          <w:rFonts w:ascii="Times New Roman" w:hAnsi="Times New Roman" w:cs="Times New Roman"/>
          <w:sz w:val="26"/>
          <w:szCs w:val="26"/>
        </w:rPr>
        <w:t xml:space="preserve"> Tr. 58:</w:t>
      </w:r>
      <w:r w:rsidRPr="00826D4F">
        <w:rPr>
          <w:rFonts w:ascii="Times New Roman" w:hAnsi="Times New Roman" w:cs="Times New Roman"/>
          <w:sz w:val="26"/>
          <w:szCs w:val="26"/>
        </w:rPr>
        <w:t>10</w:t>
      </w:r>
      <w:r>
        <w:rPr>
          <w:rFonts w:ascii="Times New Roman" w:hAnsi="Times New Roman" w:cs="Times New Roman"/>
          <w:sz w:val="26"/>
          <w:szCs w:val="26"/>
        </w:rPr>
        <w:t>8–10; Gray Tr. 47:67–68</w:t>
      </w:r>
      <w:r w:rsidRPr="00826D4F">
        <w:rPr>
          <w:rFonts w:ascii="Times New Roman" w:hAnsi="Times New Roman" w:cs="Times New Roman"/>
          <w:sz w:val="26"/>
          <w:szCs w:val="26"/>
        </w:rPr>
        <w:t>).</w:t>
      </w:r>
    </w:p>
    <w:p w14:paraId="4D25AE21" w14:textId="770DCFDC" w:rsidR="00D608BE" w:rsidRPr="00826D4F"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lastRenderedPageBreak/>
        <w:t>Additionally, t</w:t>
      </w:r>
      <w:r w:rsidRPr="00826D4F">
        <w:rPr>
          <w:rFonts w:ascii="Times New Roman" w:hAnsi="Times New Roman" w:cs="Times New Roman"/>
          <w:sz w:val="26"/>
          <w:szCs w:val="26"/>
        </w:rPr>
        <w:t xml:space="preserve">he </w:t>
      </w:r>
      <w:r>
        <w:rPr>
          <w:rFonts w:ascii="Times New Roman" w:hAnsi="Times New Roman" w:cs="Times New Roman"/>
          <w:sz w:val="26"/>
          <w:szCs w:val="26"/>
        </w:rPr>
        <w:t>Defendant</w:t>
      </w:r>
      <w:r w:rsidRPr="00826D4F">
        <w:rPr>
          <w:rFonts w:ascii="Times New Roman" w:hAnsi="Times New Roman" w:cs="Times New Roman"/>
          <w:sz w:val="26"/>
          <w:szCs w:val="26"/>
        </w:rPr>
        <w:t xml:space="preserve"> admit</w:t>
      </w:r>
      <w:r>
        <w:rPr>
          <w:rFonts w:ascii="Times New Roman" w:hAnsi="Times New Roman" w:cs="Times New Roman"/>
          <w:sz w:val="26"/>
          <w:szCs w:val="26"/>
        </w:rPr>
        <w:t>s to</w:t>
      </w:r>
      <w:r w:rsidRPr="00826D4F">
        <w:rPr>
          <w:rFonts w:ascii="Times New Roman" w:hAnsi="Times New Roman" w:cs="Times New Roman"/>
          <w:sz w:val="26"/>
          <w:szCs w:val="26"/>
        </w:rPr>
        <w:t xml:space="preserve"> having his </w:t>
      </w:r>
      <w:r>
        <w:rPr>
          <w:rFonts w:ascii="Times New Roman" w:hAnsi="Times New Roman" w:cs="Times New Roman"/>
          <w:sz w:val="26"/>
          <w:szCs w:val="26"/>
        </w:rPr>
        <w:t>firearm</w:t>
      </w:r>
      <w:r w:rsidRPr="00826D4F">
        <w:rPr>
          <w:rFonts w:ascii="Times New Roman" w:hAnsi="Times New Roman" w:cs="Times New Roman"/>
          <w:sz w:val="26"/>
          <w:szCs w:val="26"/>
        </w:rPr>
        <w:t xml:space="preserve"> in the front pocket of his hoodie when he and his brother returned to the motel. (</w:t>
      </w:r>
      <w:r>
        <w:rPr>
          <w:rFonts w:ascii="Times New Roman" w:hAnsi="Times New Roman" w:cs="Times New Roman"/>
          <w:sz w:val="26"/>
          <w:szCs w:val="26"/>
        </w:rPr>
        <w:t>J. Cameron Tr. 21:</w:t>
      </w:r>
      <w:r w:rsidRPr="00826D4F">
        <w:rPr>
          <w:rFonts w:ascii="Times New Roman" w:hAnsi="Times New Roman" w:cs="Times New Roman"/>
          <w:sz w:val="26"/>
          <w:szCs w:val="26"/>
        </w:rPr>
        <w:t xml:space="preserve">70). </w:t>
      </w:r>
      <w:r>
        <w:rPr>
          <w:rFonts w:ascii="Times New Roman" w:hAnsi="Times New Roman" w:cs="Times New Roman"/>
          <w:sz w:val="26"/>
          <w:szCs w:val="26"/>
        </w:rPr>
        <w:t>Video</w:t>
      </w:r>
      <w:r w:rsidRPr="00826D4F">
        <w:rPr>
          <w:rFonts w:ascii="Times New Roman" w:hAnsi="Times New Roman" w:cs="Times New Roman"/>
          <w:sz w:val="26"/>
          <w:szCs w:val="26"/>
        </w:rPr>
        <w:t xml:space="preserve"> surveillance shows 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walking through the parking lot with his right hand inside his hoodie pocket. (</w:t>
      </w:r>
      <w:r>
        <w:rPr>
          <w:rFonts w:ascii="Times New Roman" w:hAnsi="Times New Roman" w:cs="Times New Roman"/>
          <w:sz w:val="26"/>
          <w:szCs w:val="26"/>
        </w:rPr>
        <w:t>Ex.</w:t>
      </w:r>
      <w:r w:rsidRPr="00826D4F">
        <w:rPr>
          <w:rFonts w:ascii="Times New Roman" w:hAnsi="Times New Roman" w:cs="Times New Roman"/>
          <w:sz w:val="26"/>
          <w:szCs w:val="26"/>
        </w:rPr>
        <w:t xml:space="preserve"> 8). At no point </w:t>
      </w:r>
      <w:r>
        <w:rPr>
          <w:rFonts w:ascii="Times New Roman" w:hAnsi="Times New Roman" w:cs="Times New Roman"/>
          <w:sz w:val="26"/>
          <w:szCs w:val="26"/>
        </w:rPr>
        <w:t xml:space="preserve">can a </w:t>
      </w:r>
      <w:r w:rsidRPr="00826D4F">
        <w:rPr>
          <w:rFonts w:ascii="Times New Roman" w:hAnsi="Times New Roman" w:cs="Times New Roman"/>
          <w:sz w:val="26"/>
          <w:szCs w:val="26"/>
        </w:rPr>
        <w:t xml:space="preserve">viewer see any part of the firearm until the </w:t>
      </w:r>
      <w:r>
        <w:rPr>
          <w:rFonts w:ascii="Times New Roman" w:hAnsi="Times New Roman" w:cs="Times New Roman"/>
          <w:sz w:val="26"/>
          <w:szCs w:val="26"/>
        </w:rPr>
        <w:t>Defendant</w:t>
      </w:r>
      <w:r w:rsidRPr="00826D4F">
        <w:rPr>
          <w:rFonts w:ascii="Times New Roman" w:hAnsi="Times New Roman" w:cs="Times New Roman"/>
          <w:sz w:val="26"/>
          <w:szCs w:val="26"/>
        </w:rPr>
        <w:t xml:space="preserve"> pulls it out to shoot Wilson. (</w:t>
      </w:r>
      <w:r>
        <w:rPr>
          <w:rFonts w:ascii="Times New Roman" w:hAnsi="Times New Roman" w:cs="Times New Roman"/>
          <w:sz w:val="26"/>
          <w:szCs w:val="26"/>
        </w:rPr>
        <w:t>Ex.</w:t>
      </w:r>
      <w:r w:rsidRPr="00826D4F">
        <w:rPr>
          <w:rFonts w:ascii="Times New Roman" w:hAnsi="Times New Roman" w:cs="Times New Roman"/>
          <w:sz w:val="26"/>
          <w:szCs w:val="26"/>
        </w:rPr>
        <w:t xml:space="preserve"> 8). Even if a small portion of the </w:t>
      </w:r>
      <w:r>
        <w:rPr>
          <w:rFonts w:ascii="Times New Roman" w:hAnsi="Times New Roman" w:cs="Times New Roman"/>
          <w:sz w:val="26"/>
          <w:szCs w:val="26"/>
        </w:rPr>
        <w:t>firearm</w:t>
      </w:r>
      <w:r w:rsidRPr="00826D4F">
        <w:rPr>
          <w:rFonts w:ascii="Times New Roman" w:hAnsi="Times New Roman" w:cs="Times New Roman"/>
          <w:sz w:val="26"/>
          <w:szCs w:val="26"/>
        </w:rPr>
        <w:t xml:space="preserve"> was visible—which it was not— “absolute invisibility to others is not required</w:t>
      </w:r>
      <w:r>
        <w:rPr>
          <w:rFonts w:ascii="Times New Roman" w:hAnsi="Times New Roman" w:cs="Times New Roman"/>
          <w:sz w:val="26"/>
          <w:szCs w:val="26"/>
        </w:rPr>
        <w:t>.</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Commonwealth v. Montgomery</w:t>
      </w:r>
      <w:r w:rsidRPr="00826D4F">
        <w:rPr>
          <w:rFonts w:ascii="Times New Roman" w:hAnsi="Times New Roman" w:cs="Times New Roman"/>
          <w:sz w:val="26"/>
          <w:szCs w:val="26"/>
        </w:rPr>
        <w:t xml:space="preserve">, </w:t>
      </w:r>
      <w:r>
        <w:rPr>
          <w:rFonts w:ascii="Times New Roman" w:hAnsi="Times New Roman" w:cs="Times New Roman"/>
          <w:sz w:val="26"/>
          <w:szCs w:val="26"/>
        </w:rPr>
        <w:t>234 A.3d 523</w:t>
      </w:r>
      <w:r w:rsidRPr="00826D4F">
        <w:rPr>
          <w:rFonts w:ascii="Times New Roman" w:hAnsi="Times New Roman" w:cs="Times New Roman"/>
          <w:sz w:val="26"/>
          <w:szCs w:val="26"/>
        </w:rPr>
        <w:t xml:space="preserve">, </w:t>
      </w:r>
      <w:r>
        <w:rPr>
          <w:rFonts w:ascii="Times New Roman" w:hAnsi="Times New Roman" w:cs="Times New Roman"/>
          <w:sz w:val="26"/>
          <w:szCs w:val="26"/>
        </w:rPr>
        <w:t>536</w:t>
      </w:r>
      <w:r w:rsidRPr="00826D4F">
        <w:rPr>
          <w:rFonts w:ascii="Times New Roman" w:hAnsi="Times New Roman" w:cs="Times New Roman"/>
          <w:sz w:val="26"/>
          <w:szCs w:val="26"/>
        </w:rPr>
        <w:t xml:space="preserve"> (Pa. 2020)</w:t>
      </w:r>
      <w:r w:rsidR="000A7A00">
        <w:rPr>
          <w:rFonts w:ascii="Times New Roman" w:hAnsi="Times New Roman" w:cs="Times New Roman"/>
          <w:sz w:val="26"/>
          <w:szCs w:val="26"/>
        </w:rPr>
        <w:fldChar w:fldCharType="begin"/>
      </w:r>
      <w:r w:rsidR="000A7A00">
        <w:instrText xml:space="preserve"> TA \l "</w:instrText>
      </w:r>
      <w:r w:rsidR="000A7A00" w:rsidRPr="00E81C6E">
        <w:rPr>
          <w:rFonts w:ascii="Times New Roman" w:hAnsi="Times New Roman" w:cs="Times New Roman"/>
          <w:i/>
          <w:iCs/>
          <w:sz w:val="26"/>
          <w:szCs w:val="26"/>
        </w:rPr>
        <w:instrText>Commonwealth v. Montgomery</w:instrText>
      </w:r>
      <w:r w:rsidR="000A7A00" w:rsidRPr="00E81C6E">
        <w:rPr>
          <w:rFonts w:ascii="Times New Roman" w:hAnsi="Times New Roman" w:cs="Times New Roman"/>
          <w:sz w:val="26"/>
          <w:szCs w:val="26"/>
        </w:rPr>
        <w:instrText>, 234 A.3d 523 (Pa. 2020)</w:instrText>
      </w:r>
      <w:r w:rsidR="000A7A00">
        <w:instrText xml:space="preserve">" \s "Commonwealth v. Montgomery, 234 A.3d 523 (Pa. 2020)" \c 2 </w:instrText>
      </w:r>
      <w:r w:rsidR="000A7A00">
        <w:rPr>
          <w:rFonts w:ascii="Times New Roman" w:hAnsi="Times New Roman" w:cs="Times New Roman"/>
          <w:sz w:val="26"/>
          <w:szCs w:val="26"/>
        </w:rPr>
        <w:fldChar w:fldCharType="end"/>
      </w:r>
      <w:r w:rsidRPr="00826D4F">
        <w:rPr>
          <w:rFonts w:ascii="Times New Roman" w:hAnsi="Times New Roman" w:cs="Times New Roman"/>
          <w:sz w:val="26"/>
          <w:szCs w:val="26"/>
        </w:rPr>
        <w:t xml:space="preserve">. </w:t>
      </w:r>
      <w:r>
        <w:rPr>
          <w:rFonts w:ascii="Times New Roman" w:hAnsi="Times New Roman" w:cs="Times New Roman"/>
          <w:sz w:val="26"/>
          <w:szCs w:val="26"/>
        </w:rPr>
        <w:t>T</w:t>
      </w:r>
      <w:r w:rsidRPr="00826D4F">
        <w:rPr>
          <w:rFonts w:ascii="Times New Roman" w:hAnsi="Times New Roman" w:cs="Times New Roman"/>
          <w:sz w:val="26"/>
          <w:szCs w:val="26"/>
        </w:rPr>
        <w:t>h</w:t>
      </w:r>
      <w:r>
        <w:rPr>
          <w:rFonts w:ascii="Times New Roman" w:hAnsi="Times New Roman" w:cs="Times New Roman"/>
          <w:sz w:val="26"/>
          <w:szCs w:val="26"/>
        </w:rPr>
        <w:t>e Defendant</w:t>
      </w:r>
      <w:r w:rsidRPr="00826D4F">
        <w:rPr>
          <w:rFonts w:ascii="Times New Roman" w:hAnsi="Times New Roman" w:cs="Times New Roman"/>
          <w:sz w:val="26"/>
          <w:szCs w:val="26"/>
        </w:rPr>
        <w:t xml:space="preserve"> admits he kept the firearm in his pocket because “[t]here were other people </w:t>
      </w:r>
      <w:bookmarkStart w:id="7" w:name="_Int_Pua8lhUz"/>
      <w:r w:rsidRPr="00826D4F">
        <w:rPr>
          <w:rFonts w:ascii="Times New Roman" w:hAnsi="Times New Roman" w:cs="Times New Roman"/>
          <w:sz w:val="26"/>
          <w:szCs w:val="26"/>
        </w:rPr>
        <w:t>around[</w:t>
      </w:r>
      <w:bookmarkEnd w:id="7"/>
      <w:r w:rsidRPr="00826D4F">
        <w:rPr>
          <w:rFonts w:ascii="Times New Roman" w:hAnsi="Times New Roman" w:cs="Times New Roman"/>
          <w:sz w:val="26"/>
          <w:szCs w:val="26"/>
        </w:rPr>
        <w:t xml:space="preserve">,]” and he </w:t>
      </w:r>
      <w:r w:rsidRPr="3AE53EF4">
        <w:rPr>
          <w:rFonts w:ascii="Times New Roman" w:hAnsi="Times New Roman" w:cs="Times New Roman"/>
          <w:sz w:val="26"/>
          <w:szCs w:val="26"/>
        </w:rPr>
        <w:t>did not</w:t>
      </w:r>
      <w:r w:rsidRPr="00826D4F">
        <w:rPr>
          <w:rFonts w:ascii="Times New Roman" w:hAnsi="Times New Roman" w:cs="Times New Roman"/>
          <w:sz w:val="26"/>
          <w:szCs w:val="26"/>
        </w:rPr>
        <w:t xml:space="preserve"> “want to just go pointing a gun at someone[.]” (</w:t>
      </w:r>
      <w:r>
        <w:rPr>
          <w:rFonts w:ascii="Times New Roman" w:hAnsi="Times New Roman" w:cs="Times New Roman"/>
          <w:sz w:val="26"/>
          <w:szCs w:val="26"/>
        </w:rPr>
        <w:t>J.</w:t>
      </w:r>
      <w:r w:rsidRPr="00826D4F">
        <w:rPr>
          <w:rFonts w:ascii="Times New Roman" w:hAnsi="Times New Roman" w:cs="Times New Roman"/>
          <w:sz w:val="26"/>
          <w:szCs w:val="26"/>
        </w:rPr>
        <w:t xml:space="preserve"> Cameron</w:t>
      </w:r>
      <w:r>
        <w:rPr>
          <w:rFonts w:ascii="Times New Roman" w:hAnsi="Times New Roman" w:cs="Times New Roman"/>
          <w:sz w:val="26"/>
          <w:szCs w:val="26"/>
        </w:rPr>
        <w:t xml:space="preserve"> Tr.</w:t>
      </w:r>
      <w:r w:rsidRPr="00826D4F">
        <w:rPr>
          <w:rFonts w:ascii="Times New Roman" w:hAnsi="Times New Roman" w:cs="Times New Roman"/>
          <w:sz w:val="26"/>
          <w:szCs w:val="26"/>
        </w:rPr>
        <w:t xml:space="preserve"> </w:t>
      </w:r>
      <w:r>
        <w:rPr>
          <w:rFonts w:ascii="Times New Roman" w:hAnsi="Times New Roman" w:cs="Times New Roman"/>
          <w:sz w:val="26"/>
          <w:szCs w:val="26"/>
        </w:rPr>
        <w:t>21:</w:t>
      </w:r>
      <w:r w:rsidRPr="00826D4F">
        <w:rPr>
          <w:rFonts w:ascii="Times New Roman" w:hAnsi="Times New Roman" w:cs="Times New Roman"/>
          <w:sz w:val="26"/>
          <w:szCs w:val="26"/>
        </w:rPr>
        <w:t>71</w:t>
      </w:r>
      <w:r>
        <w:rPr>
          <w:rFonts w:ascii="Times New Roman" w:hAnsi="Times New Roman" w:cs="Times New Roman"/>
          <w:sz w:val="26"/>
          <w:szCs w:val="26"/>
        </w:rPr>
        <w:t>–</w:t>
      </w:r>
      <w:r w:rsidRPr="00826D4F">
        <w:rPr>
          <w:rFonts w:ascii="Times New Roman" w:hAnsi="Times New Roman" w:cs="Times New Roman"/>
          <w:sz w:val="26"/>
          <w:szCs w:val="26"/>
        </w:rPr>
        <w:t xml:space="preserve">73). </w:t>
      </w:r>
      <w:r>
        <w:rPr>
          <w:rFonts w:ascii="Times New Roman" w:hAnsi="Times New Roman" w:cs="Times New Roman"/>
          <w:sz w:val="26"/>
          <w:szCs w:val="26"/>
        </w:rPr>
        <w:t>Thus, t</w:t>
      </w:r>
      <w:r w:rsidRPr="00826D4F">
        <w:rPr>
          <w:rFonts w:ascii="Times New Roman" w:hAnsi="Times New Roman" w:cs="Times New Roman"/>
          <w:sz w:val="26"/>
          <w:szCs w:val="26"/>
        </w:rPr>
        <w:t xml:space="preserve">he </w:t>
      </w:r>
      <w:r>
        <w:rPr>
          <w:rFonts w:ascii="Times New Roman" w:hAnsi="Times New Roman" w:cs="Times New Roman"/>
          <w:sz w:val="26"/>
          <w:szCs w:val="26"/>
        </w:rPr>
        <w:t>Defendant</w:t>
      </w:r>
      <w:r w:rsidRPr="00826D4F">
        <w:rPr>
          <w:rFonts w:ascii="Times New Roman" w:hAnsi="Times New Roman" w:cs="Times New Roman"/>
          <w:sz w:val="26"/>
          <w:szCs w:val="26"/>
        </w:rPr>
        <w:t xml:space="preserve"> </w:t>
      </w:r>
      <w:r>
        <w:rPr>
          <w:rFonts w:ascii="Times New Roman" w:hAnsi="Times New Roman" w:cs="Times New Roman"/>
          <w:sz w:val="26"/>
          <w:szCs w:val="26"/>
        </w:rPr>
        <w:t>violated § 790.01(2)</w:t>
      </w:r>
      <w:r w:rsidRPr="00826D4F">
        <w:rPr>
          <w:rFonts w:ascii="Times New Roman" w:hAnsi="Times New Roman" w:cs="Times New Roman"/>
          <w:sz w:val="26"/>
          <w:szCs w:val="26"/>
        </w:rPr>
        <w:t xml:space="preserve"> </w:t>
      </w:r>
      <w:r>
        <w:rPr>
          <w:rFonts w:ascii="Times New Roman" w:hAnsi="Times New Roman" w:cs="Times New Roman"/>
          <w:sz w:val="26"/>
          <w:szCs w:val="26"/>
        </w:rPr>
        <w:t>because he</w:t>
      </w:r>
      <w:r w:rsidRPr="00826D4F">
        <w:rPr>
          <w:rFonts w:ascii="Times New Roman" w:hAnsi="Times New Roman" w:cs="Times New Roman"/>
          <w:sz w:val="26"/>
          <w:szCs w:val="26"/>
        </w:rPr>
        <w:t xml:space="preserve"> </w:t>
      </w:r>
      <w:r>
        <w:rPr>
          <w:rFonts w:ascii="Times New Roman" w:hAnsi="Times New Roman" w:cs="Times New Roman"/>
          <w:sz w:val="26"/>
          <w:szCs w:val="26"/>
        </w:rPr>
        <w:t>intended</w:t>
      </w:r>
      <w:r w:rsidRPr="00826D4F">
        <w:rPr>
          <w:rFonts w:ascii="Times New Roman" w:hAnsi="Times New Roman" w:cs="Times New Roman"/>
          <w:sz w:val="26"/>
          <w:szCs w:val="26"/>
        </w:rPr>
        <w:t xml:space="preserve"> to</w:t>
      </w:r>
      <w:r>
        <w:rPr>
          <w:rFonts w:ascii="Times New Roman" w:hAnsi="Times New Roman" w:cs="Times New Roman"/>
          <w:sz w:val="26"/>
          <w:szCs w:val="26"/>
        </w:rPr>
        <w:t>, and did, conceal</w:t>
      </w:r>
      <w:r w:rsidRPr="00826D4F">
        <w:rPr>
          <w:rFonts w:ascii="Times New Roman" w:hAnsi="Times New Roman" w:cs="Times New Roman"/>
          <w:sz w:val="26"/>
          <w:szCs w:val="26"/>
        </w:rPr>
        <w:t xml:space="preserve"> the firearm from </w:t>
      </w:r>
      <w:r>
        <w:rPr>
          <w:rFonts w:ascii="Times New Roman" w:hAnsi="Times New Roman" w:cs="Times New Roman"/>
          <w:sz w:val="26"/>
          <w:szCs w:val="26"/>
        </w:rPr>
        <w:t>the public’s view.</w:t>
      </w:r>
    </w:p>
    <w:p w14:paraId="39960068" w14:textId="77777777" w:rsidR="00D608BE" w:rsidRPr="00826D4F" w:rsidRDefault="00D608BE" w:rsidP="00D608BE">
      <w:pPr>
        <w:pStyle w:val="ArgHeading2"/>
        <w:numPr>
          <w:ilvl w:val="1"/>
          <w:numId w:val="14"/>
        </w:numPr>
        <w:ind w:left="1440" w:hanging="720"/>
      </w:pPr>
      <w:bookmarkStart w:id="8" w:name="_Toc176092258"/>
      <w:r w:rsidRPr="00FE26C6">
        <w:t xml:space="preserve">The </w:t>
      </w:r>
      <w:r>
        <w:t>Defendant’s actions were</w:t>
      </w:r>
      <w:r w:rsidRPr="00826D4F">
        <w:t xml:space="preserve"> not sufficient to put </w:t>
      </w:r>
      <w:r>
        <w:t>bystanders</w:t>
      </w:r>
      <w:r w:rsidRPr="00826D4F">
        <w:t xml:space="preserve"> on notice that he was carrying a weapon.</w:t>
      </w:r>
      <w:bookmarkEnd w:id="8"/>
    </w:p>
    <w:p w14:paraId="4A9A5625" w14:textId="604C5442" w:rsidR="00D608BE" w:rsidRPr="00826D4F"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C</w:t>
      </w:r>
      <w:r w:rsidRPr="00826D4F">
        <w:rPr>
          <w:rFonts w:ascii="Times New Roman" w:hAnsi="Times New Roman" w:cs="Times New Roman"/>
          <w:sz w:val="26"/>
          <w:szCs w:val="26"/>
        </w:rPr>
        <w:t xml:space="preserve">oncealed carry includes concealing a firearm from </w:t>
      </w:r>
      <w:r w:rsidRPr="3AE53EF4">
        <w:rPr>
          <w:rFonts w:ascii="Times New Roman" w:hAnsi="Times New Roman" w:cs="Times New Roman"/>
          <w:sz w:val="26"/>
          <w:szCs w:val="26"/>
        </w:rPr>
        <w:t>another person's</w:t>
      </w:r>
      <w:r w:rsidRPr="00826D4F">
        <w:rPr>
          <w:rFonts w:ascii="Times New Roman" w:hAnsi="Times New Roman" w:cs="Times New Roman"/>
          <w:sz w:val="26"/>
          <w:szCs w:val="26"/>
        </w:rPr>
        <w:t xml:space="preserve"> knowledge</w:t>
      </w:r>
      <w:r w:rsidRPr="3AE53EF4">
        <w:rPr>
          <w:rFonts w:ascii="Times New Roman" w:hAnsi="Times New Roman" w:cs="Times New Roman"/>
          <w:sz w:val="26"/>
          <w:szCs w:val="26"/>
        </w:rPr>
        <w:t>.</w:t>
      </w:r>
      <w:r w:rsidRPr="00826D4F">
        <w:rPr>
          <w:rFonts w:ascii="Times New Roman" w:hAnsi="Times New Roman" w:cs="Times New Roman"/>
          <w:sz w:val="26"/>
          <w:szCs w:val="26"/>
        </w:rPr>
        <w:t xml:space="preserve"> </w:t>
      </w:r>
      <w:r>
        <w:rPr>
          <w:rFonts w:ascii="Times New Roman" w:hAnsi="Times New Roman" w:cs="Times New Roman"/>
          <w:sz w:val="26"/>
          <w:szCs w:val="26"/>
        </w:rPr>
        <w:t xml:space="preserve">Stetson Stat. § </w:t>
      </w:r>
      <w:r w:rsidRPr="00826D4F">
        <w:rPr>
          <w:rFonts w:ascii="Times New Roman" w:hAnsi="Times New Roman" w:cs="Times New Roman"/>
          <w:sz w:val="26"/>
          <w:szCs w:val="26"/>
        </w:rPr>
        <w:t>790.01(2)</w:t>
      </w:r>
      <w:r w:rsidR="00D519A2">
        <w:rPr>
          <w:rFonts w:ascii="Times New Roman" w:hAnsi="Times New Roman" w:cs="Times New Roman"/>
          <w:sz w:val="26"/>
          <w:szCs w:val="26"/>
        </w:rPr>
        <w:fldChar w:fldCharType="begin"/>
      </w:r>
      <w:r w:rsidR="00D519A2">
        <w:instrText xml:space="preserve"> TA \s "Stetson Stat. § 790.01" </w:instrText>
      </w:r>
      <w:r w:rsidR="00D519A2">
        <w:rPr>
          <w:rFonts w:ascii="Times New Roman" w:hAnsi="Times New Roman" w:cs="Times New Roman"/>
          <w:sz w:val="26"/>
          <w:szCs w:val="26"/>
        </w:rPr>
        <w:fldChar w:fldCharType="end"/>
      </w:r>
      <w:r w:rsidRPr="00826D4F">
        <w:rPr>
          <w:rFonts w:ascii="Times New Roman" w:hAnsi="Times New Roman" w:cs="Times New Roman"/>
          <w:sz w:val="26"/>
          <w:szCs w:val="26"/>
        </w:rPr>
        <w:t xml:space="preserve">. One of the primary purposes of prohibiting concealed carry without a license is to encourage those with a </w:t>
      </w:r>
      <w:r>
        <w:rPr>
          <w:rFonts w:ascii="Times New Roman" w:hAnsi="Times New Roman" w:cs="Times New Roman"/>
          <w:sz w:val="26"/>
          <w:szCs w:val="26"/>
        </w:rPr>
        <w:t>firearm</w:t>
      </w:r>
      <w:r w:rsidRPr="00826D4F">
        <w:rPr>
          <w:rFonts w:ascii="Times New Roman" w:hAnsi="Times New Roman" w:cs="Times New Roman"/>
          <w:sz w:val="26"/>
          <w:szCs w:val="26"/>
        </w:rPr>
        <w:t xml:space="preserve"> to put others on notice that </w:t>
      </w:r>
      <w:r>
        <w:rPr>
          <w:rFonts w:ascii="Times New Roman" w:hAnsi="Times New Roman" w:cs="Times New Roman"/>
          <w:sz w:val="26"/>
          <w:szCs w:val="26"/>
        </w:rPr>
        <w:t>they are</w:t>
      </w:r>
      <w:r w:rsidRPr="00826D4F">
        <w:rPr>
          <w:rFonts w:ascii="Times New Roman" w:hAnsi="Times New Roman" w:cs="Times New Roman"/>
          <w:sz w:val="26"/>
          <w:szCs w:val="26"/>
        </w:rPr>
        <w:t xml:space="preserve"> armed with deadly force. </w:t>
      </w:r>
      <w:r w:rsidRPr="00826D4F">
        <w:rPr>
          <w:rFonts w:ascii="Times New Roman" w:hAnsi="Times New Roman" w:cs="Times New Roman"/>
          <w:i/>
          <w:iCs/>
          <w:sz w:val="26"/>
          <w:szCs w:val="26"/>
        </w:rPr>
        <w:t>Montgomery</w:t>
      </w:r>
      <w:r w:rsidRPr="00826D4F">
        <w:rPr>
          <w:rFonts w:ascii="Times New Roman" w:hAnsi="Times New Roman" w:cs="Times New Roman"/>
          <w:sz w:val="26"/>
          <w:szCs w:val="26"/>
        </w:rPr>
        <w:t xml:space="preserve">, </w:t>
      </w:r>
      <w:r>
        <w:rPr>
          <w:rFonts w:ascii="Times New Roman" w:hAnsi="Times New Roman" w:cs="Times New Roman"/>
          <w:sz w:val="26"/>
          <w:szCs w:val="26"/>
        </w:rPr>
        <w:t>234 A.3d at 536</w:t>
      </w:r>
      <w:r w:rsidR="007D4A40">
        <w:rPr>
          <w:rFonts w:ascii="Times New Roman" w:hAnsi="Times New Roman" w:cs="Times New Roman"/>
          <w:sz w:val="26"/>
          <w:szCs w:val="26"/>
        </w:rPr>
        <w:fldChar w:fldCharType="begin"/>
      </w:r>
      <w:r w:rsidR="007D4A40">
        <w:instrText xml:space="preserve"> TA \s "Commonwealth v. Montgomery, 234 A.3d 523 (Pa. 2020)" </w:instrText>
      </w:r>
      <w:r w:rsidR="007D4A40">
        <w:rPr>
          <w:rFonts w:ascii="Times New Roman" w:hAnsi="Times New Roman" w:cs="Times New Roman"/>
          <w:sz w:val="26"/>
          <w:szCs w:val="26"/>
        </w:rPr>
        <w:fldChar w:fldCharType="end"/>
      </w:r>
      <w:r w:rsidRPr="00826D4F">
        <w:rPr>
          <w:rFonts w:ascii="Times New Roman" w:hAnsi="Times New Roman" w:cs="Times New Roman"/>
          <w:sz w:val="26"/>
          <w:szCs w:val="26"/>
        </w:rPr>
        <w:t xml:space="preserve">. This </w:t>
      </w:r>
      <w:r>
        <w:rPr>
          <w:rFonts w:ascii="Times New Roman" w:hAnsi="Times New Roman" w:cs="Times New Roman"/>
          <w:sz w:val="26"/>
          <w:szCs w:val="26"/>
        </w:rPr>
        <w:t>prevents</w:t>
      </w:r>
      <w:r w:rsidRPr="00826D4F">
        <w:rPr>
          <w:rFonts w:ascii="Times New Roman" w:hAnsi="Times New Roman" w:cs="Times New Roman"/>
          <w:sz w:val="26"/>
          <w:szCs w:val="26"/>
        </w:rPr>
        <w:t xml:space="preserve"> </w:t>
      </w:r>
      <w:r>
        <w:rPr>
          <w:rFonts w:ascii="Times New Roman" w:hAnsi="Times New Roman" w:cs="Times New Roman"/>
          <w:sz w:val="26"/>
          <w:szCs w:val="26"/>
        </w:rPr>
        <w:t>innocent bystanders</w:t>
      </w:r>
      <w:r w:rsidRPr="00826D4F">
        <w:rPr>
          <w:rFonts w:ascii="Times New Roman" w:hAnsi="Times New Roman" w:cs="Times New Roman"/>
          <w:sz w:val="26"/>
          <w:szCs w:val="26"/>
        </w:rPr>
        <w:t xml:space="preserve"> </w:t>
      </w:r>
      <w:r>
        <w:rPr>
          <w:rFonts w:ascii="Times New Roman" w:hAnsi="Times New Roman" w:cs="Times New Roman"/>
          <w:sz w:val="26"/>
          <w:szCs w:val="26"/>
        </w:rPr>
        <w:t>from having</w:t>
      </w:r>
      <w:r w:rsidRPr="00826D4F">
        <w:rPr>
          <w:rFonts w:ascii="Times New Roman" w:hAnsi="Times New Roman" w:cs="Times New Roman"/>
          <w:sz w:val="26"/>
          <w:szCs w:val="26"/>
        </w:rPr>
        <w:t xml:space="preserve"> a “fatal disadvantage” because they </w:t>
      </w:r>
      <w:r>
        <w:rPr>
          <w:rFonts w:ascii="Times New Roman" w:hAnsi="Times New Roman" w:cs="Times New Roman"/>
          <w:sz w:val="26"/>
          <w:szCs w:val="26"/>
        </w:rPr>
        <w:t>do not know</w:t>
      </w:r>
      <w:r w:rsidRPr="00826D4F">
        <w:rPr>
          <w:rFonts w:ascii="Times New Roman" w:hAnsi="Times New Roman" w:cs="Times New Roman"/>
          <w:sz w:val="26"/>
          <w:szCs w:val="26"/>
        </w:rPr>
        <w:t xml:space="preserve"> that the person they are interacting with, or could interact with, </w:t>
      </w:r>
      <w:r w:rsidRPr="6D45C457">
        <w:rPr>
          <w:rFonts w:ascii="Times New Roman" w:hAnsi="Times New Roman" w:cs="Times New Roman"/>
          <w:sz w:val="26"/>
          <w:szCs w:val="26"/>
        </w:rPr>
        <w:t>has a weapon.</w:t>
      </w:r>
      <w:r w:rsidRPr="00826D4F">
        <w:rPr>
          <w:rFonts w:ascii="Times New Roman" w:hAnsi="Times New Roman" w:cs="Times New Roman"/>
          <w:sz w:val="26"/>
          <w:szCs w:val="26"/>
        </w:rPr>
        <w:t xml:space="preserve"> </w:t>
      </w:r>
      <w:r w:rsidRPr="00826D4F">
        <w:rPr>
          <w:rFonts w:ascii="Times New Roman" w:hAnsi="Times New Roman" w:cs="Times New Roman"/>
          <w:i/>
          <w:iCs/>
          <w:sz w:val="26"/>
          <w:szCs w:val="26"/>
        </w:rPr>
        <w:t>Id</w:t>
      </w:r>
      <w:r w:rsidR="007D4A40">
        <w:rPr>
          <w:rFonts w:ascii="Times New Roman" w:hAnsi="Times New Roman" w:cs="Times New Roman"/>
          <w:i/>
          <w:iCs/>
          <w:sz w:val="26"/>
          <w:szCs w:val="26"/>
        </w:rPr>
        <w:fldChar w:fldCharType="begin"/>
      </w:r>
      <w:r w:rsidR="007D4A40">
        <w:instrText xml:space="preserve"> TA \s "Commonwealth v. Montgomery, 234 A.3d 523 (Pa. 2020)" </w:instrText>
      </w:r>
      <w:r w:rsidR="007D4A40">
        <w:rPr>
          <w:rFonts w:ascii="Times New Roman" w:hAnsi="Times New Roman" w:cs="Times New Roman"/>
          <w:i/>
          <w:iCs/>
          <w:sz w:val="26"/>
          <w:szCs w:val="26"/>
        </w:rPr>
        <w:fldChar w:fldCharType="end"/>
      </w:r>
      <w:r w:rsidRPr="00826D4F">
        <w:rPr>
          <w:rFonts w:ascii="Times New Roman" w:hAnsi="Times New Roman" w:cs="Times New Roman"/>
          <w:i/>
          <w:iCs/>
          <w:sz w:val="26"/>
          <w:szCs w:val="26"/>
        </w:rPr>
        <w:t>.</w:t>
      </w:r>
    </w:p>
    <w:p w14:paraId="1DE7A468" w14:textId="73BB3276" w:rsidR="00D608BE" w:rsidRPr="00634BBF" w:rsidRDefault="00D608BE" w:rsidP="00D608BE">
      <w:pPr>
        <w:pStyle w:val="DoubleSpace"/>
        <w:rPr>
          <w:rFonts w:ascii="Times New Roman" w:hAnsi="Times New Roman" w:cs="Times New Roman"/>
          <w:i/>
          <w:sz w:val="26"/>
          <w:szCs w:val="26"/>
        </w:rPr>
      </w:pPr>
      <w:r w:rsidRPr="006A53CF">
        <w:rPr>
          <w:rFonts w:ascii="Times New Roman" w:hAnsi="Times New Roman" w:cs="Times New Roman"/>
          <w:sz w:val="26"/>
          <w:szCs w:val="26"/>
        </w:rPr>
        <w:t>Vague gestures</w:t>
      </w:r>
      <w:r w:rsidRPr="00826D4F">
        <w:rPr>
          <w:rFonts w:ascii="Times New Roman" w:hAnsi="Times New Roman" w:cs="Times New Roman"/>
          <w:iCs/>
          <w:sz w:val="26"/>
          <w:szCs w:val="26"/>
        </w:rPr>
        <w:t xml:space="preserve"> are </w:t>
      </w:r>
      <w:r w:rsidRPr="12E8A6D6">
        <w:rPr>
          <w:rFonts w:ascii="Times New Roman" w:hAnsi="Times New Roman" w:cs="Times New Roman"/>
          <w:sz w:val="26"/>
          <w:szCs w:val="26"/>
        </w:rPr>
        <w:t>insufficient</w:t>
      </w:r>
      <w:r w:rsidRPr="00826D4F">
        <w:rPr>
          <w:rFonts w:ascii="Times New Roman" w:hAnsi="Times New Roman" w:cs="Times New Roman"/>
          <w:iCs/>
          <w:sz w:val="26"/>
          <w:szCs w:val="26"/>
        </w:rPr>
        <w:t xml:space="preserve"> to </w:t>
      </w:r>
      <w:r>
        <w:rPr>
          <w:rFonts w:ascii="Times New Roman" w:hAnsi="Times New Roman" w:cs="Times New Roman"/>
          <w:iCs/>
          <w:sz w:val="26"/>
          <w:szCs w:val="26"/>
        </w:rPr>
        <w:t>give a trained police officer reasonable suspicion that a person is armed—let alone affirmative knowledge to an untrained bystander</w:t>
      </w:r>
      <w:r w:rsidRPr="00826D4F">
        <w:rPr>
          <w:rFonts w:ascii="Times New Roman" w:hAnsi="Times New Roman" w:cs="Times New Roman"/>
          <w:iCs/>
          <w:sz w:val="26"/>
          <w:szCs w:val="26"/>
        </w:rPr>
        <w:t xml:space="preserve">. </w:t>
      </w:r>
      <w:r w:rsidRPr="001607B8">
        <w:rPr>
          <w:rFonts w:ascii="Times New Roman" w:hAnsi="Times New Roman" w:cs="Times New Roman"/>
          <w:i/>
          <w:sz w:val="26"/>
          <w:szCs w:val="26"/>
        </w:rPr>
        <w:t>Robinson v. United States</w:t>
      </w:r>
      <w:r>
        <w:rPr>
          <w:rFonts w:ascii="Times New Roman" w:hAnsi="Times New Roman" w:cs="Times New Roman"/>
          <w:iCs/>
          <w:sz w:val="26"/>
          <w:szCs w:val="26"/>
        </w:rPr>
        <w:t xml:space="preserve">, </w:t>
      </w:r>
      <w:r w:rsidRPr="00826D4F">
        <w:rPr>
          <w:rFonts w:ascii="Times New Roman" w:hAnsi="Times New Roman" w:cs="Times New Roman"/>
          <w:iCs/>
          <w:sz w:val="26"/>
          <w:szCs w:val="26"/>
        </w:rPr>
        <w:t>76 A.3d 329</w:t>
      </w:r>
      <w:r>
        <w:rPr>
          <w:rFonts w:ascii="Times New Roman" w:hAnsi="Times New Roman" w:cs="Times New Roman"/>
          <w:iCs/>
          <w:sz w:val="26"/>
          <w:szCs w:val="26"/>
        </w:rPr>
        <w:t>, 340 (D.C. 2013)</w:t>
      </w:r>
      <w:r w:rsidR="000A7A00">
        <w:rPr>
          <w:rFonts w:ascii="Times New Roman" w:hAnsi="Times New Roman" w:cs="Times New Roman"/>
          <w:iCs/>
          <w:sz w:val="26"/>
          <w:szCs w:val="26"/>
        </w:rPr>
        <w:fldChar w:fldCharType="begin"/>
      </w:r>
      <w:r w:rsidR="000A7A00">
        <w:instrText xml:space="preserve"> TA \l "</w:instrText>
      </w:r>
      <w:r w:rsidR="000A7A00" w:rsidRPr="00E81C6E">
        <w:rPr>
          <w:rFonts w:ascii="Times New Roman" w:hAnsi="Times New Roman" w:cs="Times New Roman"/>
          <w:i/>
          <w:sz w:val="26"/>
          <w:szCs w:val="26"/>
        </w:rPr>
        <w:instrText>Robinson v. United States</w:instrText>
      </w:r>
      <w:r w:rsidR="000A7A00" w:rsidRPr="00E81C6E">
        <w:rPr>
          <w:rFonts w:ascii="Times New Roman" w:hAnsi="Times New Roman" w:cs="Times New Roman"/>
          <w:iCs/>
          <w:sz w:val="26"/>
          <w:szCs w:val="26"/>
        </w:rPr>
        <w:instrText>, 76 A.3d 329 (D.C. 2013)</w:instrText>
      </w:r>
      <w:r w:rsidR="000A7A00">
        <w:instrText xml:space="preserve">" \s "Robinson v. United States, 76 A.3d 329 (D.C. 2013)" \c 2 </w:instrText>
      </w:r>
      <w:r w:rsidR="000A7A00">
        <w:rPr>
          <w:rFonts w:ascii="Times New Roman" w:hAnsi="Times New Roman" w:cs="Times New Roman"/>
          <w:iCs/>
          <w:sz w:val="26"/>
          <w:szCs w:val="26"/>
        </w:rPr>
        <w:fldChar w:fldCharType="end"/>
      </w:r>
      <w:r>
        <w:rPr>
          <w:rFonts w:ascii="Times New Roman" w:hAnsi="Times New Roman" w:cs="Times New Roman"/>
          <w:iCs/>
          <w:sz w:val="26"/>
          <w:szCs w:val="26"/>
        </w:rPr>
        <w:t>;</w:t>
      </w:r>
      <w:r>
        <w:rPr>
          <w:rFonts w:ascii="Times New Roman" w:hAnsi="Times New Roman" w:cs="Times New Roman"/>
          <w:i/>
          <w:sz w:val="26"/>
          <w:szCs w:val="26"/>
        </w:rPr>
        <w:t xml:space="preserve"> </w:t>
      </w:r>
      <w:r w:rsidRPr="00606FD5">
        <w:rPr>
          <w:rFonts w:ascii="Times New Roman" w:hAnsi="Times New Roman" w:cs="Times New Roman"/>
          <w:i/>
          <w:sz w:val="26"/>
          <w:szCs w:val="26"/>
        </w:rPr>
        <w:t>see</w:t>
      </w:r>
      <w:r w:rsidRPr="00606FD5" w:rsidDel="009F36CD">
        <w:rPr>
          <w:rFonts w:ascii="Times New Roman" w:hAnsi="Times New Roman" w:cs="Times New Roman"/>
          <w:i/>
          <w:sz w:val="26"/>
          <w:szCs w:val="26"/>
        </w:rPr>
        <w:t xml:space="preserve"> also</w:t>
      </w:r>
      <w:r w:rsidRPr="00606FD5">
        <w:rPr>
          <w:rFonts w:ascii="Times New Roman" w:hAnsi="Times New Roman" w:cs="Times New Roman"/>
          <w:i/>
          <w:sz w:val="26"/>
          <w:szCs w:val="26"/>
        </w:rPr>
        <w:t xml:space="preserve"> </w:t>
      </w:r>
      <w:r w:rsidRPr="00606FD5">
        <w:rPr>
          <w:rFonts w:ascii="Times New Roman" w:hAnsi="Times New Roman" w:cs="Times New Roman"/>
          <w:i/>
          <w:sz w:val="26"/>
          <w:szCs w:val="26"/>
        </w:rPr>
        <w:lastRenderedPageBreak/>
        <w:t>Commonwealth v. Sapp</w:t>
      </w:r>
      <w:r w:rsidRPr="00606FD5">
        <w:rPr>
          <w:rFonts w:ascii="Times New Roman" w:hAnsi="Times New Roman" w:cs="Times New Roman"/>
          <w:sz w:val="26"/>
          <w:szCs w:val="26"/>
        </w:rPr>
        <w:t>, 317 A.3d 570 (Pa. Super. Ct. 2024)</w:t>
      </w:r>
      <w:r w:rsidR="00607E15">
        <w:rPr>
          <w:rFonts w:ascii="Times New Roman" w:hAnsi="Times New Roman" w:cs="Times New Roman"/>
          <w:sz w:val="26"/>
          <w:szCs w:val="26"/>
        </w:rPr>
        <w:fldChar w:fldCharType="begin"/>
      </w:r>
      <w:r w:rsidR="00607E15">
        <w:instrText xml:space="preserve"> TA \l "</w:instrText>
      </w:r>
      <w:r w:rsidR="00607E15" w:rsidRPr="00E81C6E">
        <w:rPr>
          <w:rFonts w:ascii="Times New Roman" w:hAnsi="Times New Roman" w:cs="Times New Roman"/>
          <w:i/>
          <w:sz w:val="26"/>
          <w:szCs w:val="26"/>
        </w:rPr>
        <w:instrText>Commonwealth v. Sapp</w:instrText>
      </w:r>
      <w:r w:rsidR="00607E15" w:rsidRPr="00E81C6E">
        <w:rPr>
          <w:rFonts w:ascii="Times New Roman" w:hAnsi="Times New Roman" w:cs="Times New Roman"/>
          <w:sz w:val="26"/>
          <w:szCs w:val="26"/>
        </w:rPr>
        <w:instrText>, 317 A.3d 570 (Pa. Super. Ct. 2024)</w:instrText>
      </w:r>
      <w:r w:rsidR="00607E15">
        <w:instrText xml:space="preserve">" \s "Commonwealth v. Sapp, 317 A.3d 570 (Pa. Super. Ct. 2024)" \c 2 </w:instrText>
      </w:r>
      <w:r w:rsidR="00607E15">
        <w:rPr>
          <w:rFonts w:ascii="Times New Roman" w:hAnsi="Times New Roman" w:cs="Times New Roman"/>
          <w:sz w:val="26"/>
          <w:szCs w:val="26"/>
        </w:rPr>
        <w:fldChar w:fldCharType="end"/>
      </w:r>
      <w:r w:rsidRPr="00606FD5">
        <w:rPr>
          <w:rFonts w:ascii="Times New Roman" w:hAnsi="Times New Roman" w:cs="Times New Roman"/>
          <w:sz w:val="26"/>
          <w:szCs w:val="26"/>
        </w:rPr>
        <w:t xml:space="preserve"> (reasoning that the victim’s knowledge of a concealed firearm differs from an officer’s knowledge because of their training and expertise).</w:t>
      </w:r>
      <w:r w:rsidRPr="00826D4F">
        <w:rPr>
          <w:rFonts w:ascii="Times New Roman" w:hAnsi="Times New Roman" w:cs="Times New Roman"/>
          <w:iCs/>
          <w:sz w:val="26"/>
          <w:szCs w:val="26"/>
        </w:rPr>
        <w:t xml:space="preserve"> In </w:t>
      </w:r>
      <w:r w:rsidRPr="00826D4F">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sidRPr="00826D4F">
        <w:rPr>
          <w:rFonts w:ascii="Times New Roman" w:hAnsi="Times New Roman" w:cs="Times New Roman"/>
          <w:iCs/>
          <w:sz w:val="26"/>
          <w:szCs w:val="26"/>
        </w:rPr>
        <w:t>, a police officer on the gun recovery unit of the department set out to do exactly what his title sa</w:t>
      </w:r>
      <w:r>
        <w:rPr>
          <w:rFonts w:ascii="Times New Roman" w:hAnsi="Times New Roman" w:cs="Times New Roman"/>
          <w:iCs/>
          <w:sz w:val="26"/>
          <w:szCs w:val="26"/>
        </w:rPr>
        <w:t>id</w:t>
      </w:r>
      <w:r w:rsidRPr="00826D4F">
        <w:rPr>
          <w:rFonts w:ascii="Times New Roman" w:hAnsi="Times New Roman" w:cs="Times New Roman"/>
          <w:iCs/>
          <w:sz w:val="26"/>
          <w:szCs w:val="26"/>
        </w:rPr>
        <w:t>—recover guns.</w:t>
      </w:r>
      <w:r>
        <w:rPr>
          <w:rFonts w:ascii="Times New Roman" w:hAnsi="Times New Roman" w:cs="Times New Roman"/>
          <w:iCs/>
          <w:sz w:val="26"/>
          <w:szCs w:val="26"/>
        </w:rPr>
        <w:t xml:space="preserve"> 76 A.3d at</w:t>
      </w:r>
      <w:r>
        <w:rPr>
          <w:rFonts w:ascii="Times New Roman" w:hAnsi="Times New Roman" w:cs="Times New Roman"/>
          <w:sz w:val="26"/>
          <w:szCs w:val="26"/>
        </w:rPr>
        <w:t xml:space="preserve"> </w:t>
      </w:r>
      <w:r w:rsidRPr="00BC2197">
        <w:rPr>
          <w:rFonts w:ascii="Times New Roman" w:hAnsi="Times New Roman" w:cs="Times New Roman"/>
          <w:sz w:val="26"/>
          <w:szCs w:val="26"/>
        </w:rPr>
        <w:t>332</w:t>
      </w:r>
      <w:r w:rsidR="00CB7912">
        <w:rPr>
          <w:rFonts w:ascii="Times New Roman" w:hAnsi="Times New Roman" w:cs="Times New Roman"/>
          <w:sz w:val="26"/>
          <w:szCs w:val="26"/>
        </w:rPr>
        <w:fldChar w:fldCharType="begin"/>
      </w:r>
      <w:r w:rsidR="00CB7912">
        <w:instrText xml:space="preserve"> TA \s "Robinson v. United States, 76 A.3d 329 (D.C. 2013)" </w:instrText>
      </w:r>
      <w:r w:rsidR="00CB7912">
        <w:rPr>
          <w:rFonts w:ascii="Times New Roman" w:hAnsi="Times New Roman" w:cs="Times New Roman"/>
          <w:sz w:val="26"/>
          <w:szCs w:val="26"/>
        </w:rPr>
        <w:fldChar w:fldCharType="end"/>
      </w:r>
      <w:r>
        <w:rPr>
          <w:rFonts w:ascii="Times New Roman" w:hAnsi="Times New Roman" w:cs="Times New Roman"/>
          <w:iCs/>
          <w:sz w:val="26"/>
          <w:szCs w:val="26"/>
        </w:rPr>
        <w:t>.</w:t>
      </w:r>
      <w:r w:rsidRPr="00826D4F">
        <w:rPr>
          <w:rFonts w:ascii="Times New Roman" w:hAnsi="Times New Roman" w:cs="Times New Roman"/>
          <w:iCs/>
          <w:sz w:val="26"/>
          <w:szCs w:val="26"/>
        </w:rPr>
        <w:t xml:space="preserve"> Using his extensive training in the police force, the officer </w:t>
      </w:r>
      <w:r w:rsidRPr="77CDC7D2">
        <w:rPr>
          <w:rFonts w:ascii="Times New Roman" w:hAnsi="Times New Roman" w:cs="Times New Roman"/>
          <w:sz w:val="26"/>
          <w:szCs w:val="26"/>
        </w:rPr>
        <w:t>examine</w:t>
      </w:r>
      <w:r>
        <w:rPr>
          <w:rFonts w:ascii="Times New Roman" w:hAnsi="Times New Roman" w:cs="Times New Roman"/>
          <w:iCs/>
          <w:sz w:val="26"/>
          <w:szCs w:val="26"/>
        </w:rPr>
        <w:t>d</w:t>
      </w:r>
      <w:r w:rsidRPr="00826D4F">
        <w:rPr>
          <w:rFonts w:ascii="Times New Roman" w:hAnsi="Times New Roman" w:cs="Times New Roman"/>
          <w:iCs/>
          <w:sz w:val="26"/>
          <w:szCs w:val="26"/>
        </w:rPr>
        <w:t xml:space="preserve"> peoples’ movements </w:t>
      </w:r>
      <w:r>
        <w:rPr>
          <w:rFonts w:ascii="Times New Roman" w:hAnsi="Times New Roman" w:cs="Times New Roman"/>
          <w:iCs/>
          <w:sz w:val="26"/>
          <w:szCs w:val="26"/>
        </w:rPr>
        <w:t xml:space="preserve">to determine if </w:t>
      </w:r>
      <w:r w:rsidRPr="00826D4F">
        <w:rPr>
          <w:rFonts w:ascii="Times New Roman" w:hAnsi="Times New Roman" w:cs="Times New Roman"/>
          <w:iCs/>
          <w:sz w:val="26"/>
          <w:szCs w:val="26"/>
        </w:rPr>
        <w:t>they have a weapon.</w:t>
      </w:r>
      <w:r>
        <w:rPr>
          <w:rFonts w:ascii="Times New Roman" w:hAnsi="Times New Roman" w:cs="Times New Roman"/>
          <w:iCs/>
          <w:sz w:val="26"/>
          <w:szCs w:val="26"/>
        </w:rPr>
        <w:t xml:space="preserve"> </w:t>
      </w:r>
      <w:r w:rsidRPr="00C73152">
        <w:rPr>
          <w:rFonts w:ascii="Times New Roman" w:hAnsi="Times New Roman" w:cs="Times New Roman"/>
          <w:i/>
          <w:sz w:val="26"/>
          <w:szCs w:val="26"/>
        </w:rPr>
        <w:t xml:space="preserve">Id. </w:t>
      </w:r>
      <w:r w:rsidRPr="00C73152">
        <w:rPr>
          <w:rFonts w:ascii="Times New Roman" w:hAnsi="Times New Roman" w:cs="Times New Roman"/>
          <w:sz w:val="26"/>
          <w:szCs w:val="26"/>
        </w:rPr>
        <w:t>at 339</w:t>
      </w:r>
      <w:r w:rsidR="00CB7912">
        <w:rPr>
          <w:rFonts w:ascii="Times New Roman" w:hAnsi="Times New Roman" w:cs="Times New Roman"/>
          <w:sz w:val="26"/>
          <w:szCs w:val="26"/>
        </w:rPr>
        <w:fldChar w:fldCharType="begin"/>
      </w:r>
      <w:r w:rsidR="00CB7912">
        <w:instrText xml:space="preserve"> TA \s "Robinson v. United States, 76 A.3d 329 (D.C. 2013)" </w:instrText>
      </w:r>
      <w:r w:rsidR="00CB7912">
        <w:rPr>
          <w:rFonts w:ascii="Times New Roman" w:hAnsi="Times New Roman" w:cs="Times New Roman"/>
          <w:sz w:val="26"/>
          <w:szCs w:val="26"/>
        </w:rPr>
        <w:fldChar w:fldCharType="end"/>
      </w:r>
      <w:r w:rsidRPr="00C73152">
        <w:rPr>
          <w:rFonts w:ascii="Times New Roman" w:hAnsi="Times New Roman" w:cs="Times New Roman"/>
          <w:sz w:val="26"/>
          <w:szCs w:val="26"/>
        </w:rPr>
        <w:t>.</w:t>
      </w:r>
      <w:r w:rsidRPr="00826D4F">
        <w:rPr>
          <w:rFonts w:ascii="Times New Roman" w:hAnsi="Times New Roman" w:cs="Times New Roman"/>
          <w:sz w:val="26"/>
          <w:szCs w:val="26"/>
        </w:rPr>
        <w:t xml:space="preserve"> </w:t>
      </w:r>
      <w:r w:rsidRPr="00826D4F">
        <w:rPr>
          <w:rFonts w:ascii="Times New Roman" w:hAnsi="Times New Roman" w:cs="Times New Roman"/>
          <w:iCs/>
          <w:sz w:val="26"/>
          <w:szCs w:val="26"/>
        </w:rPr>
        <w:t xml:space="preserve">If, from these movements or other indicators, “a reasonably prudent [person] in the [same] circumstances would be warranted in the belief that his [or her] safety or that of others was in </w:t>
      </w:r>
      <w:bookmarkStart w:id="9" w:name="_Int_rQOxhIAU"/>
      <w:r w:rsidRPr="00826D4F">
        <w:rPr>
          <w:rFonts w:ascii="Times New Roman" w:hAnsi="Times New Roman" w:cs="Times New Roman"/>
          <w:iCs/>
          <w:sz w:val="26"/>
          <w:szCs w:val="26"/>
        </w:rPr>
        <w:t>danger[</w:t>
      </w:r>
      <w:bookmarkEnd w:id="9"/>
      <w:r w:rsidRPr="00826D4F">
        <w:rPr>
          <w:rFonts w:ascii="Times New Roman" w:hAnsi="Times New Roman" w:cs="Times New Roman"/>
          <w:iCs/>
          <w:sz w:val="26"/>
          <w:szCs w:val="26"/>
        </w:rPr>
        <w:t xml:space="preserve">,]” the officer may lawfully conduct a frisk for weapons. </w:t>
      </w:r>
      <w:r w:rsidRPr="00826D4F">
        <w:rPr>
          <w:rFonts w:ascii="Times New Roman" w:hAnsi="Times New Roman" w:cs="Times New Roman"/>
          <w:i/>
          <w:sz w:val="26"/>
          <w:szCs w:val="26"/>
        </w:rPr>
        <w:t>Terry v. Ohio</w:t>
      </w:r>
      <w:r w:rsidRPr="00826D4F">
        <w:rPr>
          <w:rFonts w:ascii="Times New Roman" w:hAnsi="Times New Roman" w:cs="Times New Roman"/>
          <w:iCs/>
          <w:sz w:val="26"/>
          <w:szCs w:val="26"/>
        </w:rPr>
        <w:t xml:space="preserve">, </w:t>
      </w:r>
      <w:r>
        <w:rPr>
          <w:rFonts w:ascii="Times New Roman" w:hAnsi="Times New Roman" w:cs="Times New Roman"/>
          <w:iCs/>
          <w:sz w:val="26"/>
          <w:szCs w:val="26"/>
        </w:rPr>
        <w:t>392 U.S. 1, 27 (1968</w:t>
      </w:r>
      <w:r w:rsidRPr="00826D4F">
        <w:rPr>
          <w:rFonts w:ascii="Times New Roman" w:hAnsi="Times New Roman" w:cs="Times New Roman"/>
          <w:iCs/>
          <w:sz w:val="26"/>
          <w:szCs w:val="26"/>
        </w:rPr>
        <w:t>)</w:t>
      </w:r>
      <w:r w:rsidR="007A405C">
        <w:rPr>
          <w:rFonts w:ascii="Times New Roman" w:hAnsi="Times New Roman" w:cs="Times New Roman"/>
          <w:iCs/>
          <w:sz w:val="26"/>
          <w:szCs w:val="26"/>
        </w:rPr>
        <w:fldChar w:fldCharType="begin"/>
      </w:r>
      <w:r w:rsidR="007A405C">
        <w:instrText xml:space="preserve"> TA \l "</w:instrText>
      </w:r>
      <w:r w:rsidR="007A405C" w:rsidRPr="00E81C6E">
        <w:rPr>
          <w:rFonts w:ascii="Times New Roman" w:hAnsi="Times New Roman" w:cs="Times New Roman"/>
          <w:i/>
          <w:sz w:val="26"/>
          <w:szCs w:val="26"/>
        </w:rPr>
        <w:instrText>Terry v. Ohio</w:instrText>
      </w:r>
      <w:r w:rsidR="007A405C" w:rsidRPr="00E81C6E">
        <w:rPr>
          <w:rFonts w:ascii="Times New Roman" w:hAnsi="Times New Roman" w:cs="Times New Roman"/>
          <w:iCs/>
          <w:sz w:val="26"/>
          <w:szCs w:val="26"/>
        </w:rPr>
        <w:instrText>, 392 U.S. 1 (1968)</w:instrText>
      </w:r>
      <w:r w:rsidR="007A405C">
        <w:instrText xml:space="preserve">" \s "Terry v. Ohio, 392 U.S. 1 (1968)" \c 1 </w:instrText>
      </w:r>
      <w:r w:rsidR="007A405C">
        <w:rPr>
          <w:rFonts w:ascii="Times New Roman" w:hAnsi="Times New Roman" w:cs="Times New Roman"/>
          <w:iCs/>
          <w:sz w:val="26"/>
          <w:szCs w:val="26"/>
        </w:rPr>
        <w:fldChar w:fldCharType="end"/>
      </w:r>
      <w:r>
        <w:rPr>
          <w:rFonts w:ascii="Times New Roman" w:hAnsi="Times New Roman" w:cs="Times New Roman"/>
          <w:iCs/>
          <w:sz w:val="26"/>
          <w:szCs w:val="26"/>
        </w:rPr>
        <w:t>.</w:t>
      </w:r>
      <w:r w:rsidRPr="00826D4F">
        <w:rPr>
          <w:rFonts w:ascii="Times New Roman" w:hAnsi="Times New Roman" w:cs="Times New Roman"/>
          <w:iCs/>
          <w:sz w:val="26"/>
          <w:szCs w:val="26"/>
        </w:rPr>
        <w:t xml:space="preserve"> “The officer need not be absolutely certain that the individual is armed.” </w:t>
      </w:r>
      <w:r>
        <w:rPr>
          <w:rFonts w:ascii="Times New Roman" w:hAnsi="Times New Roman" w:cs="Times New Roman"/>
          <w:i/>
          <w:sz w:val="26"/>
          <w:szCs w:val="26"/>
        </w:rPr>
        <w:t>Id</w:t>
      </w:r>
      <w:r w:rsidR="00CB7912">
        <w:rPr>
          <w:rFonts w:ascii="Times New Roman" w:hAnsi="Times New Roman" w:cs="Times New Roman"/>
          <w:i/>
          <w:sz w:val="26"/>
          <w:szCs w:val="26"/>
        </w:rPr>
        <w:fldChar w:fldCharType="begin"/>
      </w:r>
      <w:r w:rsidR="00CB7912">
        <w:instrText xml:space="preserve"> TA \s "Terry v. Ohio, 392 U.S. 1 (1968)" </w:instrText>
      </w:r>
      <w:r w:rsidR="00CB7912">
        <w:rPr>
          <w:rFonts w:ascii="Times New Roman" w:hAnsi="Times New Roman" w:cs="Times New Roman"/>
          <w:i/>
          <w:sz w:val="26"/>
          <w:szCs w:val="26"/>
        </w:rPr>
        <w:fldChar w:fldCharType="end"/>
      </w:r>
      <w:r>
        <w:rPr>
          <w:rFonts w:ascii="Times New Roman" w:hAnsi="Times New Roman" w:cs="Times New Roman"/>
          <w:i/>
          <w:sz w:val="26"/>
          <w:szCs w:val="26"/>
        </w:rPr>
        <w:t>.</w:t>
      </w:r>
    </w:p>
    <w:p w14:paraId="5A9AF0E3" w14:textId="59FF996B" w:rsidR="00D608BE" w:rsidRPr="00395DD3" w:rsidRDefault="00D608BE" w:rsidP="00D608BE">
      <w:pPr>
        <w:pStyle w:val="DoubleSpace"/>
        <w:rPr>
          <w:rFonts w:ascii="Times New Roman" w:hAnsi="Times New Roman" w:cs="Times New Roman"/>
          <w:iCs/>
          <w:sz w:val="26"/>
          <w:szCs w:val="26"/>
        </w:rPr>
      </w:pPr>
      <w:r>
        <w:rPr>
          <w:rFonts w:ascii="Times New Roman" w:hAnsi="Times New Roman" w:cs="Times New Roman"/>
          <w:iCs/>
          <w:sz w:val="26"/>
          <w:szCs w:val="26"/>
        </w:rPr>
        <w:t xml:space="preserve">The police officer stopped a man named </w:t>
      </w:r>
      <w:r>
        <w:rPr>
          <w:rFonts w:ascii="Times New Roman" w:hAnsi="Times New Roman" w:cs="Times New Roman"/>
          <w:sz w:val="26"/>
          <w:szCs w:val="26"/>
        </w:rPr>
        <w:t xml:space="preserve">Robinson </w:t>
      </w:r>
      <w:r>
        <w:rPr>
          <w:rFonts w:ascii="Times New Roman" w:hAnsi="Times New Roman" w:cs="Times New Roman"/>
          <w:iCs/>
          <w:sz w:val="26"/>
          <w:szCs w:val="26"/>
        </w:rPr>
        <w:t>in a high crime area and asked</w:t>
      </w:r>
      <w:r w:rsidRPr="00826D4F">
        <w:rPr>
          <w:rFonts w:ascii="Times New Roman" w:hAnsi="Times New Roman" w:cs="Times New Roman"/>
          <w:iCs/>
          <w:sz w:val="26"/>
          <w:szCs w:val="26"/>
        </w:rPr>
        <w:t>, “do you have a gun?”</w:t>
      </w:r>
      <w:r>
        <w:rPr>
          <w:rFonts w:ascii="Times New Roman" w:hAnsi="Times New Roman" w:cs="Times New Roman"/>
          <w:iCs/>
          <w:sz w:val="26"/>
          <w:szCs w:val="26"/>
        </w:rPr>
        <w:t xml:space="preserve"> </w:t>
      </w:r>
      <w:r w:rsidRPr="00620D6D">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Pr>
          <w:rFonts w:ascii="Times New Roman" w:hAnsi="Times New Roman" w:cs="Times New Roman"/>
          <w:iCs/>
          <w:sz w:val="26"/>
          <w:szCs w:val="26"/>
        </w:rPr>
        <w:t>, 76 A.3d at 332</w:t>
      </w:r>
      <w:r w:rsidR="00CB7912">
        <w:rPr>
          <w:rFonts w:ascii="Times New Roman" w:hAnsi="Times New Roman" w:cs="Times New Roman"/>
          <w:iCs/>
          <w:sz w:val="26"/>
          <w:szCs w:val="26"/>
        </w:rPr>
        <w:fldChar w:fldCharType="begin"/>
      </w:r>
      <w:r w:rsidR="00CB7912">
        <w:instrText xml:space="preserve"> TA \s "Robinson v. United States, 76 A.3d 329 (D.C. 2013)" </w:instrText>
      </w:r>
      <w:r w:rsidR="00CB7912">
        <w:rPr>
          <w:rFonts w:ascii="Times New Roman" w:hAnsi="Times New Roman" w:cs="Times New Roman"/>
          <w:iCs/>
          <w:sz w:val="26"/>
          <w:szCs w:val="26"/>
        </w:rPr>
        <w:fldChar w:fldCharType="end"/>
      </w:r>
      <w:r>
        <w:rPr>
          <w:rFonts w:ascii="Times New Roman" w:hAnsi="Times New Roman" w:cs="Times New Roman"/>
          <w:i/>
          <w:sz w:val="26"/>
          <w:szCs w:val="26"/>
        </w:rPr>
        <w:t>.</w:t>
      </w:r>
      <w:r w:rsidRPr="00826D4F">
        <w:rPr>
          <w:rFonts w:ascii="Times New Roman" w:hAnsi="Times New Roman" w:cs="Times New Roman"/>
          <w:iCs/>
          <w:sz w:val="26"/>
          <w:szCs w:val="26"/>
        </w:rPr>
        <w:t xml:space="preserve"> Robinson,</w:t>
      </w:r>
      <w:r>
        <w:rPr>
          <w:rFonts w:ascii="Times New Roman" w:hAnsi="Times New Roman" w:cs="Times New Roman"/>
          <w:iCs/>
          <w:sz w:val="26"/>
          <w:szCs w:val="26"/>
        </w:rPr>
        <w:t xml:space="preserve"> </w:t>
      </w:r>
      <w:r w:rsidRPr="00826D4F">
        <w:rPr>
          <w:rFonts w:ascii="Times New Roman" w:hAnsi="Times New Roman" w:cs="Times New Roman"/>
          <w:iCs/>
          <w:sz w:val="26"/>
          <w:szCs w:val="26"/>
        </w:rPr>
        <w:t>who was wearing a large winter coat, “brought both of his hands up to his chest” and “moved them back and forth or side to side.”</w:t>
      </w:r>
      <w:r>
        <w:rPr>
          <w:rFonts w:ascii="Times New Roman" w:hAnsi="Times New Roman" w:cs="Times New Roman"/>
          <w:iCs/>
          <w:sz w:val="26"/>
          <w:szCs w:val="26"/>
        </w:rPr>
        <w:t xml:space="preserve"> </w:t>
      </w:r>
      <w:r>
        <w:rPr>
          <w:rFonts w:ascii="Times New Roman" w:hAnsi="Times New Roman" w:cs="Times New Roman"/>
          <w:i/>
          <w:sz w:val="26"/>
          <w:szCs w:val="26"/>
        </w:rPr>
        <w:t>Id.</w:t>
      </w:r>
      <w:r>
        <w:rPr>
          <w:rFonts w:ascii="Times New Roman" w:hAnsi="Times New Roman" w:cs="Times New Roman"/>
          <w:iCs/>
          <w:sz w:val="26"/>
          <w:szCs w:val="26"/>
        </w:rPr>
        <w:t xml:space="preserve"> at 333</w:t>
      </w:r>
      <w:r w:rsidR="00CB7912">
        <w:rPr>
          <w:rFonts w:ascii="Times New Roman" w:hAnsi="Times New Roman" w:cs="Times New Roman"/>
          <w:iCs/>
          <w:sz w:val="26"/>
          <w:szCs w:val="26"/>
        </w:rPr>
        <w:fldChar w:fldCharType="begin"/>
      </w:r>
      <w:r w:rsidR="00CB7912">
        <w:instrText xml:space="preserve"> TA \s "Robinson v. United States, 76 A.3d 329 (D.C. 2013)" </w:instrText>
      </w:r>
      <w:r w:rsidR="00CB7912">
        <w:rPr>
          <w:rFonts w:ascii="Times New Roman" w:hAnsi="Times New Roman" w:cs="Times New Roman"/>
          <w:iCs/>
          <w:sz w:val="26"/>
          <w:szCs w:val="26"/>
        </w:rPr>
        <w:fldChar w:fldCharType="end"/>
      </w:r>
      <w:r>
        <w:rPr>
          <w:rFonts w:ascii="Times New Roman" w:hAnsi="Times New Roman" w:cs="Times New Roman"/>
          <w:iCs/>
          <w:sz w:val="26"/>
          <w:szCs w:val="26"/>
        </w:rPr>
        <w:t xml:space="preserve">. </w:t>
      </w:r>
      <w:r w:rsidRPr="00826D4F">
        <w:rPr>
          <w:rFonts w:ascii="Times New Roman" w:hAnsi="Times New Roman" w:cs="Times New Roman"/>
          <w:iCs/>
          <w:sz w:val="26"/>
          <w:szCs w:val="26"/>
        </w:rPr>
        <w:t>Based on this movement</w:t>
      </w:r>
      <w:r>
        <w:rPr>
          <w:rFonts w:ascii="Times New Roman" w:hAnsi="Times New Roman" w:cs="Times New Roman"/>
          <w:iCs/>
          <w:sz w:val="26"/>
          <w:szCs w:val="26"/>
        </w:rPr>
        <w:t xml:space="preserve"> and the officer’s experience</w:t>
      </w:r>
      <w:r w:rsidRPr="00826D4F">
        <w:rPr>
          <w:rFonts w:ascii="Times New Roman" w:hAnsi="Times New Roman" w:cs="Times New Roman"/>
          <w:iCs/>
          <w:sz w:val="26"/>
          <w:szCs w:val="26"/>
        </w:rPr>
        <w:t xml:space="preserve">, the officer believed Robinson </w:t>
      </w:r>
      <w:r w:rsidRPr="3AE53EF4">
        <w:rPr>
          <w:rFonts w:ascii="Times New Roman" w:hAnsi="Times New Roman" w:cs="Times New Roman"/>
          <w:sz w:val="26"/>
          <w:szCs w:val="26"/>
        </w:rPr>
        <w:t xml:space="preserve">had </w:t>
      </w:r>
      <w:r w:rsidRPr="00826D4F">
        <w:rPr>
          <w:rFonts w:ascii="Times New Roman" w:hAnsi="Times New Roman" w:cs="Times New Roman"/>
          <w:iCs/>
          <w:sz w:val="26"/>
          <w:szCs w:val="26"/>
        </w:rPr>
        <w:t xml:space="preserve">a </w:t>
      </w:r>
      <w:r>
        <w:rPr>
          <w:rFonts w:ascii="Times New Roman" w:hAnsi="Times New Roman" w:cs="Times New Roman"/>
          <w:iCs/>
          <w:sz w:val="26"/>
          <w:szCs w:val="26"/>
        </w:rPr>
        <w:t>firearm</w:t>
      </w:r>
      <w:r w:rsidRPr="00826D4F">
        <w:rPr>
          <w:rFonts w:ascii="Times New Roman" w:hAnsi="Times New Roman" w:cs="Times New Roman"/>
          <w:iCs/>
          <w:sz w:val="26"/>
          <w:szCs w:val="26"/>
        </w:rPr>
        <w:t xml:space="preserve">. </w:t>
      </w:r>
      <w:r>
        <w:rPr>
          <w:rFonts w:ascii="Times New Roman" w:hAnsi="Times New Roman" w:cs="Times New Roman"/>
          <w:i/>
          <w:sz w:val="26"/>
          <w:szCs w:val="26"/>
        </w:rPr>
        <w:t>Id</w:t>
      </w:r>
      <w:r w:rsidR="00A27942">
        <w:rPr>
          <w:rFonts w:ascii="Times New Roman" w:hAnsi="Times New Roman" w:cs="Times New Roman"/>
          <w:i/>
          <w:sz w:val="26"/>
          <w:szCs w:val="26"/>
        </w:rPr>
        <w:fldChar w:fldCharType="begin"/>
      </w:r>
      <w:r w:rsidR="00A27942">
        <w:instrText xml:space="preserve"> TA \s "Robinson v. United States, 76 A.3d 329 (D.C. 2013)" </w:instrText>
      </w:r>
      <w:r w:rsidR="00A27942">
        <w:rPr>
          <w:rFonts w:ascii="Times New Roman" w:hAnsi="Times New Roman" w:cs="Times New Roman"/>
          <w:i/>
          <w:sz w:val="26"/>
          <w:szCs w:val="26"/>
        </w:rPr>
        <w:fldChar w:fldCharType="end"/>
      </w:r>
      <w:r>
        <w:rPr>
          <w:rFonts w:ascii="Times New Roman" w:hAnsi="Times New Roman" w:cs="Times New Roman"/>
          <w:i/>
          <w:sz w:val="26"/>
          <w:szCs w:val="26"/>
        </w:rPr>
        <w:t xml:space="preserve">. </w:t>
      </w:r>
      <w:r w:rsidRPr="00826D4F">
        <w:rPr>
          <w:rFonts w:ascii="Times New Roman" w:hAnsi="Times New Roman" w:cs="Times New Roman"/>
          <w:iCs/>
          <w:sz w:val="26"/>
          <w:szCs w:val="26"/>
        </w:rPr>
        <w:t xml:space="preserve">The officer </w:t>
      </w:r>
      <w:r>
        <w:rPr>
          <w:rFonts w:ascii="Times New Roman" w:hAnsi="Times New Roman" w:cs="Times New Roman"/>
          <w:iCs/>
          <w:sz w:val="26"/>
          <w:szCs w:val="26"/>
        </w:rPr>
        <w:t>frisked</w:t>
      </w:r>
      <w:r w:rsidRPr="00826D4F">
        <w:rPr>
          <w:rFonts w:ascii="Times New Roman" w:hAnsi="Times New Roman" w:cs="Times New Roman"/>
          <w:iCs/>
          <w:sz w:val="26"/>
          <w:szCs w:val="26"/>
        </w:rPr>
        <w:t xml:space="preserve"> Robinson, which revealed a small handgun in his breast pocket.</w:t>
      </w:r>
      <w:r>
        <w:rPr>
          <w:rFonts w:ascii="Times New Roman" w:hAnsi="Times New Roman" w:cs="Times New Roman"/>
          <w:iCs/>
          <w:sz w:val="26"/>
          <w:szCs w:val="26"/>
        </w:rPr>
        <w:t xml:space="preserve"> </w:t>
      </w:r>
      <w:r>
        <w:rPr>
          <w:rFonts w:ascii="Times New Roman" w:hAnsi="Times New Roman" w:cs="Times New Roman"/>
          <w:i/>
          <w:sz w:val="26"/>
          <w:szCs w:val="26"/>
        </w:rPr>
        <w:t>Id</w:t>
      </w:r>
      <w:r w:rsidR="00A27942">
        <w:rPr>
          <w:rFonts w:ascii="Times New Roman" w:hAnsi="Times New Roman" w:cs="Times New Roman"/>
          <w:i/>
          <w:sz w:val="26"/>
          <w:szCs w:val="26"/>
        </w:rPr>
        <w:fldChar w:fldCharType="begin"/>
      </w:r>
      <w:r w:rsidR="00A27942">
        <w:instrText xml:space="preserve"> TA \s "Robinson v. United States, 76 A.3d 329 (D.C. 2013)" </w:instrText>
      </w:r>
      <w:r w:rsidR="00A27942">
        <w:rPr>
          <w:rFonts w:ascii="Times New Roman" w:hAnsi="Times New Roman" w:cs="Times New Roman"/>
          <w:i/>
          <w:sz w:val="26"/>
          <w:szCs w:val="26"/>
        </w:rPr>
        <w:fldChar w:fldCharType="end"/>
      </w:r>
      <w:r>
        <w:rPr>
          <w:rFonts w:ascii="Times New Roman" w:hAnsi="Times New Roman" w:cs="Times New Roman"/>
          <w:i/>
          <w:sz w:val="26"/>
          <w:szCs w:val="26"/>
        </w:rPr>
        <w:t>.</w:t>
      </w:r>
    </w:p>
    <w:p w14:paraId="05181CC5" w14:textId="7E976CEF" w:rsidR="00D608BE" w:rsidRPr="0026047F" w:rsidRDefault="00D608BE" w:rsidP="00D608BE">
      <w:pPr>
        <w:pStyle w:val="DoubleSpace"/>
        <w:rPr>
          <w:rFonts w:ascii="Times New Roman" w:hAnsi="Times New Roman" w:cs="Times New Roman"/>
          <w:i/>
          <w:sz w:val="26"/>
          <w:szCs w:val="26"/>
        </w:rPr>
      </w:pPr>
      <w:r>
        <w:rPr>
          <w:rFonts w:ascii="Times New Roman" w:hAnsi="Times New Roman" w:cs="Times New Roman"/>
          <w:iCs/>
          <w:sz w:val="26"/>
          <w:szCs w:val="26"/>
        </w:rPr>
        <w:t xml:space="preserve">The </w:t>
      </w:r>
      <w:r>
        <w:rPr>
          <w:rFonts w:ascii="Times New Roman" w:hAnsi="Times New Roman" w:cs="Times New Roman"/>
          <w:sz w:val="26"/>
          <w:szCs w:val="26"/>
        </w:rPr>
        <w:t>D.C. Court of Appeals</w:t>
      </w:r>
      <w:r w:rsidRPr="00826D4F">
        <w:rPr>
          <w:rFonts w:ascii="Times New Roman" w:hAnsi="Times New Roman" w:cs="Times New Roman"/>
          <w:iCs/>
          <w:sz w:val="26"/>
          <w:szCs w:val="26"/>
        </w:rPr>
        <w:t xml:space="preserve"> </w:t>
      </w:r>
      <w:r>
        <w:rPr>
          <w:rFonts w:ascii="Times New Roman" w:hAnsi="Times New Roman" w:cs="Times New Roman"/>
          <w:iCs/>
          <w:sz w:val="26"/>
          <w:szCs w:val="26"/>
        </w:rPr>
        <w:t>thoroughly analyzed</w:t>
      </w:r>
      <w:r w:rsidRPr="00826D4F">
        <w:rPr>
          <w:rFonts w:ascii="Times New Roman" w:hAnsi="Times New Roman" w:cs="Times New Roman"/>
          <w:iCs/>
          <w:sz w:val="26"/>
          <w:szCs w:val="26"/>
        </w:rPr>
        <w:t xml:space="preserve"> Robinson’s hand gestures, which the hearing court identified as the “key factor”</w:t>
      </w:r>
      <w:r>
        <w:rPr>
          <w:rFonts w:ascii="Times New Roman" w:hAnsi="Times New Roman" w:cs="Times New Roman"/>
          <w:iCs/>
          <w:sz w:val="26"/>
          <w:szCs w:val="26"/>
        </w:rPr>
        <w:t xml:space="preserve"> in </w:t>
      </w:r>
      <w:r w:rsidRPr="00826D4F">
        <w:rPr>
          <w:rFonts w:ascii="Times New Roman" w:hAnsi="Times New Roman" w:cs="Times New Roman"/>
          <w:iCs/>
          <w:sz w:val="26"/>
          <w:szCs w:val="26"/>
        </w:rPr>
        <w:t xml:space="preserve">its decision. </w:t>
      </w:r>
      <w:r>
        <w:rPr>
          <w:rFonts w:ascii="Times New Roman" w:hAnsi="Times New Roman" w:cs="Times New Roman"/>
          <w:i/>
          <w:sz w:val="26"/>
          <w:szCs w:val="26"/>
        </w:rPr>
        <w:t>Id.</w:t>
      </w:r>
      <w:r>
        <w:rPr>
          <w:rFonts w:ascii="Times New Roman" w:hAnsi="Times New Roman" w:cs="Times New Roman"/>
          <w:iCs/>
          <w:sz w:val="26"/>
          <w:szCs w:val="26"/>
        </w:rPr>
        <w:t xml:space="preserve"> at 337</w:t>
      </w:r>
      <w:r w:rsidR="00A27942">
        <w:rPr>
          <w:rFonts w:ascii="Times New Roman" w:hAnsi="Times New Roman" w:cs="Times New Roman"/>
          <w:iCs/>
          <w:sz w:val="26"/>
          <w:szCs w:val="26"/>
        </w:rPr>
        <w:fldChar w:fldCharType="begin"/>
      </w:r>
      <w:r w:rsidR="00A27942">
        <w:instrText xml:space="preserve"> TA \s "Robinson v. United States, 76 A.3d 329 (D.C. 2013)" </w:instrText>
      </w:r>
      <w:r w:rsidR="00A27942">
        <w:rPr>
          <w:rFonts w:ascii="Times New Roman" w:hAnsi="Times New Roman" w:cs="Times New Roman"/>
          <w:iCs/>
          <w:sz w:val="26"/>
          <w:szCs w:val="26"/>
        </w:rPr>
        <w:fldChar w:fldCharType="end"/>
      </w:r>
      <w:r>
        <w:rPr>
          <w:rFonts w:ascii="Times New Roman" w:hAnsi="Times New Roman" w:cs="Times New Roman"/>
          <w:iCs/>
          <w:sz w:val="26"/>
          <w:szCs w:val="26"/>
        </w:rPr>
        <w:t xml:space="preserve">. </w:t>
      </w:r>
      <w:r w:rsidRPr="00826D4F">
        <w:rPr>
          <w:rFonts w:ascii="Times New Roman" w:hAnsi="Times New Roman" w:cs="Times New Roman"/>
          <w:iCs/>
          <w:sz w:val="26"/>
          <w:szCs w:val="26"/>
        </w:rPr>
        <w:t>The appellate court reasoned that, although the gestures were open and obvious, “nothing about [them] reasonably signaled to the police that Mr. Robinson might be armed</w:t>
      </w:r>
      <w:r>
        <w:rPr>
          <w:rFonts w:ascii="Times New Roman" w:hAnsi="Times New Roman" w:cs="Times New Roman"/>
          <w:iCs/>
          <w:sz w:val="26"/>
          <w:szCs w:val="26"/>
        </w:rPr>
        <w:t>.</w:t>
      </w:r>
      <w:r w:rsidRPr="00826D4F">
        <w:rPr>
          <w:rFonts w:ascii="Times New Roman" w:hAnsi="Times New Roman" w:cs="Times New Roman"/>
          <w:iCs/>
          <w:sz w:val="26"/>
          <w:szCs w:val="26"/>
        </w:rPr>
        <w:t>”</w:t>
      </w:r>
      <w:r>
        <w:rPr>
          <w:rFonts w:ascii="Times New Roman" w:hAnsi="Times New Roman" w:cs="Times New Roman"/>
          <w:iCs/>
          <w:sz w:val="26"/>
          <w:szCs w:val="26"/>
        </w:rPr>
        <w:t xml:space="preserve"> </w:t>
      </w:r>
      <w:r>
        <w:rPr>
          <w:rFonts w:ascii="Times New Roman" w:hAnsi="Times New Roman" w:cs="Times New Roman"/>
          <w:i/>
          <w:sz w:val="26"/>
          <w:szCs w:val="26"/>
        </w:rPr>
        <w:t>Id</w:t>
      </w:r>
      <w:r w:rsidR="00A27942">
        <w:rPr>
          <w:rFonts w:ascii="Times New Roman" w:hAnsi="Times New Roman" w:cs="Times New Roman"/>
          <w:i/>
          <w:sz w:val="26"/>
          <w:szCs w:val="26"/>
        </w:rPr>
        <w:fldChar w:fldCharType="begin"/>
      </w:r>
      <w:r w:rsidR="00A27942">
        <w:instrText xml:space="preserve"> TA \s "Robinson v. United States, 76 A.3d 329 (D.C. 2013)" </w:instrText>
      </w:r>
      <w:r w:rsidR="00A27942">
        <w:rPr>
          <w:rFonts w:ascii="Times New Roman" w:hAnsi="Times New Roman" w:cs="Times New Roman"/>
          <w:i/>
          <w:sz w:val="26"/>
          <w:szCs w:val="26"/>
        </w:rPr>
        <w:fldChar w:fldCharType="end"/>
      </w:r>
      <w:r w:rsidRPr="00826D4F">
        <w:rPr>
          <w:rFonts w:ascii="Times New Roman" w:hAnsi="Times New Roman" w:cs="Times New Roman"/>
          <w:iCs/>
          <w:sz w:val="26"/>
          <w:szCs w:val="26"/>
        </w:rPr>
        <w:t xml:space="preserve">. </w:t>
      </w:r>
      <w:r>
        <w:rPr>
          <w:rFonts w:ascii="Times New Roman" w:hAnsi="Times New Roman" w:cs="Times New Roman"/>
          <w:iCs/>
          <w:sz w:val="26"/>
          <w:szCs w:val="26"/>
        </w:rPr>
        <w:t>The gestures</w:t>
      </w:r>
      <w:r w:rsidRPr="00826D4F">
        <w:rPr>
          <w:rFonts w:ascii="Times New Roman" w:hAnsi="Times New Roman" w:cs="Times New Roman"/>
          <w:iCs/>
          <w:sz w:val="26"/>
          <w:szCs w:val="26"/>
        </w:rPr>
        <w:t xml:space="preserve"> did not signal a physical admission or concealment of a guilty fact. </w:t>
      </w:r>
      <w:r>
        <w:rPr>
          <w:rFonts w:ascii="Times New Roman" w:hAnsi="Times New Roman" w:cs="Times New Roman"/>
          <w:i/>
          <w:sz w:val="26"/>
          <w:szCs w:val="26"/>
        </w:rPr>
        <w:t>Id.</w:t>
      </w:r>
      <w:r>
        <w:rPr>
          <w:rFonts w:ascii="Times New Roman" w:hAnsi="Times New Roman" w:cs="Times New Roman"/>
          <w:iCs/>
          <w:sz w:val="26"/>
          <w:szCs w:val="26"/>
        </w:rPr>
        <w:t xml:space="preserve"> at 338</w:t>
      </w:r>
      <w:r w:rsidR="00A850E9">
        <w:rPr>
          <w:rFonts w:ascii="Times New Roman" w:hAnsi="Times New Roman" w:cs="Times New Roman"/>
          <w:iCs/>
          <w:sz w:val="26"/>
          <w:szCs w:val="26"/>
        </w:rPr>
        <w:fldChar w:fldCharType="begin"/>
      </w:r>
      <w:r w:rsidR="00A850E9">
        <w:instrText xml:space="preserve"> TA \s "Robinson v. United States, 76 A.3d 329 (D.C. 2013)" </w:instrText>
      </w:r>
      <w:r w:rsidR="00A850E9">
        <w:rPr>
          <w:rFonts w:ascii="Times New Roman" w:hAnsi="Times New Roman" w:cs="Times New Roman"/>
          <w:iCs/>
          <w:sz w:val="26"/>
          <w:szCs w:val="26"/>
        </w:rPr>
        <w:fldChar w:fldCharType="end"/>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Even </w:t>
      </w:r>
      <w:r>
        <w:rPr>
          <w:rFonts w:ascii="Times New Roman" w:hAnsi="Times New Roman" w:cs="Times New Roman"/>
          <w:iCs/>
          <w:sz w:val="26"/>
          <w:szCs w:val="26"/>
        </w:rPr>
        <w:t>though</w:t>
      </w:r>
      <w:r w:rsidRPr="00826D4F">
        <w:rPr>
          <w:rFonts w:ascii="Times New Roman" w:hAnsi="Times New Roman" w:cs="Times New Roman"/>
          <w:iCs/>
          <w:sz w:val="26"/>
          <w:szCs w:val="26"/>
        </w:rPr>
        <w:t xml:space="preserve"> the movements were in response to the officer’s question of whether</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Robinson </w:t>
      </w:r>
      <w:r w:rsidRPr="00826D4F">
        <w:rPr>
          <w:rFonts w:ascii="Times New Roman" w:hAnsi="Times New Roman" w:cs="Times New Roman"/>
          <w:iCs/>
          <w:sz w:val="26"/>
          <w:szCs w:val="26"/>
        </w:rPr>
        <w:lastRenderedPageBreak/>
        <w:t xml:space="preserve">had a </w:t>
      </w:r>
      <w:r>
        <w:rPr>
          <w:rFonts w:ascii="Times New Roman" w:hAnsi="Times New Roman" w:cs="Times New Roman"/>
          <w:iCs/>
          <w:sz w:val="26"/>
          <w:szCs w:val="26"/>
        </w:rPr>
        <w:t>firearm</w:t>
      </w:r>
      <w:r w:rsidRPr="00826D4F">
        <w:rPr>
          <w:rFonts w:ascii="Times New Roman" w:hAnsi="Times New Roman" w:cs="Times New Roman"/>
          <w:iCs/>
          <w:sz w:val="26"/>
          <w:szCs w:val="26"/>
        </w:rPr>
        <w:t xml:space="preserve">, the court found that “they could not be reasonably perceived as an affirmative or inculpating nonverbal answer.” </w:t>
      </w:r>
      <w:r>
        <w:rPr>
          <w:rFonts w:ascii="Times New Roman" w:hAnsi="Times New Roman" w:cs="Times New Roman"/>
          <w:i/>
          <w:sz w:val="26"/>
          <w:szCs w:val="26"/>
        </w:rPr>
        <w:t>Id</w:t>
      </w:r>
      <w:r w:rsidR="00A850E9">
        <w:rPr>
          <w:rFonts w:ascii="Times New Roman" w:hAnsi="Times New Roman" w:cs="Times New Roman"/>
          <w:i/>
          <w:sz w:val="26"/>
          <w:szCs w:val="26"/>
        </w:rPr>
        <w:fldChar w:fldCharType="begin"/>
      </w:r>
      <w:r w:rsidR="00A850E9">
        <w:instrText xml:space="preserve"> TA \s "Robinson v. United States, 76 A.3d 329 (D.C. 2013)" </w:instrText>
      </w:r>
      <w:r w:rsidR="00A850E9">
        <w:rPr>
          <w:rFonts w:ascii="Times New Roman" w:hAnsi="Times New Roman" w:cs="Times New Roman"/>
          <w:i/>
          <w:sz w:val="26"/>
          <w:szCs w:val="26"/>
        </w:rPr>
        <w:fldChar w:fldCharType="end"/>
      </w:r>
      <w:r>
        <w:rPr>
          <w:rFonts w:ascii="Times New Roman" w:hAnsi="Times New Roman" w:cs="Times New Roman"/>
          <w:i/>
          <w:sz w:val="26"/>
          <w:szCs w:val="26"/>
        </w:rPr>
        <w:t>.</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The </w:t>
      </w:r>
      <w:r>
        <w:rPr>
          <w:rFonts w:ascii="Times New Roman" w:hAnsi="Times New Roman" w:cs="Times New Roman"/>
          <w:iCs/>
          <w:sz w:val="26"/>
          <w:szCs w:val="26"/>
        </w:rPr>
        <w:t>trained</w:t>
      </w:r>
      <w:r w:rsidRPr="00826D4F">
        <w:rPr>
          <w:rFonts w:ascii="Times New Roman" w:hAnsi="Times New Roman" w:cs="Times New Roman"/>
          <w:iCs/>
          <w:sz w:val="26"/>
          <w:szCs w:val="26"/>
        </w:rPr>
        <w:t xml:space="preserve"> police officer would have</w:t>
      </w:r>
      <w:r>
        <w:rPr>
          <w:rFonts w:ascii="Times New Roman" w:hAnsi="Times New Roman" w:cs="Times New Roman"/>
          <w:iCs/>
          <w:sz w:val="26"/>
          <w:szCs w:val="26"/>
        </w:rPr>
        <w:t xml:space="preserve"> had</w:t>
      </w:r>
      <w:r w:rsidRPr="00826D4F">
        <w:rPr>
          <w:rFonts w:ascii="Times New Roman" w:hAnsi="Times New Roman" w:cs="Times New Roman"/>
          <w:iCs/>
          <w:sz w:val="26"/>
          <w:szCs w:val="26"/>
        </w:rPr>
        <w:t xml:space="preserve"> to speculate that the movements meant Robinson was armed</w:t>
      </w:r>
      <w:r>
        <w:rPr>
          <w:rFonts w:ascii="Times New Roman" w:hAnsi="Times New Roman" w:cs="Times New Roman"/>
          <w:iCs/>
          <w:sz w:val="26"/>
          <w:szCs w:val="26"/>
        </w:rPr>
        <w:t>,</w:t>
      </w:r>
      <w:r w:rsidRPr="00826D4F">
        <w:rPr>
          <w:rFonts w:ascii="Times New Roman" w:hAnsi="Times New Roman" w:cs="Times New Roman"/>
          <w:iCs/>
          <w:sz w:val="26"/>
          <w:szCs w:val="26"/>
        </w:rPr>
        <w:t xml:space="preserve"> as opposed to vague gestures </w:t>
      </w:r>
      <w:r>
        <w:rPr>
          <w:rFonts w:ascii="Times New Roman" w:hAnsi="Times New Roman" w:cs="Times New Roman"/>
          <w:iCs/>
          <w:sz w:val="26"/>
          <w:szCs w:val="26"/>
        </w:rPr>
        <w:t>with</w:t>
      </w:r>
      <w:r w:rsidRPr="00826D4F">
        <w:rPr>
          <w:rFonts w:ascii="Times New Roman" w:hAnsi="Times New Roman" w:cs="Times New Roman"/>
          <w:iCs/>
          <w:sz w:val="26"/>
          <w:szCs w:val="26"/>
        </w:rPr>
        <w:t xml:space="preserve"> many innocent explanations.</w:t>
      </w:r>
      <w:r>
        <w:rPr>
          <w:rFonts w:ascii="Times New Roman" w:hAnsi="Times New Roman" w:cs="Times New Roman"/>
          <w:iCs/>
          <w:sz w:val="26"/>
          <w:szCs w:val="26"/>
        </w:rPr>
        <w:t xml:space="preserve"> </w:t>
      </w:r>
      <w:r>
        <w:rPr>
          <w:rFonts w:ascii="Times New Roman" w:hAnsi="Times New Roman" w:cs="Times New Roman"/>
          <w:i/>
          <w:sz w:val="26"/>
          <w:szCs w:val="26"/>
        </w:rPr>
        <w:t>Id</w:t>
      </w:r>
      <w:r w:rsidR="00A850E9">
        <w:rPr>
          <w:rFonts w:ascii="Times New Roman" w:hAnsi="Times New Roman" w:cs="Times New Roman"/>
          <w:i/>
          <w:sz w:val="26"/>
          <w:szCs w:val="26"/>
        </w:rPr>
        <w:fldChar w:fldCharType="begin"/>
      </w:r>
      <w:r w:rsidR="00A850E9">
        <w:instrText xml:space="preserve"> TA \s "Robinson v. United States, 76 A.3d 329 (D.C. 2013)" </w:instrText>
      </w:r>
      <w:r w:rsidR="00A850E9">
        <w:rPr>
          <w:rFonts w:ascii="Times New Roman" w:hAnsi="Times New Roman" w:cs="Times New Roman"/>
          <w:i/>
          <w:sz w:val="26"/>
          <w:szCs w:val="26"/>
        </w:rPr>
        <w:fldChar w:fldCharType="end"/>
      </w:r>
      <w:r>
        <w:rPr>
          <w:rFonts w:ascii="Times New Roman" w:hAnsi="Times New Roman" w:cs="Times New Roman"/>
          <w:i/>
          <w:sz w:val="26"/>
          <w:szCs w:val="26"/>
        </w:rPr>
        <w:t xml:space="preserve">. </w:t>
      </w:r>
      <w:r>
        <w:rPr>
          <w:rFonts w:ascii="Times New Roman" w:hAnsi="Times New Roman" w:cs="Times New Roman"/>
          <w:iCs/>
          <w:sz w:val="26"/>
          <w:szCs w:val="26"/>
        </w:rPr>
        <w:t xml:space="preserve">As such, the court found that vague gestures in response to a direct question of whether the man was armed were insufficient to create even a reasonable, articulable suspicion to a trained gun recovery officer. </w:t>
      </w:r>
      <w:r>
        <w:rPr>
          <w:rFonts w:ascii="Times New Roman" w:hAnsi="Times New Roman" w:cs="Times New Roman"/>
          <w:i/>
          <w:sz w:val="26"/>
          <w:szCs w:val="26"/>
        </w:rPr>
        <w:t>Id</w:t>
      </w:r>
      <w:r w:rsidR="00A850E9">
        <w:rPr>
          <w:rFonts w:ascii="Times New Roman" w:hAnsi="Times New Roman" w:cs="Times New Roman"/>
          <w:i/>
          <w:sz w:val="26"/>
          <w:szCs w:val="26"/>
        </w:rPr>
        <w:fldChar w:fldCharType="begin"/>
      </w:r>
      <w:r w:rsidR="00A850E9">
        <w:instrText xml:space="preserve"> TA \s "Robinson v. United States, 76 A.3d 329 (D.C. 2013)" </w:instrText>
      </w:r>
      <w:r w:rsidR="00A850E9">
        <w:rPr>
          <w:rFonts w:ascii="Times New Roman" w:hAnsi="Times New Roman" w:cs="Times New Roman"/>
          <w:i/>
          <w:sz w:val="26"/>
          <w:szCs w:val="26"/>
        </w:rPr>
        <w:fldChar w:fldCharType="end"/>
      </w:r>
      <w:r>
        <w:rPr>
          <w:rFonts w:ascii="Times New Roman" w:hAnsi="Times New Roman" w:cs="Times New Roman"/>
          <w:i/>
          <w:sz w:val="26"/>
          <w:szCs w:val="26"/>
        </w:rPr>
        <w:t>.</w:t>
      </w:r>
    </w:p>
    <w:p w14:paraId="09145F0D" w14:textId="298B6D6D" w:rsidR="00D608BE" w:rsidRPr="00826D4F" w:rsidRDefault="00D608BE" w:rsidP="00D608BE">
      <w:pPr>
        <w:pStyle w:val="DoubleSpace"/>
        <w:rPr>
          <w:rFonts w:ascii="Times New Roman" w:hAnsi="Times New Roman" w:cs="Times New Roman"/>
          <w:iCs/>
          <w:sz w:val="26"/>
          <w:szCs w:val="26"/>
        </w:rPr>
      </w:pPr>
      <w:r w:rsidRPr="00826D4F">
        <w:rPr>
          <w:rFonts w:ascii="Times New Roman" w:hAnsi="Times New Roman" w:cs="Times New Roman"/>
          <w:iCs/>
          <w:sz w:val="26"/>
          <w:szCs w:val="26"/>
        </w:rPr>
        <w:t xml:space="preserve">When comparing the facts in </w:t>
      </w:r>
      <w:r w:rsidRPr="00826D4F">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sidRPr="00826D4F">
        <w:rPr>
          <w:rFonts w:ascii="Times New Roman" w:hAnsi="Times New Roman" w:cs="Times New Roman"/>
          <w:iCs/>
          <w:sz w:val="26"/>
          <w:szCs w:val="26"/>
        </w:rPr>
        <w:t xml:space="preserve"> to the situation here, it is </w:t>
      </w:r>
      <w:bookmarkStart w:id="10" w:name="_Int_ZjUSoykg"/>
      <w:r>
        <w:rPr>
          <w:rFonts w:ascii="Times New Roman" w:hAnsi="Times New Roman" w:cs="Times New Roman"/>
          <w:iCs/>
          <w:sz w:val="26"/>
          <w:szCs w:val="26"/>
        </w:rPr>
        <w:t>even</w:t>
      </w:r>
      <w:r w:rsidRPr="00826D4F">
        <w:rPr>
          <w:rFonts w:ascii="Times New Roman" w:hAnsi="Times New Roman" w:cs="Times New Roman"/>
          <w:iCs/>
          <w:sz w:val="26"/>
          <w:szCs w:val="26"/>
        </w:rPr>
        <w:t xml:space="preserve"> less</w:t>
      </w:r>
      <w:bookmarkEnd w:id="10"/>
      <w:r w:rsidRPr="00826D4F">
        <w:rPr>
          <w:rFonts w:ascii="Times New Roman" w:hAnsi="Times New Roman" w:cs="Times New Roman"/>
          <w:iCs/>
          <w:sz w:val="26"/>
          <w:szCs w:val="26"/>
        </w:rPr>
        <w:t xml:space="preserve"> likely that Wilson </w:t>
      </w:r>
      <w:r>
        <w:rPr>
          <w:rFonts w:ascii="Times New Roman" w:hAnsi="Times New Roman" w:cs="Times New Roman"/>
          <w:iCs/>
          <w:sz w:val="26"/>
          <w:szCs w:val="26"/>
        </w:rPr>
        <w:t>had</w:t>
      </w:r>
      <w:r w:rsidRPr="00826D4F">
        <w:rPr>
          <w:rFonts w:ascii="Times New Roman" w:hAnsi="Times New Roman" w:cs="Times New Roman"/>
          <w:iCs/>
          <w:sz w:val="26"/>
          <w:szCs w:val="26"/>
        </w:rPr>
        <w:t xml:space="preserve"> sufficient notice that </w:t>
      </w:r>
      <w:r>
        <w:rPr>
          <w:rFonts w:ascii="Times New Roman" w:hAnsi="Times New Roman" w:cs="Times New Roman"/>
          <w:iCs/>
          <w:sz w:val="26"/>
          <w:szCs w:val="26"/>
        </w:rPr>
        <w:t>the Defendant</w:t>
      </w:r>
      <w:r w:rsidRPr="00826D4F">
        <w:rPr>
          <w:rFonts w:ascii="Times New Roman" w:hAnsi="Times New Roman" w:cs="Times New Roman"/>
          <w:iCs/>
          <w:sz w:val="26"/>
          <w:szCs w:val="26"/>
        </w:rPr>
        <w:t xml:space="preserve"> was armed </w:t>
      </w:r>
      <w:r>
        <w:rPr>
          <w:rFonts w:ascii="Times New Roman" w:hAnsi="Times New Roman" w:cs="Times New Roman"/>
          <w:iCs/>
          <w:sz w:val="26"/>
          <w:szCs w:val="26"/>
        </w:rPr>
        <w:t>based on</w:t>
      </w:r>
      <w:r w:rsidRPr="00826D4F">
        <w:rPr>
          <w:rFonts w:ascii="Times New Roman" w:hAnsi="Times New Roman" w:cs="Times New Roman"/>
          <w:iCs/>
          <w:sz w:val="26"/>
          <w:szCs w:val="26"/>
        </w:rPr>
        <w:t xml:space="preserve"> his gesture</w:t>
      </w:r>
      <w:r>
        <w:rPr>
          <w:rFonts w:ascii="Times New Roman" w:hAnsi="Times New Roman" w:cs="Times New Roman"/>
          <w:iCs/>
          <w:sz w:val="26"/>
          <w:szCs w:val="26"/>
        </w:rPr>
        <w:t>s</w:t>
      </w:r>
      <w:r w:rsidRPr="00826D4F">
        <w:rPr>
          <w:rFonts w:ascii="Times New Roman" w:hAnsi="Times New Roman" w:cs="Times New Roman"/>
          <w:iCs/>
          <w:sz w:val="26"/>
          <w:szCs w:val="26"/>
        </w:rPr>
        <w:t xml:space="preserve">. The police officer in </w:t>
      </w:r>
      <w:r w:rsidRPr="00826D4F">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sidRPr="00826D4F">
        <w:rPr>
          <w:rFonts w:ascii="Times New Roman" w:hAnsi="Times New Roman" w:cs="Times New Roman"/>
          <w:iCs/>
          <w:sz w:val="26"/>
          <w:szCs w:val="26"/>
        </w:rPr>
        <w:t xml:space="preserve"> had a lesser burden</w:t>
      </w:r>
      <w:r>
        <w:rPr>
          <w:rFonts w:ascii="Times New Roman" w:hAnsi="Times New Roman" w:cs="Times New Roman"/>
          <w:iCs/>
          <w:sz w:val="26"/>
          <w:szCs w:val="26"/>
        </w:rPr>
        <w:t xml:space="preserve"> than the knowledge required here</w:t>
      </w:r>
      <w:r w:rsidRPr="00826D4F">
        <w:rPr>
          <w:rFonts w:ascii="Times New Roman" w:hAnsi="Times New Roman" w:cs="Times New Roman"/>
          <w:iCs/>
          <w:sz w:val="26"/>
          <w:szCs w:val="26"/>
        </w:rPr>
        <w:t xml:space="preserve">: a reasonable, articulable </w:t>
      </w:r>
      <w:r w:rsidRPr="00826D4F">
        <w:rPr>
          <w:rFonts w:ascii="Times New Roman" w:hAnsi="Times New Roman" w:cs="Times New Roman"/>
          <w:i/>
          <w:sz w:val="26"/>
          <w:szCs w:val="26"/>
        </w:rPr>
        <w:t>suspicion</w:t>
      </w:r>
      <w:r w:rsidRPr="00826D4F">
        <w:rPr>
          <w:rFonts w:ascii="Times New Roman" w:hAnsi="Times New Roman" w:cs="Times New Roman"/>
          <w:iCs/>
          <w:sz w:val="26"/>
          <w:szCs w:val="26"/>
        </w:rPr>
        <w:t xml:space="preserve">—which </w:t>
      </w:r>
      <w:r>
        <w:rPr>
          <w:rFonts w:ascii="Times New Roman" w:hAnsi="Times New Roman" w:cs="Times New Roman"/>
          <w:iCs/>
          <w:sz w:val="26"/>
          <w:szCs w:val="26"/>
        </w:rPr>
        <w:t>still did not exist.</w:t>
      </w:r>
      <w:r>
        <w:rPr>
          <w:rFonts w:ascii="Times New Roman" w:hAnsi="Times New Roman" w:cs="Times New Roman"/>
          <w:i/>
          <w:sz w:val="26"/>
          <w:szCs w:val="26"/>
        </w:rPr>
        <w:t xml:space="preserve"> Id.</w:t>
      </w:r>
      <w:r>
        <w:rPr>
          <w:rFonts w:ascii="Times New Roman" w:hAnsi="Times New Roman" w:cs="Times New Roman"/>
          <w:iCs/>
          <w:sz w:val="26"/>
          <w:szCs w:val="26"/>
        </w:rPr>
        <w:t xml:space="preserve"> at </w:t>
      </w:r>
      <w:r w:rsidRPr="00D13977">
        <w:rPr>
          <w:rFonts w:ascii="Times New Roman" w:hAnsi="Times New Roman" w:cs="Times New Roman"/>
          <w:iCs/>
          <w:sz w:val="26"/>
          <w:szCs w:val="26"/>
        </w:rPr>
        <w:t>340</w:t>
      </w:r>
      <w:r w:rsidR="00A850E9">
        <w:rPr>
          <w:rFonts w:ascii="Times New Roman" w:hAnsi="Times New Roman" w:cs="Times New Roman"/>
          <w:iCs/>
          <w:sz w:val="26"/>
          <w:szCs w:val="26"/>
        </w:rPr>
        <w:fldChar w:fldCharType="begin"/>
      </w:r>
      <w:r w:rsidR="00A850E9">
        <w:instrText xml:space="preserve"> TA \s "Robinson v. United States, 76 A.3d 329 (D.C. 2013)" </w:instrText>
      </w:r>
      <w:r w:rsidR="00A850E9">
        <w:rPr>
          <w:rFonts w:ascii="Times New Roman" w:hAnsi="Times New Roman" w:cs="Times New Roman"/>
          <w:iCs/>
          <w:sz w:val="26"/>
          <w:szCs w:val="26"/>
        </w:rPr>
        <w:fldChar w:fldCharType="end"/>
      </w:r>
      <w:r w:rsidRPr="00D13977">
        <w:rPr>
          <w:rFonts w:ascii="Times New Roman" w:hAnsi="Times New Roman" w:cs="Times New Roman"/>
          <w:iCs/>
          <w:sz w:val="26"/>
          <w:szCs w:val="26"/>
        </w:rPr>
        <w:t>.</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For the </w:t>
      </w:r>
      <w:r>
        <w:rPr>
          <w:rFonts w:ascii="Times New Roman" w:hAnsi="Times New Roman" w:cs="Times New Roman"/>
          <w:iCs/>
          <w:sz w:val="26"/>
          <w:szCs w:val="26"/>
        </w:rPr>
        <w:t>Defendant</w:t>
      </w:r>
      <w:r w:rsidRPr="00826D4F">
        <w:rPr>
          <w:rFonts w:ascii="Times New Roman" w:hAnsi="Times New Roman" w:cs="Times New Roman"/>
          <w:iCs/>
          <w:sz w:val="26"/>
          <w:szCs w:val="26"/>
        </w:rPr>
        <w:t xml:space="preserve"> to have sufficiently notified others he was armed, he would have had to make others </w:t>
      </w:r>
      <w:r w:rsidRPr="00015F74">
        <w:rPr>
          <w:rFonts w:ascii="Times New Roman" w:hAnsi="Times New Roman" w:cs="Times New Roman"/>
          <w:sz w:val="26"/>
          <w:szCs w:val="26"/>
        </w:rPr>
        <w:t>aware</w:t>
      </w:r>
      <w:r w:rsidRPr="00826D4F">
        <w:rPr>
          <w:rFonts w:ascii="Times New Roman" w:hAnsi="Times New Roman" w:cs="Times New Roman"/>
          <w:iCs/>
          <w:sz w:val="26"/>
          <w:szCs w:val="26"/>
        </w:rPr>
        <w:t xml:space="preserve"> to the extent they </w:t>
      </w:r>
      <w:r w:rsidRPr="00015F74">
        <w:rPr>
          <w:rFonts w:ascii="Times New Roman" w:hAnsi="Times New Roman" w:cs="Times New Roman"/>
          <w:sz w:val="26"/>
          <w:szCs w:val="26"/>
        </w:rPr>
        <w:t>knew</w:t>
      </w:r>
      <w:r w:rsidRPr="00826D4F">
        <w:rPr>
          <w:rFonts w:ascii="Times New Roman" w:hAnsi="Times New Roman" w:cs="Times New Roman"/>
          <w:iCs/>
          <w:sz w:val="26"/>
          <w:szCs w:val="26"/>
        </w:rPr>
        <w:t xml:space="preserve"> he had a </w:t>
      </w:r>
      <w:r>
        <w:rPr>
          <w:rFonts w:ascii="Times New Roman" w:hAnsi="Times New Roman" w:cs="Times New Roman"/>
          <w:iCs/>
          <w:sz w:val="26"/>
          <w:szCs w:val="26"/>
        </w:rPr>
        <w:t>firearm—</w:t>
      </w:r>
      <w:r w:rsidRPr="00826D4F">
        <w:rPr>
          <w:rFonts w:ascii="Times New Roman" w:hAnsi="Times New Roman" w:cs="Times New Roman"/>
          <w:iCs/>
          <w:sz w:val="26"/>
          <w:szCs w:val="26"/>
        </w:rPr>
        <w:t xml:space="preserve">not just a </w:t>
      </w:r>
      <w:r>
        <w:rPr>
          <w:rFonts w:ascii="Times New Roman" w:hAnsi="Times New Roman" w:cs="Times New Roman"/>
          <w:iCs/>
          <w:sz w:val="26"/>
          <w:szCs w:val="26"/>
        </w:rPr>
        <w:t xml:space="preserve">reasonable </w:t>
      </w:r>
      <w:r w:rsidRPr="00826D4F">
        <w:rPr>
          <w:rFonts w:ascii="Times New Roman" w:hAnsi="Times New Roman" w:cs="Times New Roman"/>
          <w:iCs/>
          <w:sz w:val="26"/>
          <w:szCs w:val="26"/>
        </w:rPr>
        <w:t>suspicion.</w:t>
      </w:r>
      <w:r>
        <w:rPr>
          <w:rFonts w:ascii="Times New Roman" w:hAnsi="Times New Roman" w:cs="Times New Roman"/>
          <w:iCs/>
          <w:sz w:val="26"/>
          <w:szCs w:val="26"/>
        </w:rPr>
        <w:t xml:space="preserve"> </w:t>
      </w:r>
      <w:r>
        <w:rPr>
          <w:rFonts w:ascii="Times New Roman" w:hAnsi="Times New Roman" w:cs="Times New Roman"/>
          <w:i/>
          <w:sz w:val="26"/>
          <w:szCs w:val="26"/>
        </w:rPr>
        <w:t>See</w:t>
      </w:r>
      <w:r>
        <w:rPr>
          <w:rFonts w:ascii="Times New Roman" w:hAnsi="Times New Roman" w:cs="Times New Roman"/>
          <w:iCs/>
          <w:sz w:val="26"/>
          <w:szCs w:val="26"/>
        </w:rPr>
        <w:t xml:space="preserve"> Stetson Stat. § 790.01(2)</w:t>
      </w:r>
      <w:r w:rsidR="00F65CC9">
        <w:rPr>
          <w:rFonts w:ascii="Times New Roman" w:hAnsi="Times New Roman" w:cs="Times New Roman"/>
          <w:iCs/>
          <w:sz w:val="26"/>
          <w:szCs w:val="26"/>
        </w:rPr>
        <w:fldChar w:fldCharType="begin"/>
      </w:r>
      <w:r w:rsidR="00F65CC9">
        <w:instrText xml:space="preserve"> TA \s "Stetson Stat. § 790.01" </w:instrText>
      </w:r>
      <w:r w:rsidR="00F65CC9">
        <w:rPr>
          <w:rFonts w:ascii="Times New Roman" w:hAnsi="Times New Roman" w:cs="Times New Roman"/>
          <w:iCs/>
          <w:sz w:val="26"/>
          <w:szCs w:val="26"/>
        </w:rPr>
        <w:fldChar w:fldCharType="end"/>
      </w:r>
      <w:r>
        <w:rPr>
          <w:rFonts w:ascii="Times New Roman" w:hAnsi="Times New Roman" w:cs="Times New Roman"/>
          <w:iCs/>
          <w:sz w:val="26"/>
          <w:szCs w:val="26"/>
        </w:rPr>
        <w:t xml:space="preserve"> (using the word “</w:t>
      </w:r>
      <w:r w:rsidRPr="00DA473E">
        <w:rPr>
          <w:rFonts w:ascii="Times New Roman" w:hAnsi="Times New Roman" w:cs="Times New Roman"/>
          <w:iCs/>
          <w:sz w:val="26"/>
          <w:szCs w:val="26"/>
        </w:rPr>
        <w:t>knowledge</w:t>
      </w:r>
      <w:r>
        <w:rPr>
          <w:rFonts w:ascii="Times New Roman" w:hAnsi="Times New Roman" w:cs="Times New Roman"/>
          <w:iCs/>
          <w:sz w:val="26"/>
          <w:szCs w:val="26"/>
        </w:rPr>
        <w:t xml:space="preserve">”); </w:t>
      </w:r>
      <w:r>
        <w:rPr>
          <w:rFonts w:ascii="Times New Roman" w:hAnsi="Times New Roman" w:cs="Times New Roman"/>
          <w:i/>
          <w:sz w:val="26"/>
          <w:szCs w:val="26"/>
        </w:rPr>
        <w:t xml:space="preserve">See also </w:t>
      </w:r>
      <w:r w:rsidRPr="00B55AD5">
        <w:rPr>
          <w:rFonts w:ascii="Times New Roman" w:hAnsi="Times New Roman" w:cs="Times New Roman"/>
          <w:i/>
          <w:sz w:val="26"/>
          <w:szCs w:val="26"/>
        </w:rPr>
        <w:t>Am. Sur</w:t>
      </w:r>
      <w:r>
        <w:rPr>
          <w:rFonts w:ascii="Times New Roman" w:hAnsi="Times New Roman" w:cs="Times New Roman"/>
          <w:i/>
          <w:sz w:val="26"/>
          <w:szCs w:val="26"/>
        </w:rPr>
        <w:t>.</w:t>
      </w:r>
      <w:r w:rsidRPr="00B55AD5">
        <w:rPr>
          <w:rFonts w:ascii="Times New Roman" w:hAnsi="Times New Roman" w:cs="Times New Roman"/>
          <w:i/>
          <w:sz w:val="26"/>
          <w:szCs w:val="26"/>
        </w:rPr>
        <w:t xml:space="preserve"> Co</w:t>
      </w:r>
      <w:r>
        <w:rPr>
          <w:rFonts w:ascii="Times New Roman" w:hAnsi="Times New Roman" w:cs="Times New Roman"/>
          <w:i/>
          <w:sz w:val="26"/>
          <w:szCs w:val="26"/>
        </w:rPr>
        <w:t>.</w:t>
      </w:r>
      <w:r>
        <w:rPr>
          <w:rFonts w:ascii="Times New Roman" w:hAnsi="Times New Roman" w:cs="Times New Roman"/>
          <w:iCs/>
          <w:sz w:val="26"/>
          <w:szCs w:val="26"/>
        </w:rPr>
        <w:t xml:space="preserve">, </w:t>
      </w:r>
      <w:r w:rsidRPr="00987E82">
        <w:rPr>
          <w:rFonts w:ascii="Times New Roman" w:hAnsi="Times New Roman" w:cs="Times New Roman"/>
          <w:sz w:val="26"/>
          <w:szCs w:val="26"/>
        </w:rPr>
        <w:t>170 U.S.</w:t>
      </w:r>
      <w:r>
        <w:rPr>
          <w:rFonts w:ascii="Times New Roman" w:hAnsi="Times New Roman" w:cs="Times New Roman"/>
          <w:iCs/>
          <w:sz w:val="26"/>
          <w:szCs w:val="26"/>
        </w:rPr>
        <w:t xml:space="preserve"> at 145</w:t>
      </w:r>
      <w:r w:rsidR="00F65CC9">
        <w:rPr>
          <w:rFonts w:ascii="Times New Roman" w:hAnsi="Times New Roman" w:cs="Times New Roman"/>
          <w:iCs/>
          <w:sz w:val="26"/>
          <w:szCs w:val="26"/>
        </w:rPr>
        <w:fldChar w:fldCharType="begin"/>
      </w:r>
      <w:r w:rsidR="00F65CC9">
        <w:instrText xml:space="preserve"> TA \s "Am. Sur. Co. v. Pauly, 170 U.S. 133 (1898)" </w:instrText>
      </w:r>
      <w:r w:rsidR="00F65CC9">
        <w:rPr>
          <w:rFonts w:ascii="Times New Roman" w:hAnsi="Times New Roman" w:cs="Times New Roman"/>
          <w:iCs/>
          <w:sz w:val="26"/>
          <w:szCs w:val="26"/>
        </w:rPr>
        <w:fldChar w:fldCharType="end"/>
      </w:r>
      <w:r>
        <w:rPr>
          <w:rFonts w:ascii="Times New Roman" w:hAnsi="Times New Roman" w:cs="Times New Roman"/>
          <w:iCs/>
          <w:sz w:val="26"/>
          <w:szCs w:val="26"/>
        </w:rPr>
        <w:t xml:space="preserve"> (distinguishing knowledge from suspicion).</w:t>
      </w:r>
      <w:r w:rsidRPr="00826D4F">
        <w:rPr>
          <w:rFonts w:ascii="Times New Roman" w:hAnsi="Times New Roman" w:cs="Times New Roman"/>
          <w:iCs/>
          <w:sz w:val="26"/>
          <w:szCs w:val="26"/>
        </w:rPr>
        <w:t xml:space="preserve"> Here, the </w:t>
      </w:r>
      <w:r>
        <w:rPr>
          <w:rFonts w:ascii="Times New Roman" w:hAnsi="Times New Roman" w:cs="Times New Roman"/>
          <w:iCs/>
          <w:sz w:val="26"/>
          <w:szCs w:val="26"/>
        </w:rPr>
        <w:t>Defendant</w:t>
      </w:r>
      <w:r w:rsidRPr="00826D4F">
        <w:rPr>
          <w:rFonts w:ascii="Times New Roman" w:hAnsi="Times New Roman" w:cs="Times New Roman"/>
          <w:iCs/>
          <w:sz w:val="26"/>
          <w:szCs w:val="26"/>
        </w:rPr>
        <w:t xml:space="preserve"> </w:t>
      </w:r>
      <w:r>
        <w:rPr>
          <w:rFonts w:ascii="Times New Roman" w:hAnsi="Times New Roman" w:cs="Times New Roman"/>
          <w:iCs/>
          <w:sz w:val="26"/>
          <w:szCs w:val="26"/>
        </w:rPr>
        <w:t>claims he</w:t>
      </w:r>
      <w:r w:rsidRPr="00826D4F">
        <w:rPr>
          <w:rFonts w:ascii="Times New Roman" w:hAnsi="Times New Roman" w:cs="Times New Roman"/>
          <w:iCs/>
          <w:sz w:val="26"/>
          <w:szCs w:val="26"/>
        </w:rPr>
        <w:t xml:space="preserve"> made a gun </w:t>
      </w:r>
      <w:r>
        <w:rPr>
          <w:rFonts w:ascii="Times New Roman" w:hAnsi="Times New Roman" w:cs="Times New Roman"/>
          <w:iCs/>
          <w:sz w:val="26"/>
          <w:szCs w:val="26"/>
        </w:rPr>
        <w:t xml:space="preserve">shape </w:t>
      </w:r>
      <w:r w:rsidRPr="00826D4F">
        <w:rPr>
          <w:rFonts w:ascii="Times New Roman" w:hAnsi="Times New Roman" w:cs="Times New Roman"/>
          <w:iCs/>
          <w:sz w:val="26"/>
          <w:szCs w:val="26"/>
        </w:rPr>
        <w:t xml:space="preserve">with his fingers and </w:t>
      </w:r>
      <w:r>
        <w:rPr>
          <w:rFonts w:ascii="Times New Roman" w:hAnsi="Times New Roman" w:cs="Times New Roman"/>
          <w:iCs/>
          <w:sz w:val="26"/>
          <w:szCs w:val="26"/>
        </w:rPr>
        <w:t>said,</w:t>
      </w:r>
      <w:r w:rsidRPr="00826D4F">
        <w:rPr>
          <w:rFonts w:ascii="Times New Roman" w:hAnsi="Times New Roman" w:cs="Times New Roman"/>
          <w:iCs/>
          <w:sz w:val="26"/>
          <w:szCs w:val="26"/>
        </w:rPr>
        <w:t xml:space="preserve"> “</w:t>
      </w:r>
      <w:r>
        <w:rPr>
          <w:rFonts w:ascii="Times New Roman" w:hAnsi="Times New Roman" w:cs="Times New Roman"/>
          <w:iCs/>
          <w:sz w:val="26"/>
          <w:szCs w:val="26"/>
        </w:rPr>
        <w:t>P</w:t>
      </w:r>
      <w:r w:rsidRPr="00826D4F">
        <w:rPr>
          <w:rFonts w:ascii="Times New Roman" w:hAnsi="Times New Roman" w:cs="Times New Roman"/>
          <w:iCs/>
          <w:sz w:val="26"/>
          <w:szCs w:val="26"/>
        </w:rPr>
        <w:t>op-pop</w:t>
      </w:r>
      <w:r>
        <w:rPr>
          <w:rFonts w:ascii="Times New Roman" w:hAnsi="Times New Roman" w:cs="Times New Roman"/>
          <w:iCs/>
          <w:sz w:val="26"/>
          <w:szCs w:val="26"/>
        </w:rPr>
        <w:t>.</w:t>
      </w:r>
      <w:r w:rsidRPr="00826D4F">
        <w:rPr>
          <w:rFonts w:ascii="Times New Roman" w:hAnsi="Times New Roman" w:cs="Times New Roman"/>
          <w:iCs/>
          <w:sz w:val="26"/>
          <w:szCs w:val="26"/>
        </w:rPr>
        <w:t>”</w:t>
      </w:r>
      <w:r>
        <w:rPr>
          <w:rFonts w:ascii="Times New Roman" w:hAnsi="Times New Roman" w:cs="Times New Roman"/>
          <w:iCs/>
          <w:sz w:val="26"/>
          <w:szCs w:val="26"/>
        </w:rPr>
        <w:t xml:space="preserve"> (J. Cameron 21:73–75).</w:t>
      </w:r>
      <w:r w:rsidRPr="00826D4F">
        <w:rPr>
          <w:rFonts w:ascii="Times New Roman" w:hAnsi="Times New Roman" w:cs="Times New Roman"/>
          <w:iCs/>
          <w:sz w:val="26"/>
          <w:szCs w:val="26"/>
        </w:rPr>
        <w:t xml:space="preserve"> </w:t>
      </w:r>
      <w:r>
        <w:rPr>
          <w:rFonts w:ascii="Times New Roman" w:hAnsi="Times New Roman" w:cs="Times New Roman"/>
          <w:iCs/>
          <w:sz w:val="26"/>
          <w:szCs w:val="26"/>
        </w:rPr>
        <w:t>However</w:t>
      </w:r>
      <w:r w:rsidRPr="00826D4F">
        <w:rPr>
          <w:rFonts w:ascii="Times New Roman" w:hAnsi="Times New Roman" w:cs="Times New Roman"/>
          <w:iCs/>
          <w:sz w:val="26"/>
          <w:szCs w:val="26"/>
        </w:rPr>
        <w:t>,</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Wilson saw </w:t>
      </w:r>
      <w:r>
        <w:rPr>
          <w:rFonts w:ascii="Times New Roman" w:hAnsi="Times New Roman" w:cs="Times New Roman"/>
          <w:iCs/>
          <w:sz w:val="26"/>
          <w:szCs w:val="26"/>
        </w:rPr>
        <w:t>the Defendant make a completely different gesture. (Wilson Tr. 60:135–37) (“his [sic] made a fist with his thumb out and made like a quick sliding motion with is [</w:t>
      </w:r>
      <w:bookmarkStart w:id="11" w:name="_Int_KgqftfZR"/>
      <w:r>
        <w:rPr>
          <w:rFonts w:ascii="Times New Roman" w:hAnsi="Times New Roman" w:cs="Times New Roman"/>
          <w:sz w:val="26"/>
          <w:szCs w:val="26"/>
        </w:rPr>
        <w:t>sic</w:t>
      </w:r>
      <w:bookmarkEnd w:id="11"/>
      <w:r>
        <w:rPr>
          <w:rFonts w:ascii="Times New Roman" w:hAnsi="Times New Roman" w:cs="Times New Roman"/>
          <w:iCs/>
          <w:sz w:val="26"/>
          <w:szCs w:val="26"/>
        </w:rPr>
        <w:t xml:space="preserve">] thumb across his neck.”). </w:t>
      </w:r>
      <w:r w:rsidRPr="00201573">
        <w:rPr>
          <w:rFonts w:ascii="Times New Roman" w:hAnsi="Times New Roman" w:cs="Times New Roman"/>
          <w:sz w:val="26"/>
          <w:szCs w:val="26"/>
        </w:rPr>
        <w:t>Likewise, Kenny Gray only saw the Defendant “move his hand quickly” and did not see what the specific gesture was</w:t>
      </w:r>
      <w:r>
        <w:rPr>
          <w:rFonts w:ascii="Times New Roman" w:hAnsi="Times New Roman" w:cs="Times New Roman"/>
          <w:iCs/>
          <w:sz w:val="26"/>
          <w:szCs w:val="26"/>
        </w:rPr>
        <w:t>. (Gray Tr. 70–73). Additionally,</w:t>
      </w:r>
      <w:r w:rsidRPr="00826D4F">
        <w:rPr>
          <w:rFonts w:ascii="Times New Roman" w:hAnsi="Times New Roman" w:cs="Times New Roman"/>
          <w:iCs/>
          <w:sz w:val="26"/>
          <w:szCs w:val="26"/>
        </w:rPr>
        <w:t xml:space="preserve"> </w:t>
      </w:r>
      <w:r>
        <w:rPr>
          <w:rFonts w:ascii="Times New Roman" w:hAnsi="Times New Roman" w:cs="Times New Roman"/>
          <w:iCs/>
          <w:sz w:val="26"/>
          <w:szCs w:val="26"/>
        </w:rPr>
        <w:t xml:space="preserve">when the Defendant made his gesture, </w:t>
      </w:r>
      <w:r w:rsidRPr="00826D4F">
        <w:rPr>
          <w:rFonts w:ascii="Times New Roman" w:hAnsi="Times New Roman" w:cs="Times New Roman"/>
          <w:iCs/>
          <w:sz w:val="26"/>
          <w:szCs w:val="26"/>
        </w:rPr>
        <w:t xml:space="preserve">there were cars in between </w:t>
      </w:r>
      <w:r>
        <w:rPr>
          <w:rFonts w:ascii="Times New Roman" w:hAnsi="Times New Roman" w:cs="Times New Roman"/>
          <w:iCs/>
          <w:sz w:val="26"/>
          <w:szCs w:val="26"/>
        </w:rPr>
        <w:t>him and Wilson obstructing observers’ view of the gesture. (J. Cameron Tr. 21:85).</w:t>
      </w:r>
    </w:p>
    <w:p w14:paraId="6D8F3303" w14:textId="080CF5EA" w:rsidR="00D608BE" w:rsidRDefault="00D608BE" w:rsidP="00D608BE">
      <w:pPr>
        <w:pStyle w:val="DoubleSpace"/>
        <w:rPr>
          <w:rFonts w:ascii="Times New Roman" w:hAnsi="Times New Roman" w:cs="Times New Roman"/>
          <w:iCs/>
          <w:sz w:val="26"/>
          <w:szCs w:val="26"/>
        </w:rPr>
      </w:pPr>
      <w:r>
        <w:rPr>
          <w:rFonts w:ascii="Times New Roman" w:hAnsi="Times New Roman" w:cs="Times New Roman"/>
          <w:iCs/>
          <w:sz w:val="26"/>
          <w:szCs w:val="26"/>
        </w:rPr>
        <w:lastRenderedPageBreak/>
        <w:t xml:space="preserve">Even if the Court believes the Defendant made a gun-like gesture with his fingers, this still would not have given sufficient notice that he was armed. Simply put, the Defendant made an unprompted, random, and vague gesture. (J. Cameron 21:73–75). Unlike the trained gun recovery officer in </w:t>
      </w:r>
      <w:r w:rsidRPr="00427A64">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Pr>
          <w:rFonts w:ascii="Times New Roman" w:hAnsi="Times New Roman" w:cs="Times New Roman"/>
          <w:iCs/>
          <w:sz w:val="26"/>
          <w:szCs w:val="26"/>
        </w:rPr>
        <w:t>, Wilson had no experience analyzing movements or gestures to discern if someone had a weapon. 76 A.3d at</w:t>
      </w:r>
      <w:r>
        <w:rPr>
          <w:rFonts w:ascii="Times New Roman" w:hAnsi="Times New Roman" w:cs="Times New Roman"/>
          <w:sz w:val="26"/>
          <w:szCs w:val="26"/>
        </w:rPr>
        <w:t xml:space="preserve"> 339</w:t>
      </w:r>
      <w:r w:rsidR="00F65CC9">
        <w:rPr>
          <w:rFonts w:ascii="Times New Roman" w:hAnsi="Times New Roman" w:cs="Times New Roman"/>
          <w:sz w:val="26"/>
          <w:szCs w:val="26"/>
        </w:rPr>
        <w:fldChar w:fldCharType="begin"/>
      </w:r>
      <w:r w:rsidR="00F65CC9">
        <w:instrText xml:space="preserve"> TA \s "Robinson v. United States, 76 A.3d 329 (D.C. 2013)" </w:instrText>
      </w:r>
      <w:r w:rsidR="00F65CC9">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826D4F">
        <w:rPr>
          <w:rFonts w:ascii="Times New Roman" w:hAnsi="Times New Roman" w:cs="Times New Roman"/>
          <w:iCs/>
          <w:sz w:val="26"/>
          <w:szCs w:val="26"/>
        </w:rPr>
        <w:t xml:space="preserve">Courts </w:t>
      </w:r>
      <w:r>
        <w:rPr>
          <w:rFonts w:ascii="Times New Roman" w:hAnsi="Times New Roman" w:cs="Times New Roman"/>
          <w:iCs/>
          <w:sz w:val="26"/>
          <w:szCs w:val="26"/>
        </w:rPr>
        <w:t>consider</w:t>
      </w:r>
      <w:r w:rsidRPr="00826D4F">
        <w:rPr>
          <w:rFonts w:ascii="Times New Roman" w:hAnsi="Times New Roman" w:cs="Times New Roman"/>
          <w:iCs/>
          <w:sz w:val="26"/>
          <w:szCs w:val="26"/>
        </w:rPr>
        <w:t xml:space="preserve"> </w:t>
      </w:r>
      <w:r>
        <w:rPr>
          <w:rFonts w:ascii="Times New Roman" w:hAnsi="Times New Roman" w:cs="Times New Roman"/>
          <w:iCs/>
          <w:sz w:val="26"/>
          <w:szCs w:val="26"/>
        </w:rPr>
        <w:t>this</w:t>
      </w:r>
      <w:r w:rsidRPr="00826D4F">
        <w:rPr>
          <w:rFonts w:ascii="Times New Roman" w:hAnsi="Times New Roman" w:cs="Times New Roman"/>
          <w:iCs/>
          <w:sz w:val="26"/>
          <w:szCs w:val="26"/>
        </w:rPr>
        <w:t xml:space="preserve"> training and experience when determining if reasonable, articulable suspicion exists. </w:t>
      </w:r>
      <w:r w:rsidRPr="00E85F02">
        <w:rPr>
          <w:rFonts w:ascii="Times New Roman" w:hAnsi="Times New Roman" w:cs="Times New Roman"/>
          <w:i/>
          <w:sz w:val="26"/>
          <w:szCs w:val="26"/>
        </w:rPr>
        <w:t>Terry</w:t>
      </w:r>
      <w:r w:rsidRPr="00E85F02">
        <w:rPr>
          <w:rFonts w:ascii="Times New Roman" w:hAnsi="Times New Roman" w:cs="Times New Roman"/>
          <w:iCs/>
          <w:sz w:val="26"/>
          <w:szCs w:val="26"/>
        </w:rPr>
        <w:t>,</w:t>
      </w:r>
      <w:r w:rsidRPr="00E85F02">
        <w:rPr>
          <w:rFonts w:ascii="Times New Roman" w:hAnsi="Times New Roman" w:cs="Times New Roman"/>
          <w:i/>
          <w:sz w:val="26"/>
          <w:szCs w:val="26"/>
        </w:rPr>
        <w:t xml:space="preserve"> </w:t>
      </w:r>
      <w:r w:rsidRPr="00E85F02">
        <w:rPr>
          <w:rFonts w:ascii="Times New Roman" w:hAnsi="Times New Roman" w:cs="Times New Roman"/>
          <w:sz w:val="26"/>
          <w:szCs w:val="26"/>
        </w:rPr>
        <w:t>392 U.S. at 27</w:t>
      </w:r>
      <w:r w:rsidR="00F65CC9">
        <w:rPr>
          <w:rFonts w:ascii="Times New Roman" w:hAnsi="Times New Roman" w:cs="Times New Roman"/>
          <w:sz w:val="26"/>
          <w:szCs w:val="26"/>
        </w:rPr>
        <w:fldChar w:fldCharType="begin"/>
      </w:r>
      <w:r w:rsidR="00F65CC9">
        <w:instrText xml:space="preserve"> TA \s "Terry v. Ohio, 392 U.S. 1 (1968)" </w:instrText>
      </w:r>
      <w:r w:rsidR="00F65CC9">
        <w:rPr>
          <w:rFonts w:ascii="Times New Roman" w:hAnsi="Times New Roman" w:cs="Times New Roman"/>
          <w:sz w:val="26"/>
          <w:szCs w:val="26"/>
        </w:rPr>
        <w:fldChar w:fldCharType="end"/>
      </w:r>
      <w:r w:rsidRPr="00E85F02">
        <w:rPr>
          <w:rFonts w:ascii="Times New Roman" w:hAnsi="Times New Roman" w:cs="Times New Roman"/>
          <w:iCs/>
          <w:sz w:val="26"/>
          <w:szCs w:val="26"/>
        </w:rPr>
        <w:t>.</w:t>
      </w:r>
    </w:p>
    <w:p w14:paraId="29A4EA42" w14:textId="1627F6FC" w:rsidR="00D608BE" w:rsidRPr="00826D4F" w:rsidRDefault="00D608BE" w:rsidP="00D608BE">
      <w:pPr>
        <w:pStyle w:val="DoubleSpace"/>
        <w:rPr>
          <w:rFonts w:ascii="Times New Roman" w:hAnsi="Times New Roman" w:cs="Times New Roman"/>
          <w:iCs/>
          <w:sz w:val="26"/>
          <w:szCs w:val="26"/>
        </w:rPr>
      </w:pPr>
      <w:r>
        <w:rPr>
          <w:rFonts w:ascii="Times New Roman" w:hAnsi="Times New Roman" w:cs="Times New Roman"/>
          <w:iCs/>
          <w:sz w:val="26"/>
          <w:szCs w:val="26"/>
        </w:rPr>
        <w:t>G</w:t>
      </w:r>
      <w:r w:rsidRPr="00D867F2">
        <w:rPr>
          <w:rFonts w:ascii="Times New Roman" w:hAnsi="Times New Roman" w:cs="Times New Roman"/>
          <w:iCs/>
          <w:sz w:val="26"/>
          <w:szCs w:val="26"/>
        </w:rPr>
        <w:t>iven</w:t>
      </w:r>
      <w:r w:rsidRPr="00826D4F">
        <w:rPr>
          <w:rFonts w:ascii="Times New Roman" w:hAnsi="Times New Roman" w:cs="Times New Roman"/>
          <w:iCs/>
          <w:sz w:val="26"/>
          <w:szCs w:val="26"/>
        </w:rPr>
        <w:t xml:space="preserve"> </w:t>
      </w:r>
      <w:r>
        <w:rPr>
          <w:rFonts w:ascii="Times New Roman" w:hAnsi="Times New Roman" w:cs="Times New Roman"/>
          <w:iCs/>
          <w:sz w:val="26"/>
          <w:szCs w:val="26"/>
        </w:rPr>
        <w:t>the</w:t>
      </w:r>
      <w:r w:rsidRPr="00826D4F">
        <w:rPr>
          <w:rFonts w:ascii="Times New Roman" w:hAnsi="Times New Roman" w:cs="Times New Roman"/>
          <w:iCs/>
          <w:sz w:val="26"/>
          <w:szCs w:val="26"/>
        </w:rPr>
        <w:t xml:space="preserve"> low burden, the officer’s extensive experience in identifying concealed </w:t>
      </w:r>
      <w:r>
        <w:rPr>
          <w:rFonts w:ascii="Times New Roman" w:hAnsi="Times New Roman" w:cs="Times New Roman"/>
          <w:iCs/>
          <w:sz w:val="26"/>
          <w:szCs w:val="26"/>
        </w:rPr>
        <w:t>weapons</w:t>
      </w:r>
      <w:r w:rsidRPr="00826D4F">
        <w:rPr>
          <w:rFonts w:ascii="Times New Roman" w:hAnsi="Times New Roman" w:cs="Times New Roman"/>
          <w:iCs/>
          <w:sz w:val="26"/>
          <w:szCs w:val="26"/>
        </w:rPr>
        <w:t xml:space="preserve">, and the timing of the gestures </w:t>
      </w:r>
      <w:r>
        <w:rPr>
          <w:rFonts w:ascii="Times New Roman" w:hAnsi="Times New Roman" w:cs="Times New Roman"/>
          <w:iCs/>
          <w:sz w:val="26"/>
          <w:szCs w:val="26"/>
        </w:rPr>
        <w:t>after asking</w:t>
      </w:r>
      <w:r w:rsidRPr="00826D4F">
        <w:rPr>
          <w:rFonts w:ascii="Times New Roman" w:hAnsi="Times New Roman" w:cs="Times New Roman"/>
          <w:iCs/>
          <w:sz w:val="26"/>
          <w:szCs w:val="26"/>
        </w:rPr>
        <w:t xml:space="preserve"> </w:t>
      </w:r>
      <w:r>
        <w:rPr>
          <w:rFonts w:ascii="Times New Roman" w:hAnsi="Times New Roman" w:cs="Times New Roman"/>
          <w:iCs/>
          <w:sz w:val="26"/>
          <w:szCs w:val="26"/>
        </w:rPr>
        <w:t>about a gun</w:t>
      </w:r>
      <w:r w:rsidRPr="00826D4F">
        <w:rPr>
          <w:rFonts w:ascii="Times New Roman" w:hAnsi="Times New Roman" w:cs="Times New Roman"/>
          <w:iCs/>
          <w:sz w:val="26"/>
          <w:szCs w:val="26"/>
        </w:rPr>
        <w:t xml:space="preserve">, the court </w:t>
      </w:r>
      <w:r>
        <w:rPr>
          <w:rFonts w:ascii="Times New Roman" w:hAnsi="Times New Roman" w:cs="Times New Roman"/>
          <w:iCs/>
          <w:sz w:val="26"/>
          <w:szCs w:val="26"/>
        </w:rPr>
        <w:t xml:space="preserve">in </w:t>
      </w:r>
      <w:r w:rsidRPr="0000590D">
        <w:rPr>
          <w:rFonts w:ascii="Times New Roman" w:hAnsi="Times New Roman" w:cs="Times New Roman"/>
          <w:i/>
          <w:sz w:val="26"/>
          <w:szCs w:val="26"/>
        </w:rPr>
        <w:t>Robinson</w:t>
      </w:r>
      <w:r>
        <w:rPr>
          <w:rFonts w:ascii="Times New Roman" w:hAnsi="Times New Roman" w:cs="Times New Roman"/>
          <w:i/>
          <w:sz w:val="26"/>
          <w:szCs w:val="26"/>
        </w:rPr>
        <w:t xml:space="preserve"> v. United States</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still found the officer </w:t>
      </w:r>
      <w:r>
        <w:rPr>
          <w:rFonts w:ascii="Times New Roman" w:hAnsi="Times New Roman" w:cs="Times New Roman"/>
          <w:iCs/>
          <w:sz w:val="26"/>
          <w:szCs w:val="26"/>
        </w:rPr>
        <w:t>lacked a</w:t>
      </w:r>
      <w:r w:rsidRPr="00826D4F">
        <w:rPr>
          <w:rFonts w:ascii="Times New Roman" w:hAnsi="Times New Roman" w:cs="Times New Roman"/>
          <w:iCs/>
          <w:sz w:val="26"/>
          <w:szCs w:val="26"/>
        </w:rPr>
        <w:t xml:space="preserve"> reasonable, articulable suspicion that Robinson was armed. </w:t>
      </w:r>
      <w:r w:rsidRPr="000A4A3F">
        <w:rPr>
          <w:rFonts w:ascii="Times New Roman" w:hAnsi="Times New Roman" w:cs="Times New Roman"/>
          <w:i/>
          <w:sz w:val="26"/>
          <w:szCs w:val="26"/>
        </w:rPr>
        <w:t>Id.</w:t>
      </w:r>
      <w:r w:rsidRPr="000A4A3F">
        <w:rPr>
          <w:rFonts w:ascii="Times New Roman" w:hAnsi="Times New Roman" w:cs="Times New Roman"/>
          <w:iCs/>
          <w:sz w:val="26"/>
          <w:szCs w:val="26"/>
        </w:rPr>
        <w:t xml:space="preserve"> at 340</w:t>
      </w:r>
      <w:r w:rsidR="00F65CC9">
        <w:rPr>
          <w:rFonts w:ascii="Times New Roman" w:hAnsi="Times New Roman" w:cs="Times New Roman"/>
          <w:iCs/>
          <w:sz w:val="26"/>
          <w:szCs w:val="26"/>
        </w:rPr>
        <w:fldChar w:fldCharType="begin"/>
      </w:r>
      <w:r w:rsidR="00F65CC9">
        <w:instrText xml:space="preserve"> TA \s "Robinson v. United States, 76 A.3d 329 (D.C. 2013)" </w:instrText>
      </w:r>
      <w:r w:rsidR="00F65CC9">
        <w:rPr>
          <w:rFonts w:ascii="Times New Roman" w:hAnsi="Times New Roman" w:cs="Times New Roman"/>
          <w:iCs/>
          <w:sz w:val="26"/>
          <w:szCs w:val="26"/>
        </w:rPr>
        <w:fldChar w:fldCharType="end"/>
      </w:r>
      <w:r w:rsidRPr="000A4A3F">
        <w:rPr>
          <w:rFonts w:ascii="Times New Roman" w:hAnsi="Times New Roman" w:cs="Times New Roman"/>
          <w:iCs/>
          <w:sz w:val="26"/>
          <w:szCs w:val="26"/>
        </w:rPr>
        <w:t>.</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Thus, this Court </w:t>
      </w:r>
      <w:r>
        <w:rPr>
          <w:rFonts w:ascii="Times New Roman" w:hAnsi="Times New Roman" w:cs="Times New Roman"/>
          <w:iCs/>
          <w:sz w:val="26"/>
          <w:szCs w:val="26"/>
        </w:rPr>
        <w:t>cannot find</w:t>
      </w:r>
      <w:r w:rsidRPr="00826D4F">
        <w:rPr>
          <w:rFonts w:ascii="Times New Roman" w:hAnsi="Times New Roman" w:cs="Times New Roman"/>
          <w:iCs/>
          <w:sz w:val="26"/>
          <w:szCs w:val="26"/>
        </w:rPr>
        <w:t xml:space="preserve"> that Wilson </w:t>
      </w:r>
      <w:r w:rsidRPr="003F4A5B">
        <w:rPr>
          <w:rFonts w:ascii="Times New Roman" w:hAnsi="Times New Roman" w:cs="Times New Roman"/>
          <w:i/>
          <w:sz w:val="26"/>
          <w:szCs w:val="26"/>
        </w:rPr>
        <w:t>knew</w:t>
      </w:r>
      <w:r w:rsidRPr="00826D4F">
        <w:rPr>
          <w:rFonts w:ascii="Times New Roman" w:hAnsi="Times New Roman" w:cs="Times New Roman"/>
          <w:iCs/>
          <w:sz w:val="26"/>
          <w:szCs w:val="26"/>
        </w:rPr>
        <w:t xml:space="preserve"> the </w:t>
      </w:r>
      <w:r>
        <w:rPr>
          <w:rFonts w:ascii="Times New Roman" w:hAnsi="Times New Roman" w:cs="Times New Roman"/>
          <w:iCs/>
          <w:sz w:val="26"/>
          <w:szCs w:val="26"/>
        </w:rPr>
        <w:t>Defendant</w:t>
      </w:r>
      <w:r w:rsidRPr="00826D4F">
        <w:rPr>
          <w:rFonts w:ascii="Times New Roman" w:hAnsi="Times New Roman" w:cs="Times New Roman"/>
          <w:iCs/>
          <w:sz w:val="26"/>
          <w:szCs w:val="26"/>
        </w:rPr>
        <w:t xml:space="preserve"> was armed when he ha</w:t>
      </w:r>
      <w:r>
        <w:rPr>
          <w:rFonts w:ascii="Times New Roman" w:hAnsi="Times New Roman" w:cs="Times New Roman"/>
          <w:iCs/>
          <w:sz w:val="26"/>
          <w:szCs w:val="26"/>
        </w:rPr>
        <w:t>d</w:t>
      </w:r>
      <w:r w:rsidRPr="00826D4F">
        <w:rPr>
          <w:rFonts w:ascii="Times New Roman" w:hAnsi="Times New Roman" w:cs="Times New Roman"/>
          <w:iCs/>
          <w:sz w:val="26"/>
          <w:szCs w:val="26"/>
        </w:rPr>
        <w:t xml:space="preserve"> no formal training or experience on uncovering concealed </w:t>
      </w:r>
      <w:r>
        <w:rPr>
          <w:rFonts w:ascii="Times New Roman" w:hAnsi="Times New Roman" w:cs="Times New Roman"/>
          <w:iCs/>
          <w:sz w:val="26"/>
          <w:szCs w:val="26"/>
        </w:rPr>
        <w:t>firearms</w:t>
      </w:r>
      <w:r w:rsidRPr="00826D4F">
        <w:rPr>
          <w:rFonts w:ascii="Times New Roman" w:hAnsi="Times New Roman" w:cs="Times New Roman"/>
          <w:iCs/>
          <w:sz w:val="26"/>
          <w:szCs w:val="26"/>
        </w:rPr>
        <w:t xml:space="preserve">, the </w:t>
      </w:r>
      <w:r>
        <w:rPr>
          <w:rFonts w:ascii="Times New Roman" w:hAnsi="Times New Roman" w:cs="Times New Roman"/>
          <w:iCs/>
          <w:sz w:val="26"/>
          <w:szCs w:val="26"/>
        </w:rPr>
        <w:t>Defendant</w:t>
      </w:r>
      <w:r w:rsidRPr="00826D4F">
        <w:rPr>
          <w:rFonts w:ascii="Times New Roman" w:hAnsi="Times New Roman" w:cs="Times New Roman"/>
          <w:iCs/>
          <w:sz w:val="26"/>
          <w:szCs w:val="26"/>
        </w:rPr>
        <w:t xml:space="preserve"> </w:t>
      </w:r>
      <w:r>
        <w:rPr>
          <w:rFonts w:ascii="Times New Roman" w:hAnsi="Times New Roman" w:cs="Times New Roman"/>
          <w:iCs/>
          <w:sz w:val="26"/>
          <w:szCs w:val="26"/>
        </w:rPr>
        <w:t>made the</w:t>
      </w:r>
      <w:r w:rsidRPr="00826D4F">
        <w:rPr>
          <w:rFonts w:ascii="Times New Roman" w:hAnsi="Times New Roman" w:cs="Times New Roman"/>
          <w:iCs/>
          <w:sz w:val="26"/>
          <w:szCs w:val="26"/>
        </w:rPr>
        <w:t xml:space="preserve"> vague</w:t>
      </w:r>
      <w:r>
        <w:rPr>
          <w:rFonts w:ascii="Times New Roman" w:hAnsi="Times New Roman" w:cs="Times New Roman"/>
          <w:iCs/>
          <w:sz w:val="26"/>
          <w:szCs w:val="26"/>
        </w:rPr>
        <w:t xml:space="preserve"> </w:t>
      </w:r>
      <w:r w:rsidRPr="00826D4F">
        <w:rPr>
          <w:rFonts w:ascii="Times New Roman" w:hAnsi="Times New Roman" w:cs="Times New Roman"/>
          <w:iCs/>
          <w:sz w:val="26"/>
          <w:szCs w:val="26"/>
        </w:rPr>
        <w:t xml:space="preserve">gesture and </w:t>
      </w:r>
      <w:r>
        <w:rPr>
          <w:rFonts w:ascii="Times New Roman" w:hAnsi="Times New Roman" w:cs="Times New Roman"/>
          <w:iCs/>
          <w:sz w:val="26"/>
          <w:szCs w:val="26"/>
        </w:rPr>
        <w:t xml:space="preserve">unprompted </w:t>
      </w:r>
      <w:r w:rsidRPr="00826D4F">
        <w:rPr>
          <w:rFonts w:ascii="Times New Roman" w:hAnsi="Times New Roman" w:cs="Times New Roman"/>
          <w:iCs/>
          <w:sz w:val="26"/>
          <w:szCs w:val="26"/>
        </w:rPr>
        <w:t xml:space="preserve">comment as he was passing by, and the cars in the parking lot obstructed </w:t>
      </w:r>
      <w:r>
        <w:rPr>
          <w:rFonts w:ascii="Times New Roman" w:hAnsi="Times New Roman" w:cs="Times New Roman"/>
          <w:iCs/>
          <w:sz w:val="26"/>
          <w:szCs w:val="26"/>
        </w:rPr>
        <w:t>Wilson</w:t>
      </w:r>
      <w:r w:rsidRPr="00826D4F">
        <w:rPr>
          <w:rFonts w:ascii="Times New Roman" w:hAnsi="Times New Roman" w:cs="Times New Roman"/>
          <w:iCs/>
          <w:sz w:val="26"/>
          <w:szCs w:val="26"/>
        </w:rPr>
        <w:t>’</w:t>
      </w:r>
      <w:r>
        <w:rPr>
          <w:rFonts w:ascii="Times New Roman" w:hAnsi="Times New Roman" w:cs="Times New Roman"/>
          <w:iCs/>
          <w:sz w:val="26"/>
          <w:szCs w:val="26"/>
        </w:rPr>
        <w:t>s</w:t>
      </w:r>
      <w:r w:rsidRPr="00826D4F">
        <w:rPr>
          <w:rFonts w:ascii="Times New Roman" w:hAnsi="Times New Roman" w:cs="Times New Roman"/>
          <w:iCs/>
          <w:sz w:val="26"/>
          <w:szCs w:val="26"/>
        </w:rPr>
        <w:t xml:space="preserve"> view of the gesture</w:t>
      </w:r>
      <w:r>
        <w:rPr>
          <w:rFonts w:ascii="Times New Roman" w:hAnsi="Times New Roman" w:cs="Times New Roman"/>
          <w:iCs/>
          <w:sz w:val="26"/>
          <w:szCs w:val="26"/>
        </w:rPr>
        <w:t>.</w:t>
      </w:r>
      <w:r w:rsidRPr="00826D4F">
        <w:rPr>
          <w:rFonts w:ascii="Times New Roman" w:hAnsi="Times New Roman" w:cs="Times New Roman"/>
          <w:iCs/>
          <w:sz w:val="26"/>
          <w:szCs w:val="26"/>
        </w:rPr>
        <w:t xml:space="preserve"> </w:t>
      </w:r>
      <w:r w:rsidRPr="00DB6BF5">
        <w:rPr>
          <w:rFonts w:ascii="Times New Roman" w:hAnsi="Times New Roman" w:cs="Times New Roman"/>
          <w:iCs/>
          <w:sz w:val="26"/>
          <w:szCs w:val="26"/>
        </w:rPr>
        <w:t>(J. Cameron 21:73–85).</w:t>
      </w:r>
      <w:r w:rsidRPr="00826D4F">
        <w:rPr>
          <w:rFonts w:ascii="Times New Roman" w:hAnsi="Times New Roman" w:cs="Times New Roman"/>
          <w:iCs/>
          <w:sz w:val="26"/>
          <w:szCs w:val="26"/>
        </w:rPr>
        <w:t xml:space="preserve"> For </w:t>
      </w:r>
      <w:r>
        <w:rPr>
          <w:rFonts w:ascii="Times New Roman" w:hAnsi="Times New Roman" w:cs="Times New Roman"/>
          <w:iCs/>
          <w:sz w:val="26"/>
          <w:szCs w:val="26"/>
        </w:rPr>
        <w:t>these</w:t>
      </w:r>
      <w:r w:rsidRPr="00826D4F">
        <w:rPr>
          <w:rFonts w:ascii="Times New Roman" w:hAnsi="Times New Roman" w:cs="Times New Roman"/>
          <w:iCs/>
          <w:sz w:val="26"/>
          <w:szCs w:val="26"/>
        </w:rPr>
        <w:t xml:space="preserve"> reasons, the </w:t>
      </w:r>
      <w:r>
        <w:rPr>
          <w:rFonts w:ascii="Times New Roman" w:hAnsi="Times New Roman" w:cs="Times New Roman"/>
          <w:iCs/>
          <w:sz w:val="26"/>
          <w:szCs w:val="26"/>
        </w:rPr>
        <w:t>Defendant</w:t>
      </w:r>
      <w:r w:rsidRPr="00826D4F">
        <w:rPr>
          <w:rFonts w:ascii="Times New Roman" w:hAnsi="Times New Roman" w:cs="Times New Roman"/>
          <w:iCs/>
          <w:sz w:val="26"/>
          <w:szCs w:val="26"/>
        </w:rPr>
        <w:t xml:space="preserve"> failed to amply notify observers that </w:t>
      </w:r>
      <w:r>
        <w:rPr>
          <w:rFonts w:ascii="Times New Roman" w:hAnsi="Times New Roman" w:cs="Times New Roman"/>
          <w:iCs/>
          <w:sz w:val="26"/>
          <w:szCs w:val="26"/>
        </w:rPr>
        <w:t>he was armed</w:t>
      </w:r>
      <w:r w:rsidRPr="00826D4F">
        <w:rPr>
          <w:rFonts w:ascii="Times New Roman" w:hAnsi="Times New Roman" w:cs="Times New Roman"/>
          <w:iCs/>
          <w:sz w:val="26"/>
          <w:szCs w:val="26"/>
        </w:rPr>
        <w:t xml:space="preserve">, and </w:t>
      </w:r>
      <w:r>
        <w:rPr>
          <w:rFonts w:ascii="Times New Roman" w:hAnsi="Times New Roman" w:cs="Times New Roman"/>
          <w:iCs/>
          <w:sz w:val="26"/>
          <w:szCs w:val="26"/>
        </w:rPr>
        <w:t xml:space="preserve">therefore, was </w:t>
      </w:r>
      <w:r w:rsidRPr="00826D4F">
        <w:rPr>
          <w:rFonts w:ascii="Times New Roman" w:hAnsi="Times New Roman" w:cs="Times New Roman"/>
          <w:iCs/>
          <w:sz w:val="26"/>
          <w:szCs w:val="26"/>
        </w:rPr>
        <w:t>engaged in the criminal activity of carrying a concealed weapon without a license.</w:t>
      </w:r>
    </w:p>
    <w:p w14:paraId="36BBBCAB" w14:textId="0B67C837" w:rsidR="00D608BE" w:rsidRPr="00194B30" w:rsidRDefault="00D608BE" w:rsidP="00D608BE">
      <w:pPr>
        <w:pStyle w:val="DoubleSpace"/>
        <w:rPr>
          <w:rFonts w:ascii="Times New Roman" w:hAnsi="Times New Roman" w:cs="Times New Roman"/>
          <w:iCs/>
          <w:sz w:val="26"/>
          <w:szCs w:val="26"/>
        </w:rPr>
      </w:pPr>
      <w:r w:rsidRPr="0057063A">
        <w:rPr>
          <w:rFonts w:ascii="Times New Roman" w:hAnsi="Times New Roman" w:cs="Times New Roman"/>
          <w:sz w:val="26"/>
          <w:szCs w:val="26"/>
        </w:rPr>
        <w:t xml:space="preserve">Since the </w:t>
      </w:r>
      <w:r>
        <w:rPr>
          <w:rFonts w:ascii="Times New Roman" w:hAnsi="Times New Roman" w:cs="Times New Roman"/>
          <w:sz w:val="26"/>
          <w:szCs w:val="26"/>
        </w:rPr>
        <w:t>Defendant</w:t>
      </w:r>
      <w:r w:rsidRPr="0057063A">
        <w:rPr>
          <w:rFonts w:ascii="Times New Roman" w:hAnsi="Times New Roman" w:cs="Times New Roman"/>
          <w:sz w:val="26"/>
          <w:szCs w:val="26"/>
        </w:rPr>
        <w:t xml:space="preserve"> was committing a crime at the time of the incident, he is not entitled to Stand Your Ground immunity. </w:t>
      </w:r>
      <w:r w:rsidRPr="0057063A">
        <w:rPr>
          <w:rFonts w:ascii="Times New Roman" w:hAnsi="Times New Roman" w:cs="Times New Roman"/>
          <w:i/>
          <w:sz w:val="26"/>
          <w:szCs w:val="26"/>
        </w:rPr>
        <w:t>See</w:t>
      </w:r>
      <w:r w:rsidRPr="0057063A">
        <w:rPr>
          <w:rFonts w:ascii="Times New Roman" w:hAnsi="Times New Roman" w:cs="Times New Roman"/>
          <w:sz w:val="26"/>
          <w:szCs w:val="26"/>
        </w:rPr>
        <w:t xml:space="preserve"> </w:t>
      </w:r>
      <w:r>
        <w:rPr>
          <w:rFonts w:ascii="Times New Roman" w:hAnsi="Times New Roman" w:cs="Times New Roman"/>
          <w:sz w:val="26"/>
          <w:szCs w:val="26"/>
        </w:rPr>
        <w:t xml:space="preserve">Stetson Stat. § </w:t>
      </w:r>
      <w:r w:rsidRPr="0057063A">
        <w:rPr>
          <w:rFonts w:ascii="Times New Roman" w:hAnsi="Times New Roman" w:cs="Times New Roman"/>
          <w:sz w:val="26"/>
          <w:szCs w:val="26"/>
        </w:rPr>
        <w:t>776.012</w:t>
      </w:r>
      <w:r w:rsidR="00F65CC9">
        <w:rPr>
          <w:rFonts w:ascii="Times New Roman" w:hAnsi="Times New Roman" w:cs="Times New Roman"/>
          <w:sz w:val="26"/>
          <w:szCs w:val="26"/>
        </w:rPr>
        <w:fldChar w:fldCharType="begin"/>
      </w:r>
      <w:r w:rsidR="00F65CC9">
        <w:instrText xml:space="preserve"> TA \s "Stetson Stat. § 776.012" </w:instrText>
      </w:r>
      <w:r w:rsidR="00F65CC9">
        <w:rPr>
          <w:rFonts w:ascii="Times New Roman" w:hAnsi="Times New Roman" w:cs="Times New Roman"/>
          <w:sz w:val="26"/>
          <w:szCs w:val="26"/>
        </w:rPr>
        <w:fldChar w:fldCharType="end"/>
      </w:r>
      <w:r w:rsidRPr="0057063A">
        <w:rPr>
          <w:rFonts w:ascii="Times New Roman" w:hAnsi="Times New Roman" w:cs="Times New Roman"/>
          <w:sz w:val="26"/>
          <w:szCs w:val="26"/>
        </w:rPr>
        <w:t xml:space="preserve">. </w:t>
      </w:r>
      <w:r w:rsidRPr="001B53E0">
        <w:rPr>
          <w:rFonts w:ascii="Times New Roman" w:hAnsi="Times New Roman" w:cs="Times New Roman"/>
          <w:sz w:val="26"/>
          <w:szCs w:val="26"/>
        </w:rPr>
        <w:t xml:space="preserve">However, if this Court finds that the Defendant’s gesture was sufficient to put others on notice that he had a firearm, that same finding should prohibit this Court from granting immunity because it means the Defendant was the aggressor. </w:t>
      </w:r>
      <w:r w:rsidRPr="001B53E0">
        <w:rPr>
          <w:rFonts w:ascii="Times New Roman" w:hAnsi="Times New Roman" w:cs="Times New Roman"/>
          <w:i/>
          <w:sz w:val="26"/>
          <w:szCs w:val="26"/>
        </w:rPr>
        <w:t>Id</w:t>
      </w:r>
      <w:r w:rsidR="00716BEC">
        <w:rPr>
          <w:rFonts w:ascii="Times New Roman" w:hAnsi="Times New Roman" w:cs="Times New Roman"/>
          <w:i/>
          <w:sz w:val="26"/>
          <w:szCs w:val="26"/>
        </w:rPr>
        <w:fldChar w:fldCharType="begin"/>
      </w:r>
      <w:r w:rsidR="00716BEC">
        <w:instrText xml:space="preserve"> TA \s "Stetson Stat. § 776.012" </w:instrText>
      </w:r>
      <w:r w:rsidR="00716BEC">
        <w:rPr>
          <w:rFonts w:ascii="Times New Roman" w:hAnsi="Times New Roman" w:cs="Times New Roman"/>
          <w:i/>
          <w:sz w:val="26"/>
          <w:szCs w:val="26"/>
        </w:rPr>
        <w:fldChar w:fldCharType="end"/>
      </w:r>
      <w:r>
        <w:rPr>
          <w:rFonts w:ascii="Times New Roman" w:hAnsi="Times New Roman" w:cs="Times New Roman"/>
          <w:i/>
          <w:sz w:val="26"/>
          <w:szCs w:val="26"/>
        </w:rPr>
        <w:t>.</w:t>
      </w:r>
    </w:p>
    <w:p w14:paraId="5B41CC07" w14:textId="77777777" w:rsidR="00D608BE" w:rsidRPr="00826D4F" w:rsidRDefault="00D608BE" w:rsidP="00D608BE">
      <w:pPr>
        <w:pStyle w:val="ArgHeading1"/>
        <w:tabs>
          <w:tab w:val="clear" w:pos="360"/>
        </w:tabs>
        <w:ind w:left="720" w:hanging="720"/>
      </w:pPr>
      <w:bookmarkStart w:id="12" w:name="_Toc176092259"/>
      <w:r w:rsidRPr="50AEDD65">
        <w:rPr>
          <w:rFonts w:cs="Times New Roman"/>
        </w:rPr>
        <w:lastRenderedPageBreak/>
        <w:t>The Defendant</w:t>
      </w:r>
      <w:r>
        <w:rPr>
          <w:rFonts w:cs="Times New Roman"/>
        </w:rPr>
        <w:t xml:space="preserve"> </w:t>
      </w:r>
      <w:r w:rsidRPr="50AEDD65">
        <w:rPr>
          <w:rFonts w:cs="Times New Roman"/>
        </w:rPr>
        <w:t>forfeit</w:t>
      </w:r>
      <w:r>
        <w:rPr>
          <w:rFonts w:cs="Times New Roman"/>
        </w:rPr>
        <w:t>ed</w:t>
      </w:r>
      <w:r w:rsidRPr="50AEDD65">
        <w:rPr>
          <w:rFonts w:cs="Times New Roman"/>
        </w:rPr>
        <w:t xml:space="preserve"> </w:t>
      </w:r>
      <w:r>
        <w:rPr>
          <w:rFonts w:cs="Times New Roman"/>
        </w:rPr>
        <w:t>his</w:t>
      </w:r>
      <w:r w:rsidRPr="50AEDD65">
        <w:rPr>
          <w:rFonts w:cs="Times New Roman"/>
        </w:rPr>
        <w:t xml:space="preserve"> claim to Stand Your Ground immunity</w:t>
      </w:r>
      <w:r>
        <w:rPr>
          <w:rFonts w:cs="Times New Roman"/>
        </w:rPr>
        <w:t xml:space="preserve"> because he was the initial aggressor</w:t>
      </w:r>
      <w:r w:rsidRPr="50AEDD65">
        <w:rPr>
          <w:rFonts w:cs="Times New Roman"/>
        </w:rPr>
        <w:t>.</w:t>
      </w:r>
      <w:bookmarkEnd w:id="12"/>
    </w:p>
    <w:p w14:paraId="063D1591" w14:textId="327937E3" w:rsidR="00D608BE" w:rsidRPr="00B86A1E" w:rsidRDefault="00D608BE" w:rsidP="00D608BE">
      <w:pPr>
        <w:pStyle w:val="DoubleSpace"/>
        <w:rPr>
          <w:rFonts w:ascii="Times New Roman" w:hAnsi="Times New Roman" w:cs="Times New Roman"/>
          <w:sz w:val="26"/>
          <w:szCs w:val="26"/>
        </w:rPr>
      </w:pPr>
      <w:r w:rsidRPr="00826D4F">
        <w:rPr>
          <w:rFonts w:ascii="Times New Roman" w:hAnsi="Times New Roman" w:cs="Times New Roman"/>
          <w:sz w:val="26"/>
          <w:szCs w:val="26"/>
        </w:rPr>
        <w:t>Under Stetson Stat</w:t>
      </w:r>
      <w:r>
        <w:rPr>
          <w:rFonts w:ascii="Times New Roman" w:hAnsi="Times New Roman" w:cs="Times New Roman"/>
          <w:sz w:val="26"/>
          <w:szCs w:val="26"/>
        </w:rPr>
        <w:t>ute</w:t>
      </w:r>
      <w:r w:rsidRPr="00826D4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26D4F">
        <w:rPr>
          <w:rFonts w:ascii="Times New Roman" w:hAnsi="Times New Roman" w:cs="Times New Roman"/>
          <w:sz w:val="26"/>
          <w:szCs w:val="26"/>
        </w:rPr>
        <w:t xml:space="preserve">776.041(2), </w:t>
      </w:r>
      <w:r>
        <w:rPr>
          <w:rFonts w:ascii="Times New Roman" w:hAnsi="Times New Roman" w:cs="Times New Roman"/>
          <w:sz w:val="26"/>
          <w:szCs w:val="26"/>
        </w:rPr>
        <w:t>a person who</w:t>
      </w:r>
      <w:r w:rsidRPr="00826D4F">
        <w:rPr>
          <w:rFonts w:ascii="Times New Roman" w:hAnsi="Times New Roman" w:cs="Times New Roman"/>
          <w:sz w:val="26"/>
          <w:szCs w:val="26"/>
        </w:rPr>
        <w:t xml:space="preserve"> provokes the use or </w:t>
      </w:r>
      <w:r>
        <w:rPr>
          <w:rFonts w:ascii="Times New Roman" w:hAnsi="Times New Roman" w:cs="Times New Roman"/>
          <w:sz w:val="26"/>
          <w:szCs w:val="26"/>
        </w:rPr>
        <w:t xml:space="preserve">threatened use of </w:t>
      </w:r>
      <w:r w:rsidRPr="00826D4F">
        <w:rPr>
          <w:rFonts w:ascii="Times New Roman" w:hAnsi="Times New Roman" w:cs="Times New Roman"/>
          <w:sz w:val="26"/>
          <w:szCs w:val="26"/>
        </w:rPr>
        <w:t xml:space="preserve">force </w:t>
      </w:r>
      <w:r>
        <w:rPr>
          <w:rFonts w:ascii="Times New Roman" w:hAnsi="Times New Roman" w:cs="Times New Roman"/>
          <w:sz w:val="26"/>
          <w:szCs w:val="26"/>
        </w:rPr>
        <w:t xml:space="preserve">against themselves forfeits </w:t>
      </w:r>
      <w:r w:rsidRPr="00826D4F">
        <w:rPr>
          <w:rFonts w:ascii="Times New Roman" w:hAnsi="Times New Roman" w:cs="Times New Roman"/>
          <w:sz w:val="26"/>
          <w:szCs w:val="26"/>
        </w:rPr>
        <w:t>Stand Your Ground immunity.</w:t>
      </w:r>
      <w:r>
        <w:rPr>
          <w:rFonts w:ascii="Times New Roman" w:hAnsi="Times New Roman" w:cs="Times New Roman"/>
          <w:sz w:val="26"/>
          <w:szCs w:val="26"/>
        </w:rPr>
        <w:t xml:space="preserve"> </w:t>
      </w:r>
      <w:r w:rsidRPr="000E567F">
        <w:rPr>
          <w:rFonts w:ascii="Times New Roman" w:hAnsi="Times New Roman" w:cs="Times New Roman"/>
          <w:sz w:val="26"/>
          <w:szCs w:val="26"/>
        </w:rPr>
        <w:t>However</w:t>
      </w:r>
      <w:r>
        <w:rPr>
          <w:rFonts w:ascii="Times New Roman" w:hAnsi="Times New Roman" w:cs="Times New Roman"/>
          <w:sz w:val="26"/>
          <w:szCs w:val="26"/>
        </w:rPr>
        <w:t>, certain “safe harbor” exceptions exist, allowing an aggressor to still claim immunity. Stetson Stat. § 776.041(2)(a)–(b)</w:t>
      </w:r>
      <w:r w:rsidR="00716BEC">
        <w:rPr>
          <w:rFonts w:ascii="Times New Roman" w:hAnsi="Times New Roman" w:cs="Times New Roman"/>
          <w:sz w:val="26"/>
          <w:szCs w:val="26"/>
        </w:rPr>
        <w:fldChar w:fldCharType="begin"/>
      </w:r>
      <w:r w:rsidR="00716BEC">
        <w:instrText xml:space="preserve"> TA \s "Stetson Stat. § 776.041" </w:instrText>
      </w:r>
      <w:r w:rsidR="00716BEC">
        <w:rPr>
          <w:rFonts w:ascii="Times New Roman" w:hAnsi="Times New Roman" w:cs="Times New Roman"/>
          <w:sz w:val="26"/>
          <w:szCs w:val="26"/>
        </w:rPr>
        <w:fldChar w:fldCharType="end"/>
      </w:r>
      <w:r>
        <w:rPr>
          <w:rFonts w:ascii="Times New Roman" w:hAnsi="Times New Roman" w:cs="Times New Roman"/>
          <w:sz w:val="26"/>
          <w:szCs w:val="26"/>
        </w:rPr>
        <w:t xml:space="preserve">; </w:t>
      </w:r>
      <w:r>
        <w:rPr>
          <w:rFonts w:ascii="Times New Roman" w:hAnsi="Times New Roman" w:cs="Times New Roman"/>
          <w:i/>
          <w:iCs/>
          <w:sz w:val="26"/>
          <w:szCs w:val="26"/>
        </w:rPr>
        <w:t xml:space="preserve">State v. </w:t>
      </w:r>
      <w:r w:rsidRPr="00856C91">
        <w:rPr>
          <w:rFonts w:ascii="Times New Roman" w:hAnsi="Times New Roman" w:cs="Times New Roman"/>
          <w:i/>
          <w:sz w:val="26"/>
          <w:szCs w:val="26"/>
        </w:rPr>
        <w:t>Phillips</w:t>
      </w:r>
      <w:r>
        <w:rPr>
          <w:rFonts w:ascii="Times New Roman" w:hAnsi="Times New Roman" w:cs="Times New Roman"/>
          <w:sz w:val="26"/>
          <w:szCs w:val="26"/>
        </w:rPr>
        <w:t>, 479 P.3d 176, 194 (Kan. 2021)</w:t>
      </w:r>
      <w:r w:rsidR="007A405C">
        <w:rPr>
          <w:rFonts w:ascii="Times New Roman" w:hAnsi="Times New Roman" w:cs="Times New Roman"/>
          <w:sz w:val="26"/>
          <w:szCs w:val="26"/>
        </w:rPr>
        <w:fldChar w:fldCharType="begin"/>
      </w:r>
      <w:r w:rsidR="007A405C">
        <w:instrText xml:space="preserve"> TA \l "</w:instrText>
      </w:r>
      <w:r w:rsidR="007A405C" w:rsidRPr="00E81C6E">
        <w:rPr>
          <w:rFonts w:ascii="Times New Roman" w:hAnsi="Times New Roman" w:cs="Times New Roman"/>
          <w:i/>
          <w:iCs/>
          <w:sz w:val="26"/>
          <w:szCs w:val="26"/>
        </w:rPr>
        <w:instrText xml:space="preserve">State v. </w:instrText>
      </w:r>
      <w:r w:rsidR="007A405C" w:rsidRPr="00E81C6E">
        <w:rPr>
          <w:rFonts w:ascii="Times New Roman" w:hAnsi="Times New Roman" w:cs="Times New Roman"/>
          <w:i/>
          <w:sz w:val="26"/>
          <w:szCs w:val="26"/>
        </w:rPr>
        <w:instrText>Phillips</w:instrText>
      </w:r>
      <w:r w:rsidR="007A405C" w:rsidRPr="00E81C6E">
        <w:rPr>
          <w:rFonts w:ascii="Times New Roman" w:hAnsi="Times New Roman" w:cs="Times New Roman"/>
          <w:sz w:val="26"/>
          <w:szCs w:val="26"/>
        </w:rPr>
        <w:instrText>, 479 P.3d 176 (Kan. 2021)</w:instrText>
      </w:r>
      <w:r w:rsidR="007A405C">
        <w:instrText xml:space="preserve">" \s "State v. Phillips, 479 P.3d 176 (Kan. 2021)" \c 2 </w:instrText>
      </w:r>
      <w:r w:rsidR="007A405C">
        <w:rPr>
          <w:rFonts w:ascii="Times New Roman" w:hAnsi="Times New Roman" w:cs="Times New Roman"/>
          <w:sz w:val="26"/>
          <w:szCs w:val="26"/>
        </w:rPr>
        <w:fldChar w:fldCharType="end"/>
      </w:r>
      <w:r>
        <w:rPr>
          <w:rFonts w:ascii="Times New Roman" w:hAnsi="Times New Roman" w:cs="Times New Roman"/>
          <w:sz w:val="26"/>
          <w:szCs w:val="26"/>
        </w:rPr>
        <w:t>. I</w:t>
      </w:r>
      <w:r w:rsidRPr="000033A5">
        <w:rPr>
          <w:rFonts w:ascii="Times New Roman" w:hAnsi="Times New Roman" w:cs="Times New Roman"/>
          <w:sz w:val="26"/>
          <w:szCs w:val="26"/>
        </w:rPr>
        <w:t>f</w:t>
      </w:r>
      <w:r>
        <w:rPr>
          <w:rFonts w:ascii="Times New Roman" w:hAnsi="Times New Roman" w:cs="Times New Roman"/>
          <w:sz w:val="26"/>
          <w:szCs w:val="26"/>
        </w:rPr>
        <w:t xml:space="preserve"> an aggressor reasonably believes they are in danger of imminent death or great bodily harm and have exhausted all reasonable means of escaping, they may still claim Stand Your Ground immunity.</w:t>
      </w:r>
      <w:r>
        <w:rPr>
          <w:rFonts w:ascii="Times New Roman" w:hAnsi="Times New Roman" w:cs="Times New Roman"/>
          <w:i/>
          <w:iCs/>
          <w:sz w:val="26"/>
          <w:szCs w:val="26"/>
        </w:rPr>
        <w:t xml:space="preserve"> </w:t>
      </w:r>
      <w:r>
        <w:rPr>
          <w:rFonts w:ascii="Times New Roman" w:hAnsi="Times New Roman" w:cs="Times New Roman"/>
          <w:sz w:val="26"/>
          <w:szCs w:val="26"/>
        </w:rPr>
        <w:t>Stetson Stat. § 776.041(2)(a)</w:t>
      </w:r>
      <w:r w:rsidR="00D20515">
        <w:rPr>
          <w:rFonts w:ascii="Times New Roman" w:hAnsi="Times New Roman" w:cs="Times New Roman"/>
          <w:sz w:val="26"/>
          <w:szCs w:val="26"/>
        </w:rPr>
        <w:fldChar w:fldCharType="begin"/>
      </w:r>
      <w:r w:rsidR="00D20515">
        <w:instrText xml:space="preserve"> TA \s "Stetson Stat. § 776.041" </w:instrText>
      </w:r>
      <w:r w:rsidR="00D20515">
        <w:rPr>
          <w:rFonts w:ascii="Times New Roman" w:hAnsi="Times New Roman" w:cs="Times New Roman"/>
          <w:sz w:val="26"/>
          <w:szCs w:val="26"/>
        </w:rPr>
        <w:fldChar w:fldCharType="end"/>
      </w:r>
      <w:r>
        <w:rPr>
          <w:rFonts w:ascii="Times New Roman" w:hAnsi="Times New Roman" w:cs="Times New Roman"/>
          <w:sz w:val="26"/>
          <w:szCs w:val="26"/>
        </w:rPr>
        <w:t xml:space="preserve">. Alternatively, an aggressor may claim immunity if they, in good faith, attempt to withdraw from the conflict but the threat of force persists. </w:t>
      </w:r>
      <w:r>
        <w:rPr>
          <w:rFonts w:ascii="Times New Roman" w:hAnsi="Times New Roman" w:cs="Times New Roman"/>
          <w:i/>
          <w:iCs/>
          <w:sz w:val="26"/>
          <w:szCs w:val="26"/>
        </w:rPr>
        <w:t>Id.</w:t>
      </w:r>
      <w:r>
        <w:rPr>
          <w:rFonts w:ascii="Times New Roman" w:hAnsi="Times New Roman" w:cs="Times New Roman"/>
          <w:i/>
          <w:sz w:val="26"/>
          <w:szCs w:val="26"/>
        </w:rPr>
        <w:t xml:space="preserve"> </w:t>
      </w:r>
      <w:r>
        <w:rPr>
          <w:rFonts w:ascii="Times New Roman" w:hAnsi="Times New Roman" w:cs="Times New Roman"/>
          <w:sz w:val="26"/>
          <w:szCs w:val="26"/>
        </w:rPr>
        <w:t>§ 776.041(2)(b)</w:t>
      </w:r>
      <w:r w:rsidR="00D20515">
        <w:rPr>
          <w:rFonts w:ascii="Times New Roman" w:hAnsi="Times New Roman" w:cs="Times New Roman"/>
          <w:sz w:val="26"/>
          <w:szCs w:val="26"/>
        </w:rPr>
        <w:fldChar w:fldCharType="begin"/>
      </w:r>
      <w:r w:rsidR="00D20515">
        <w:instrText xml:space="preserve"> TA \s "Stetson Stat. § 776.041" </w:instrText>
      </w:r>
      <w:r w:rsidR="00D20515">
        <w:rPr>
          <w:rFonts w:ascii="Times New Roman" w:hAnsi="Times New Roman" w:cs="Times New Roman"/>
          <w:sz w:val="26"/>
          <w:szCs w:val="26"/>
        </w:rPr>
        <w:fldChar w:fldCharType="end"/>
      </w:r>
      <w:r>
        <w:rPr>
          <w:rFonts w:ascii="Times New Roman" w:hAnsi="Times New Roman" w:cs="Times New Roman"/>
          <w:sz w:val="26"/>
          <w:szCs w:val="26"/>
        </w:rPr>
        <w:t>.</w:t>
      </w:r>
    </w:p>
    <w:p w14:paraId="70711A2A" w14:textId="77777777" w:rsidR="00D608BE" w:rsidRPr="00826D4F" w:rsidRDefault="00D608BE" w:rsidP="00D608BE">
      <w:pPr>
        <w:pStyle w:val="ArgHeading2"/>
        <w:numPr>
          <w:ilvl w:val="1"/>
          <w:numId w:val="14"/>
        </w:numPr>
        <w:ind w:left="1440" w:hanging="720"/>
        <w:rPr>
          <w:rFonts w:cs="Times New Roman"/>
          <w:szCs w:val="26"/>
        </w:rPr>
      </w:pPr>
      <w:bookmarkStart w:id="13" w:name="_Toc176092260"/>
      <w:r w:rsidRPr="00826D4F">
        <w:rPr>
          <w:rFonts w:cs="Times New Roman"/>
          <w:szCs w:val="26"/>
        </w:rPr>
        <w:t xml:space="preserve">The </w:t>
      </w:r>
      <w:r>
        <w:rPr>
          <w:rFonts w:cs="Times New Roman"/>
          <w:szCs w:val="26"/>
        </w:rPr>
        <w:t>Defendant</w:t>
      </w:r>
      <w:r w:rsidRPr="00826D4F">
        <w:rPr>
          <w:rFonts w:cs="Times New Roman"/>
          <w:szCs w:val="26"/>
        </w:rPr>
        <w:t xml:space="preserve"> </w:t>
      </w:r>
      <w:r>
        <w:rPr>
          <w:rFonts w:cs="Times New Roman"/>
          <w:szCs w:val="26"/>
        </w:rPr>
        <w:t>provoked Ryan Wilson to use force against him.</w:t>
      </w:r>
      <w:bookmarkEnd w:id="13"/>
    </w:p>
    <w:p w14:paraId="3E05A9D4" w14:textId="1BD6DF1A" w:rsidR="00D608BE" w:rsidRDefault="00D608BE" w:rsidP="00D608BE">
      <w:pPr>
        <w:pStyle w:val="DoubleSpace"/>
        <w:rPr>
          <w:rFonts w:ascii="Times New Roman" w:hAnsi="Times New Roman" w:cs="Times New Roman"/>
          <w:sz w:val="26"/>
          <w:szCs w:val="26"/>
        </w:rPr>
      </w:pPr>
      <w:r>
        <w:rPr>
          <w:rFonts w:ascii="Times New Roman" w:hAnsi="Times New Roman" w:cs="Times New Roman"/>
          <w:sz w:val="26"/>
          <w:szCs w:val="26"/>
        </w:rPr>
        <w:t>Whether a person provokes another to use force is</w:t>
      </w:r>
      <w:r w:rsidRPr="00826D4F">
        <w:rPr>
          <w:rFonts w:ascii="Times New Roman" w:hAnsi="Times New Roman" w:cs="Times New Roman"/>
          <w:sz w:val="26"/>
          <w:szCs w:val="26"/>
        </w:rPr>
        <w:t xml:space="preserve"> </w:t>
      </w:r>
      <w:r>
        <w:rPr>
          <w:rFonts w:ascii="Times New Roman" w:hAnsi="Times New Roman" w:cs="Times New Roman"/>
          <w:sz w:val="26"/>
          <w:szCs w:val="26"/>
        </w:rPr>
        <w:t>evaluated with</w:t>
      </w:r>
      <w:r w:rsidRPr="00826D4F">
        <w:rPr>
          <w:rFonts w:ascii="Times New Roman" w:hAnsi="Times New Roman" w:cs="Times New Roman"/>
          <w:sz w:val="26"/>
          <w:szCs w:val="26"/>
        </w:rPr>
        <w:t>in the totality of the circumstances</w:t>
      </w:r>
      <w:r>
        <w:rPr>
          <w:rFonts w:ascii="Times New Roman" w:hAnsi="Times New Roman" w:cs="Times New Roman"/>
          <w:sz w:val="26"/>
          <w:szCs w:val="26"/>
        </w:rPr>
        <w:t xml:space="preserve">. </w:t>
      </w:r>
      <w:r>
        <w:rPr>
          <w:rFonts w:ascii="Times New Roman" w:hAnsi="Times New Roman" w:cs="Times New Roman"/>
          <w:i/>
          <w:iCs/>
          <w:sz w:val="26"/>
          <w:szCs w:val="26"/>
        </w:rPr>
        <w:t>See, e.g.</w:t>
      </w:r>
      <w:r>
        <w:rPr>
          <w:rFonts w:ascii="Times New Roman" w:hAnsi="Times New Roman" w:cs="Times New Roman"/>
          <w:sz w:val="26"/>
          <w:szCs w:val="26"/>
        </w:rPr>
        <w:t xml:space="preserve">, </w:t>
      </w:r>
      <w:r>
        <w:rPr>
          <w:rFonts w:ascii="Times New Roman" w:hAnsi="Times New Roman" w:cs="Times New Roman"/>
          <w:i/>
          <w:iCs/>
          <w:sz w:val="26"/>
          <w:szCs w:val="26"/>
        </w:rPr>
        <w:t>Phillips</w:t>
      </w:r>
      <w:r>
        <w:rPr>
          <w:rFonts w:ascii="Times New Roman" w:hAnsi="Times New Roman" w:cs="Times New Roman"/>
          <w:sz w:val="26"/>
          <w:szCs w:val="26"/>
        </w:rPr>
        <w:t>, 479 P.3d. at 194–95</w:t>
      </w:r>
      <w:r w:rsidR="00D20515">
        <w:rPr>
          <w:rFonts w:ascii="Times New Roman" w:hAnsi="Times New Roman" w:cs="Times New Roman"/>
          <w:sz w:val="26"/>
          <w:szCs w:val="26"/>
        </w:rPr>
        <w:fldChar w:fldCharType="begin"/>
      </w:r>
      <w:r w:rsidR="00D20515">
        <w:instrText xml:space="preserve"> TA \s "State v. Phillips, 479 P.3d 176 (Kan. 2021)" </w:instrText>
      </w:r>
      <w:r w:rsidR="00D20515">
        <w:rPr>
          <w:rFonts w:ascii="Times New Roman" w:hAnsi="Times New Roman" w:cs="Times New Roman"/>
          <w:sz w:val="26"/>
          <w:szCs w:val="26"/>
        </w:rPr>
        <w:fldChar w:fldCharType="end"/>
      </w:r>
      <w:r>
        <w:rPr>
          <w:rFonts w:ascii="Times New Roman" w:hAnsi="Times New Roman" w:cs="Times New Roman"/>
          <w:sz w:val="26"/>
          <w:szCs w:val="26"/>
        </w:rPr>
        <w:t xml:space="preserve"> (finding inflammatory Facebook messages to the victim “support a reasonable inference that [the defendant] was trying to provoke [the victim] to violence.”)</w:t>
      </w:r>
      <w:r w:rsidRPr="00826D4F">
        <w:rPr>
          <w:rFonts w:ascii="Times New Roman" w:hAnsi="Times New Roman" w:cs="Times New Roman"/>
          <w:sz w:val="26"/>
          <w:szCs w:val="26"/>
        </w:rPr>
        <w:t>.</w:t>
      </w:r>
      <w:r>
        <w:rPr>
          <w:rFonts w:ascii="Times New Roman" w:hAnsi="Times New Roman" w:cs="Times New Roman"/>
          <w:sz w:val="26"/>
          <w:szCs w:val="26"/>
        </w:rPr>
        <w:t xml:space="preserve"> Some courts utilize an objective standard, asking whether “a person of ordinary prudence and caution could conscientiously entertain a reasonable belief” that a defendant provoked another’s use of force. </w:t>
      </w:r>
      <w:r w:rsidRPr="00570252">
        <w:rPr>
          <w:rFonts w:ascii="Times New Roman" w:hAnsi="Times New Roman" w:cs="Times New Roman"/>
          <w:i/>
          <w:iCs/>
          <w:sz w:val="26"/>
          <w:szCs w:val="26"/>
        </w:rPr>
        <w:t>Id.</w:t>
      </w:r>
      <w:r>
        <w:rPr>
          <w:rFonts w:ascii="Times New Roman" w:hAnsi="Times New Roman" w:cs="Times New Roman"/>
          <w:sz w:val="26"/>
          <w:szCs w:val="26"/>
        </w:rPr>
        <w:t xml:space="preserve"> </w:t>
      </w:r>
      <w:r w:rsidRPr="00000576">
        <w:rPr>
          <w:rFonts w:ascii="Times New Roman" w:hAnsi="Times New Roman" w:cs="Times New Roman"/>
          <w:sz w:val="26"/>
          <w:szCs w:val="26"/>
        </w:rPr>
        <w:t>at</w:t>
      </w:r>
      <w:r>
        <w:rPr>
          <w:rFonts w:ascii="Times New Roman" w:hAnsi="Times New Roman" w:cs="Times New Roman"/>
          <w:sz w:val="26"/>
          <w:szCs w:val="26"/>
        </w:rPr>
        <w:t xml:space="preserve"> 195</w:t>
      </w:r>
      <w:r w:rsidR="00D20515">
        <w:rPr>
          <w:rFonts w:ascii="Times New Roman" w:hAnsi="Times New Roman" w:cs="Times New Roman"/>
          <w:sz w:val="26"/>
          <w:szCs w:val="26"/>
        </w:rPr>
        <w:fldChar w:fldCharType="begin"/>
      </w:r>
      <w:r w:rsidR="00D20515">
        <w:instrText xml:space="preserve"> TA \s "State v. Phillips, 479 P.3d 176 (Kan. 2021)" </w:instrText>
      </w:r>
      <w:r w:rsidR="00D20515">
        <w:rPr>
          <w:rFonts w:ascii="Times New Roman" w:hAnsi="Times New Roman" w:cs="Times New Roman"/>
          <w:sz w:val="26"/>
          <w:szCs w:val="26"/>
        </w:rPr>
        <w:fldChar w:fldCharType="end"/>
      </w:r>
      <w:r>
        <w:rPr>
          <w:rFonts w:ascii="Times New Roman" w:hAnsi="Times New Roman" w:cs="Times New Roman"/>
          <w:sz w:val="26"/>
          <w:szCs w:val="26"/>
        </w:rPr>
        <w:t xml:space="preserve">. Directing violent threats, gestures, or conduct at a person can make them the aggressor. </w:t>
      </w:r>
      <w:r>
        <w:rPr>
          <w:rFonts w:ascii="Times New Roman" w:hAnsi="Times New Roman" w:cs="Times New Roman"/>
          <w:i/>
          <w:iCs/>
          <w:sz w:val="26"/>
          <w:szCs w:val="26"/>
        </w:rPr>
        <w:t>State v. Jones</w:t>
      </w:r>
      <w:r>
        <w:rPr>
          <w:rFonts w:ascii="Times New Roman" w:hAnsi="Times New Roman" w:cs="Times New Roman"/>
          <w:sz w:val="26"/>
          <w:szCs w:val="26"/>
        </w:rPr>
        <w:t>, 128 A.3d 431, 451 (Conn. 2015)</w:t>
      </w:r>
      <w:r w:rsidR="002A6D7B">
        <w:rPr>
          <w:rFonts w:ascii="Times New Roman" w:hAnsi="Times New Roman" w:cs="Times New Roman"/>
          <w:sz w:val="26"/>
          <w:szCs w:val="26"/>
        </w:rPr>
        <w:fldChar w:fldCharType="begin"/>
      </w:r>
      <w:r w:rsidR="002A6D7B">
        <w:instrText xml:space="preserve"> TA \l "</w:instrText>
      </w:r>
      <w:r w:rsidR="002A6D7B" w:rsidRPr="00E81C6E">
        <w:rPr>
          <w:rFonts w:ascii="Times New Roman" w:hAnsi="Times New Roman" w:cs="Times New Roman"/>
          <w:i/>
          <w:iCs/>
          <w:sz w:val="26"/>
          <w:szCs w:val="26"/>
        </w:rPr>
        <w:instrText>State v. Jones</w:instrText>
      </w:r>
      <w:r w:rsidR="002A6D7B" w:rsidRPr="00E81C6E">
        <w:rPr>
          <w:rFonts w:ascii="Times New Roman" w:hAnsi="Times New Roman" w:cs="Times New Roman"/>
          <w:sz w:val="26"/>
          <w:szCs w:val="26"/>
        </w:rPr>
        <w:instrText>, 128 A.3d 431</w:instrText>
      </w:r>
      <w:r w:rsidR="002A6D7B">
        <w:rPr>
          <w:rFonts w:ascii="Times New Roman" w:hAnsi="Times New Roman" w:cs="Times New Roman"/>
          <w:sz w:val="26"/>
          <w:szCs w:val="26"/>
        </w:rPr>
        <w:instrText xml:space="preserve"> </w:instrText>
      </w:r>
      <w:r w:rsidR="002A6D7B" w:rsidRPr="00E81C6E">
        <w:rPr>
          <w:rFonts w:ascii="Times New Roman" w:hAnsi="Times New Roman" w:cs="Times New Roman"/>
          <w:sz w:val="26"/>
          <w:szCs w:val="26"/>
        </w:rPr>
        <w:instrText>(Conn. 2015)</w:instrText>
      </w:r>
      <w:r w:rsidR="002A6D7B">
        <w:instrText xml:space="preserve">" \s "State v. Jones, 128 A.3d 431 (Conn. 2015)" \c 2 </w:instrText>
      </w:r>
      <w:r w:rsidR="002A6D7B">
        <w:rPr>
          <w:rFonts w:ascii="Times New Roman" w:hAnsi="Times New Roman" w:cs="Times New Roman"/>
          <w:sz w:val="26"/>
          <w:szCs w:val="26"/>
        </w:rPr>
        <w:fldChar w:fldCharType="end"/>
      </w:r>
      <w:r>
        <w:rPr>
          <w:rFonts w:ascii="Times New Roman" w:hAnsi="Times New Roman" w:cs="Times New Roman"/>
          <w:sz w:val="26"/>
          <w:szCs w:val="26"/>
        </w:rPr>
        <w:t xml:space="preserve">. “The initial aggressor can be the first person who threatened to use physical force or even the first person who </w:t>
      </w:r>
      <w:r w:rsidRPr="002D20BB">
        <w:rPr>
          <w:rFonts w:ascii="Times New Roman" w:hAnsi="Times New Roman" w:cs="Times New Roman"/>
          <w:i/>
          <w:iCs/>
          <w:sz w:val="26"/>
          <w:szCs w:val="26"/>
        </w:rPr>
        <w:t>appeared</w:t>
      </w:r>
      <w:r>
        <w:rPr>
          <w:rFonts w:ascii="Times New Roman" w:hAnsi="Times New Roman" w:cs="Times New Roman"/>
          <w:sz w:val="26"/>
          <w:szCs w:val="26"/>
        </w:rPr>
        <w:t xml:space="preserve"> to threaten the imminent use of physical force . . . .” </w:t>
      </w:r>
      <w:r>
        <w:rPr>
          <w:rFonts w:ascii="Times New Roman" w:hAnsi="Times New Roman" w:cs="Times New Roman"/>
          <w:i/>
          <w:iCs/>
          <w:sz w:val="26"/>
          <w:szCs w:val="26"/>
        </w:rPr>
        <w:t>Id.</w:t>
      </w:r>
      <w:r>
        <w:rPr>
          <w:rFonts w:ascii="Times New Roman" w:hAnsi="Times New Roman" w:cs="Times New Roman"/>
          <w:sz w:val="26"/>
          <w:szCs w:val="26"/>
        </w:rPr>
        <w:t xml:space="preserve"> at 451</w:t>
      </w:r>
      <w:r w:rsidR="00D20515">
        <w:rPr>
          <w:rFonts w:ascii="Times New Roman" w:hAnsi="Times New Roman" w:cs="Times New Roman"/>
          <w:sz w:val="26"/>
          <w:szCs w:val="26"/>
        </w:rPr>
        <w:fldChar w:fldCharType="begin"/>
      </w:r>
      <w:r w:rsidR="00D20515">
        <w:instrText xml:space="preserve"> TA \s "State v. Jones, 128 A.3d 431 (Conn. 2015)" </w:instrText>
      </w:r>
      <w:r w:rsidR="00D20515">
        <w:rPr>
          <w:rFonts w:ascii="Times New Roman" w:hAnsi="Times New Roman" w:cs="Times New Roman"/>
          <w:sz w:val="26"/>
          <w:szCs w:val="26"/>
        </w:rPr>
        <w:fldChar w:fldCharType="end"/>
      </w:r>
      <w:r>
        <w:rPr>
          <w:rFonts w:ascii="Times New Roman" w:hAnsi="Times New Roman" w:cs="Times New Roman"/>
          <w:sz w:val="26"/>
          <w:szCs w:val="26"/>
        </w:rPr>
        <w:t xml:space="preserve"> (emphasis added).</w:t>
      </w:r>
    </w:p>
    <w:p w14:paraId="7A510B7E" w14:textId="77777777" w:rsidR="00D608BE" w:rsidRPr="00D605EA" w:rsidRDefault="00D608BE" w:rsidP="00D608BE">
      <w:pPr>
        <w:pStyle w:val="ArgHeading3"/>
        <w:numPr>
          <w:ilvl w:val="2"/>
          <w:numId w:val="14"/>
        </w:numPr>
        <w:ind w:left="2160" w:hanging="720"/>
      </w:pPr>
      <w:bookmarkStart w:id="14" w:name="_Toc176092261"/>
      <w:r w:rsidRPr="00D605EA">
        <w:lastRenderedPageBreak/>
        <w:t xml:space="preserve">The Defendant’s </w:t>
      </w:r>
      <w:r>
        <w:t>actions</w:t>
      </w:r>
      <w:r w:rsidRPr="00D605EA">
        <w:t xml:space="preserve"> constituted a threat of deadly force.</w:t>
      </w:r>
      <w:bookmarkEnd w:id="14"/>
    </w:p>
    <w:p w14:paraId="1232ED0B" w14:textId="12E2F4E4" w:rsidR="00D608BE" w:rsidRPr="00B572A9" w:rsidRDefault="00D608BE" w:rsidP="00D608BE">
      <w:pPr>
        <w:pStyle w:val="DoubleSpace"/>
        <w:rPr>
          <w:rFonts w:ascii="Times New Roman" w:hAnsi="Times New Roman" w:cs="Times New Roman"/>
          <w:sz w:val="26"/>
          <w:szCs w:val="26"/>
        </w:rPr>
      </w:pPr>
      <w:r w:rsidRPr="001B53E0">
        <w:rPr>
          <w:rFonts w:ascii="Times New Roman" w:hAnsi="Times New Roman" w:cs="Times New Roman"/>
          <w:color w:val="000000"/>
          <w:sz w:val="26"/>
          <w:szCs w:val="26"/>
        </w:rPr>
        <w:t>Should this Court find that the gesture the Defendant claims to have made was sufficient to put others on notice that he was carrying a firearm, the Court must then find that the gesture constituted a threat of deadly force</w:t>
      </w:r>
      <w:r>
        <w:rPr>
          <w:rFonts w:ascii="Times New Roman" w:hAnsi="Times New Roman" w:cs="Times New Roman"/>
          <w:color w:val="000000"/>
          <w:sz w:val="26"/>
          <w:szCs w:val="26"/>
        </w:rPr>
        <w:t>. The threat to use a firearm, even if never fired, constitutes a threat of deadly physical force sufficient to render someone an aggressor</w:t>
      </w:r>
      <w:r>
        <w:rPr>
          <w:rFonts w:ascii="Times New Roman" w:hAnsi="Times New Roman" w:cs="Times New Roman"/>
          <w:i/>
          <w:iCs/>
          <w:color w:val="000000"/>
          <w:sz w:val="26"/>
          <w:szCs w:val="26"/>
        </w:rPr>
        <w:t>.</w:t>
      </w:r>
      <w:r>
        <w:rPr>
          <w:rFonts w:ascii="Times New Roman" w:hAnsi="Times New Roman" w:cs="Times New Roman"/>
          <w:sz w:val="26"/>
          <w:szCs w:val="26"/>
        </w:rPr>
        <w:t xml:space="preserve"> </w:t>
      </w:r>
      <w:r>
        <w:rPr>
          <w:rFonts w:ascii="Times New Roman" w:hAnsi="Times New Roman" w:cs="Times New Roman"/>
          <w:i/>
          <w:iCs/>
          <w:sz w:val="26"/>
          <w:szCs w:val="26"/>
        </w:rPr>
        <w:t xml:space="preserve">State v. </w:t>
      </w:r>
      <w:r w:rsidRPr="00BC59F4">
        <w:rPr>
          <w:rFonts w:ascii="Times New Roman" w:hAnsi="Times New Roman" w:cs="Times New Roman"/>
          <w:i/>
          <w:iCs/>
          <w:sz w:val="26"/>
          <w:szCs w:val="26"/>
        </w:rPr>
        <w:t>Ireland</w:t>
      </w:r>
      <w:r>
        <w:rPr>
          <w:rFonts w:ascii="Times New Roman" w:hAnsi="Times New Roman" w:cs="Times New Roman"/>
          <w:sz w:val="26"/>
          <w:szCs w:val="26"/>
        </w:rPr>
        <w:t>, 113 P.3d 1028, 1028-29 (Utah Ct. App. 2005)</w:t>
      </w:r>
      <w:r w:rsidR="002A6D7B">
        <w:rPr>
          <w:rFonts w:ascii="Times New Roman" w:hAnsi="Times New Roman" w:cs="Times New Roman"/>
          <w:sz w:val="26"/>
          <w:szCs w:val="26"/>
        </w:rPr>
        <w:fldChar w:fldCharType="begin"/>
      </w:r>
      <w:r w:rsidR="002A6D7B">
        <w:instrText xml:space="preserve"> TA \l "</w:instrText>
      </w:r>
      <w:r w:rsidR="002A6D7B" w:rsidRPr="00E81C6E">
        <w:rPr>
          <w:rFonts w:ascii="Times New Roman" w:hAnsi="Times New Roman" w:cs="Times New Roman"/>
          <w:i/>
          <w:iCs/>
          <w:sz w:val="26"/>
          <w:szCs w:val="26"/>
        </w:rPr>
        <w:instrText>State v. Ireland</w:instrText>
      </w:r>
      <w:r w:rsidR="002A6D7B" w:rsidRPr="00E81C6E">
        <w:rPr>
          <w:rFonts w:ascii="Times New Roman" w:hAnsi="Times New Roman" w:cs="Times New Roman"/>
          <w:sz w:val="26"/>
          <w:szCs w:val="26"/>
        </w:rPr>
        <w:instrText>, 113 P.3d 1028 (Utah Ct. App. 2005)</w:instrText>
      </w:r>
      <w:r w:rsidR="002A6D7B">
        <w:instrText xml:space="preserve">" \s "State v. Ireland, 113 P.3d 1028 (Utah Ct. App. 2005)" \c 2 </w:instrText>
      </w:r>
      <w:r w:rsidR="002A6D7B">
        <w:rPr>
          <w:rFonts w:ascii="Times New Roman" w:hAnsi="Times New Roman" w:cs="Times New Roman"/>
          <w:sz w:val="26"/>
          <w:szCs w:val="26"/>
        </w:rPr>
        <w:fldChar w:fldCharType="end"/>
      </w:r>
      <w:r>
        <w:rPr>
          <w:rFonts w:ascii="Times New Roman" w:hAnsi="Times New Roman" w:cs="Times New Roman"/>
          <w:sz w:val="26"/>
          <w:szCs w:val="26"/>
        </w:rPr>
        <w:t xml:space="preserve">. In </w:t>
      </w:r>
      <w:r>
        <w:rPr>
          <w:rFonts w:ascii="Times New Roman" w:hAnsi="Times New Roman" w:cs="Times New Roman"/>
          <w:i/>
          <w:iCs/>
          <w:sz w:val="26"/>
          <w:szCs w:val="26"/>
        </w:rPr>
        <w:t>Ireland</w:t>
      </w:r>
      <w:r>
        <w:rPr>
          <w:rFonts w:ascii="Times New Roman" w:hAnsi="Times New Roman" w:cs="Times New Roman"/>
          <w:sz w:val="26"/>
          <w:szCs w:val="26"/>
        </w:rPr>
        <w:t xml:space="preserve">, the defendant put his fingers inside of the right pocket of his coat with his elbow extended while robbing a jewelry store. </w:t>
      </w:r>
      <w:r>
        <w:rPr>
          <w:rFonts w:ascii="Times New Roman" w:hAnsi="Times New Roman" w:cs="Times New Roman"/>
          <w:i/>
          <w:iCs/>
          <w:sz w:val="26"/>
          <w:szCs w:val="26"/>
        </w:rPr>
        <w:t>Id</w:t>
      </w:r>
      <w:r w:rsidR="00D20515">
        <w:rPr>
          <w:rFonts w:ascii="Times New Roman" w:hAnsi="Times New Roman" w:cs="Times New Roman"/>
          <w:i/>
          <w:iCs/>
          <w:sz w:val="26"/>
          <w:szCs w:val="26"/>
        </w:rPr>
        <w:fldChar w:fldCharType="begin"/>
      </w:r>
      <w:r w:rsidR="00D20515">
        <w:instrText xml:space="preserve"> TA \s "State v. Ireland, 113 P.3d 1028 (Utah Ct. App. 2005)" </w:instrText>
      </w:r>
      <w:r w:rsidR="00D20515">
        <w:rPr>
          <w:rFonts w:ascii="Times New Roman" w:hAnsi="Times New Roman" w:cs="Times New Roman"/>
          <w:i/>
          <w:iCs/>
          <w:sz w:val="26"/>
          <w:szCs w:val="26"/>
        </w:rPr>
        <w:fldChar w:fldCharType="end"/>
      </w:r>
      <w:r>
        <w:rPr>
          <w:rFonts w:ascii="Times New Roman" w:hAnsi="Times New Roman" w:cs="Times New Roman"/>
          <w:i/>
          <w:iCs/>
          <w:sz w:val="26"/>
          <w:szCs w:val="26"/>
        </w:rPr>
        <w:t>.</w:t>
      </w:r>
      <w:r>
        <w:rPr>
          <w:rFonts w:ascii="Times New Roman" w:hAnsi="Times New Roman" w:cs="Times New Roman"/>
          <w:sz w:val="26"/>
          <w:szCs w:val="26"/>
        </w:rPr>
        <w:t xml:space="preserve"> The court found that, even though he did not possess a firearm during the robbery, the finger pointing gesture alone was sufficient to constitute a threat of death or great bodily harm. </w:t>
      </w:r>
      <w:r>
        <w:rPr>
          <w:rFonts w:ascii="Times New Roman" w:hAnsi="Times New Roman" w:cs="Times New Roman"/>
          <w:i/>
          <w:iCs/>
          <w:sz w:val="26"/>
          <w:szCs w:val="26"/>
        </w:rPr>
        <w:t>Id.</w:t>
      </w:r>
      <w:r>
        <w:rPr>
          <w:rFonts w:ascii="Times New Roman" w:hAnsi="Times New Roman" w:cs="Times New Roman"/>
          <w:sz w:val="26"/>
          <w:szCs w:val="26"/>
        </w:rPr>
        <w:t xml:space="preserve"> at 1030-31</w:t>
      </w:r>
      <w:r w:rsidR="00D12645">
        <w:rPr>
          <w:rFonts w:ascii="Times New Roman" w:hAnsi="Times New Roman" w:cs="Times New Roman"/>
          <w:sz w:val="26"/>
          <w:szCs w:val="26"/>
        </w:rPr>
        <w:fldChar w:fldCharType="begin"/>
      </w:r>
      <w:r w:rsidR="00D12645">
        <w:instrText xml:space="preserve"> TA \s "State v. Ireland, 113 P.3d 1028 (Utah Ct. App. 2005)" </w:instrText>
      </w:r>
      <w:r w:rsidR="00D12645">
        <w:rPr>
          <w:rFonts w:ascii="Times New Roman" w:hAnsi="Times New Roman" w:cs="Times New Roman"/>
          <w:sz w:val="26"/>
          <w:szCs w:val="26"/>
        </w:rPr>
        <w:fldChar w:fldCharType="end"/>
      </w:r>
      <w:r>
        <w:rPr>
          <w:rFonts w:ascii="Times New Roman" w:hAnsi="Times New Roman" w:cs="Times New Roman"/>
          <w:sz w:val="26"/>
          <w:szCs w:val="26"/>
        </w:rPr>
        <w:t>. Comparatively, i</w:t>
      </w:r>
      <w:r w:rsidRPr="00BC59F4">
        <w:rPr>
          <w:rFonts w:ascii="Times New Roman" w:hAnsi="Times New Roman" w:cs="Times New Roman"/>
          <w:sz w:val="26"/>
          <w:szCs w:val="26"/>
        </w:rPr>
        <w:t>n</w:t>
      </w:r>
      <w:r>
        <w:rPr>
          <w:rFonts w:ascii="Times New Roman" w:hAnsi="Times New Roman" w:cs="Times New Roman"/>
          <w:sz w:val="26"/>
          <w:szCs w:val="26"/>
        </w:rPr>
        <w:t xml:space="preserve"> </w:t>
      </w:r>
      <w:r>
        <w:rPr>
          <w:rFonts w:ascii="Times New Roman" w:hAnsi="Times New Roman" w:cs="Times New Roman"/>
          <w:i/>
          <w:iCs/>
          <w:sz w:val="26"/>
          <w:szCs w:val="26"/>
        </w:rPr>
        <w:t>People v. Brown</w:t>
      </w:r>
      <w:r>
        <w:rPr>
          <w:rFonts w:ascii="Times New Roman" w:hAnsi="Times New Roman" w:cs="Times New Roman"/>
          <w:sz w:val="26"/>
          <w:szCs w:val="26"/>
        </w:rPr>
        <w:t>, the court ruled that brandishing the firearm alone, regardless of intent, made the defendant the aggressor. 125 N.E.3d 808, 813 (N.Y. 2019)</w:t>
      </w:r>
      <w:r w:rsidR="002A6D7B">
        <w:rPr>
          <w:rFonts w:ascii="Times New Roman" w:hAnsi="Times New Roman" w:cs="Times New Roman"/>
          <w:sz w:val="26"/>
          <w:szCs w:val="26"/>
        </w:rPr>
        <w:fldChar w:fldCharType="begin"/>
      </w:r>
      <w:r w:rsidR="002A6D7B">
        <w:instrText xml:space="preserve"> TA \l "</w:instrText>
      </w:r>
      <w:r w:rsidR="002A6D7B">
        <w:rPr>
          <w:i/>
          <w:iCs/>
        </w:rPr>
        <w:instrText>People v. Brown,</w:instrText>
      </w:r>
      <w:r w:rsidR="002A6D7B">
        <w:instrText xml:space="preserve"> </w:instrText>
      </w:r>
      <w:r w:rsidR="002A6D7B" w:rsidRPr="00E81C6E">
        <w:rPr>
          <w:rFonts w:ascii="Times New Roman" w:hAnsi="Times New Roman" w:cs="Times New Roman"/>
          <w:sz w:val="26"/>
          <w:szCs w:val="26"/>
        </w:rPr>
        <w:instrText>125 N.E.3d 808 (N.Y. 2019)</w:instrText>
      </w:r>
      <w:r w:rsidR="002A6D7B">
        <w:instrText xml:space="preserve">" \s "People v. Brown, 125 N.E.3d 808 (N.Y. 2019)" \c 2 </w:instrText>
      </w:r>
      <w:r w:rsidR="002A6D7B">
        <w:rPr>
          <w:rFonts w:ascii="Times New Roman" w:hAnsi="Times New Roman" w:cs="Times New Roman"/>
          <w:sz w:val="26"/>
          <w:szCs w:val="26"/>
        </w:rPr>
        <w:fldChar w:fldCharType="end"/>
      </w:r>
      <w:r>
        <w:rPr>
          <w:rFonts w:ascii="Times New Roman" w:hAnsi="Times New Roman" w:cs="Times New Roman"/>
          <w:sz w:val="26"/>
          <w:szCs w:val="26"/>
        </w:rPr>
        <w:t>.</w:t>
      </w:r>
    </w:p>
    <w:p w14:paraId="46BC73AC" w14:textId="36F50F10" w:rsidR="00D608BE" w:rsidRPr="009D3A45" w:rsidRDefault="00D608BE" w:rsidP="00D608BE">
      <w:pPr>
        <w:pStyle w:val="DoubleSpace"/>
        <w:rPr>
          <w:rFonts w:ascii="Times New Roman" w:hAnsi="Times New Roman" w:cs="Times New Roman"/>
          <w:sz w:val="26"/>
          <w:szCs w:val="26"/>
        </w:rPr>
      </w:pPr>
      <w:r w:rsidRPr="00920968">
        <w:rPr>
          <w:rFonts w:ascii="Times New Roman" w:hAnsi="Times New Roman" w:cs="Times New Roman"/>
          <w:sz w:val="26"/>
          <w:szCs w:val="26"/>
        </w:rPr>
        <w:t>Here</w:t>
      </w:r>
      <w:r>
        <w:rPr>
          <w:rFonts w:ascii="Times New Roman" w:hAnsi="Times New Roman" w:cs="Times New Roman"/>
          <w:sz w:val="26"/>
          <w:szCs w:val="26"/>
        </w:rPr>
        <w:t xml:space="preserve">, the Defendant became the aggressor when he made a violent and threatening gesture towards Wilson. Wilson claims the Defendant dragged his thumb across his throat, while the Defendant claims he put his fingers in a gun shape and said, “Pop </w:t>
      </w:r>
      <w:bookmarkStart w:id="15" w:name="_Int_9Z88rl5p"/>
      <w:r>
        <w:rPr>
          <w:rFonts w:ascii="Times New Roman" w:hAnsi="Times New Roman" w:cs="Times New Roman"/>
          <w:sz w:val="26"/>
          <w:szCs w:val="26"/>
        </w:rPr>
        <w:t>pop</w:t>
      </w:r>
      <w:bookmarkEnd w:id="15"/>
      <w:r>
        <w:rPr>
          <w:rFonts w:ascii="Times New Roman" w:hAnsi="Times New Roman" w:cs="Times New Roman"/>
          <w:sz w:val="26"/>
          <w:szCs w:val="26"/>
        </w:rPr>
        <w:t xml:space="preserve">.” (Wilson Tr. 60:135–37; J. Cameron Tr. 21:73–75). The purpose of either one of the Defendant’s gestures is clear: to threaten Wilson with deadly force. The Defendant even admitted his intent was to threaten Wilson with deadly force. (J. Cameron Tr. 21:75-77) (“to let him know I was armed.”). If the Court finds the Defendant’s gesture was sufficient to notify others he was armed, it is reasonable to perceive these acts as a threat of deadly physical harm—much like the cashier in </w:t>
      </w:r>
      <w:r>
        <w:rPr>
          <w:rFonts w:ascii="Times New Roman" w:hAnsi="Times New Roman" w:cs="Times New Roman"/>
          <w:i/>
          <w:iCs/>
          <w:sz w:val="26"/>
          <w:szCs w:val="26"/>
        </w:rPr>
        <w:t>Ireland</w:t>
      </w:r>
      <w:r>
        <w:rPr>
          <w:rFonts w:ascii="Times New Roman" w:hAnsi="Times New Roman" w:cs="Times New Roman"/>
          <w:sz w:val="26"/>
          <w:szCs w:val="26"/>
        </w:rPr>
        <w:t xml:space="preserve"> did in response to his finger </w:t>
      </w:r>
      <w:r>
        <w:rPr>
          <w:rFonts w:ascii="Times New Roman" w:hAnsi="Times New Roman" w:cs="Times New Roman"/>
          <w:sz w:val="26"/>
          <w:szCs w:val="26"/>
        </w:rPr>
        <w:lastRenderedPageBreak/>
        <w:t>pointing gesture—thus making the Defendant the aggressor, still precluding his immunity. 113 P.3d. at 1028–29</w:t>
      </w:r>
      <w:r w:rsidR="00D12645">
        <w:rPr>
          <w:rFonts w:ascii="Times New Roman" w:hAnsi="Times New Roman" w:cs="Times New Roman"/>
          <w:sz w:val="26"/>
          <w:szCs w:val="26"/>
        </w:rPr>
        <w:fldChar w:fldCharType="begin"/>
      </w:r>
      <w:r w:rsidR="00D12645">
        <w:instrText xml:space="preserve"> TA \s "State v. Ireland, 113 P.3d 1028 (Utah Ct. App. 2005)" </w:instrText>
      </w:r>
      <w:r w:rsidR="00D12645">
        <w:rPr>
          <w:rFonts w:ascii="Times New Roman" w:hAnsi="Times New Roman" w:cs="Times New Roman"/>
          <w:sz w:val="26"/>
          <w:szCs w:val="26"/>
        </w:rPr>
        <w:fldChar w:fldCharType="end"/>
      </w:r>
      <w:r>
        <w:rPr>
          <w:rFonts w:ascii="Times New Roman" w:hAnsi="Times New Roman" w:cs="Times New Roman"/>
          <w:sz w:val="26"/>
          <w:szCs w:val="26"/>
        </w:rPr>
        <w:t>.</w:t>
      </w:r>
    </w:p>
    <w:p w14:paraId="46AE5B8F" w14:textId="77777777" w:rsidR="00D608BE" w:rsidRDefault="00D608BE" w:rsidP="00D608BE">
      <w:pPr>
        <w:pStyle w:val="ArgHeading3"/>
        <w:numPr>
          <w:ilvl w:val="2"/>
          <w:numId w:val="14"/>
        </w:numPr>
        <w:ind w:left="2160" w:hanging="720"/>
      </w:pPr>
      <w:bookmarkStart w:id="16" w:name="_Toc176092262"/>
      <w:r>
        <w:t>The Defendant provoked Ryan Wilson by shooting first.</w:t>
      </w:r>
      <w:bookmarkEnd w:id="16"/>
    </w:p>
    <w:p w14:paraId="29FB6121" w14:textId="4AA56941" w:rsidR="00D608BE" w:rsidRDefault="00D608BE" w:rsidP="00D608BE">
      <w:pPr>
        <w:pStyle w:val="DoubleSpace"/>
        <w:rPr>
          <w:rFonts w:ascii="Times New Roman" w:hAnsi="Times New Roman" w:cs="Times New Roman"/>
          <w:color w:val="000000"/>
          <w:sz w:val="26"/>
          <w:szCs w:val="26"/>
        </w:rPr>
      </w:pPr>
      <w:r>
        <w:rPr>
          <w:rFonts w:ascii="Times New Roman" w:hAnsi="Times New Roman" w:cs="Times New Roman"/>
          <w:color w:val="000000"/>
          <w:sz w:val="26"/>
          <w:szCs w:val="26"/>
        </w:rPr>
        <w:t>While the question of</w:t>
      </w:r>
      <w:r w:rsidRPr="00E65A85">
        <w:rPr>
          <w:rFonts w:ascii="Times New Roman" w:hAnsi="Times New Roman" w:cs="Times New Roman"/>
          <w:color w:val="000000"/>
          <w:sz w:val="26"/>
          <w:szCs w:val="26"/>
        </w:rPr>
        <w:t xml:space="preserve"> who shot first is not solely </w:t>
      </w:r>
      <w:r>
        <w:rPr>
          <w:rFonts w:ascii="Times New Roman" w:hAnsi="Times New Roman" w:cs="Times New Roman"/>
          <w:color w:val="000000"/>
          <w:sz w:val="26"/>
          <w:szCs w:val="26"/>
        </w:rPr>
        <w:t>dispositive</w:t>
      </w:r>
      <w:r w:rsidRPr="00E65A85">
        <w:rPr>
          <w:rFonts w:ascii="Times New Roman" w:hAnsi="Times New Roman" w:cs="Times New Roman"/>
          <w:color w:val="000000"/>
          <w:sz w:val="26"/>
          <w:szCs w:val="26"/>
        </w:rPr>
        <w:t xml:space="preserve">, it is relevant </w:t>
      </w:r>
      <w:r>
        <w:rPr>
          <w:rFonts w:ascii="Times New Roman" w:hAnsi="Times New Roman" w:cs="Times New Roman"/>
          <w:color w:val="000000"/>
          <w:sz w:val="26"/>
          <w:szCs w:val="26"/>
        </w:rPr>
        <w:t>to</w:t>
      </w:r>
      <w:r w:rsidRPr="00E65A85">
        <w:rPr>
          <w:rFonts w:ascii="Times New Roman" w:hAnsi="Times New Roman" w:cs="Times New Roman"/>
          <w:color w:val="000000"/>
          <w:sz w:val="26"/>
          <w:szCs w:val="26"/>
        </w:rPr>
        <w:t xml:space="preserve"> determining </w:t>
      </w:r>
      <w:r>
        <w:rPr>
          <w:rFonts w:ascii="Times New Roman" w:hAnsi="Times New Roman" w:cs="Times New Roman"/>
          <w:color w:val="000000"/>
          <w:sz w:val="26"/>
          <w:szCs w:val="26"/>
        </w:rPr>
        <w:t>who the aggressor was</w:t>
      </w:r>
      <w:r w:rsidRPr="00E65A85">
        <w:rPr>
          <w:rFonts w:ascii="Times New Roman" w:hAnsi="Times New Roman" w:cs="Times New Roman"/>
          <w:color w:val="000000"/>
          <w:sz w:val="26"/>
          <w:szCs w:val="26"/>
        </w:rPr>
        <w:t xml:space="preserve">. </w:t>
      </w:r>
      <w:r w:rsidRPr="00E65A85">
        <w:rPr>
          <w:rFonts w:ascii="Times New Roman" w:hAnsi="Times New Roman" w:cs="Times New Roman"/>
          <w:i/>
          <w:color w:val="000000"/>
          <w:sz w:val="26"/>
          <w:szCs w:val="26"/>
        </w:rPr>
        <w:t>See Freeze v. State</w:t>
      </w:r>
      <w:r w:rsidRPr="00E65A85">
        <w:rPr>
          <w:rFonts w:ascii="Times New Roman" w:hAnsi="Times New Roman" w:cs="Times New Roman"/>
          <w:color w:val="000000"/>
          <w:sz w:val="26"/>
          <w:szCs w:val="26"/>
        </w:rPr>
        <w:t>, 491 N.E.2d 202, 204</w:t>
      </w:r>
      <w:r>
        <w:rPr>
          <w:rFonts w:ascii="Times New Roman" w:hAnsi="Times New Roman" w:cs="Times New Roman"/>
          <w:color w:val="000000"/>
          <w:sz w:val="26"/>
          <w:szCs w:val="26"/>
        </w:rPr>
        <w:t>-05</w:t>
      </w:r>
      <w:r w:rsidRPr="00E65A85">
        <w:rPr>
          <w:rFonts w:ascii="Times New Roman" w:hAnsi="Times New Roman" w:cs="Times New Roman"/>
          <w:color w:val="000000"/>
          <w:sz w:val="26"/>
          <w:szCs w:val="26"/>
        </w:rPr>
        <w:t xml:space="preserve"> (Ind. 1986)</w:t>
      </w:r>
      <w:r w:rsidR="002A6D7B">
        <w:rPr>
          <w:rFonts w:ascii="Times New Roman" w:hAnsi="Times New Roman" w:cs="Times New Roman"/>
          <w:color w:val="000000"/>
          <w:sz w:val="26"/>
          <w:szCs w:val="26"/>
        </w:rPr>
        <w:fldChar w:fldCharType="begin"/>
      </w:r>
      <w:r w:rsidR="002A6D7B">
        <w:instrText xml:space="preserve"> TA \l "</w:instrText>
      </w:r>
      <w:r w:rsidR="002A6D7B" w:rsidRPr="00E81C6E">
        <w:rPr>
          <w:rFonts w:ascii="Times New Roman" w:hAnsi="Times New Roman" w:cs="Times New Roman"/>
          <w:i/>
          <w:color w:val="000000"/>
          <w:sz w:val="26"/>
          <w:szCs w:val="26"/>
        </w:rPr>
        <w:instrText>Freeze v. State</w:instrText>
      </w:r>
      <w:r w:rsidR="002A6D7B" w:rsidRPr="00E81C6E">
        <w:rPr>
          <w:rFonts w:ascii="Times New Roman" w:hAnsi="Times New Roman" w:cs="Times New Roman"/>
          <w:color w:val="000000"/>
          <w:sz w:val="26"/>
          <w:szCs w:val="26"/>
        </w:rPr>
        <w:instrText>, 491 N.E.2d 202 (Ind. 1986)</w:instrText>
      </w:r>
      <w:r w:rsidR="002A6D7B">
        <w:instrText xml:space="preserve">" \s "Freeze v. State, 491 N.E.2d 202 (Ind. 1986)" \c 2 </w:instrText>
      </w:r>
      <w:r w:rsidR="002A6D7B">
        <w:rPr>
          <w:rFonts w:ascii="Times New Roman" w:hAnsi="Times New Roman" w:cs="Times New Roman"/>
          <w:color w:val="000000"/>
          <w:sz w:val="26"/>
          <w:szCs w:val="26"/>
        </w:rPr>
        <w:fldChar w:fldCharType="end"/>
      </w:r>
      <w:r>
        <w:rPr>
          <w:rFonts w:ascii="Times New Roman" w:hAnsi="Times New Roman" w:cs="Times New Roman"/>
          <w:color w:val="000000"/>
          <w:sz w:val="26"/>
          <w:szCs w:val="26"/>
        </w:rPr>
        <w:t xml:space="preserve">; </w:t>
      </w:r>
      <w:r w:rsidRPr="00E65A85">
        <w:rPr>
          <w:rFonts w:ascii="Times New Roman" w:hAnsi="Times New Roman" w:cs="Times New Roman"/>
          <w:i/>
          <w:color w:val="000000"/>
          <w:sz w:val="26"/>
          <w:szCs w:val="26"/>
        </w:rPr>
        <w:t>People v. Brown</w:t>
      </w:r>
      <w:r w:rsidRPr="00E65A85">
        <w:rPr>
          <w:rFonts w:ascii="Times New Roman" w:hAnsi="Times New Roman" w:cs="Times New Roman"/>
          <w:color w:val="000000"/>
          <w:sz w:val="26"/>
          <w:szCs w:val="26"/>
        </w:rPr>
        <w:t xml:space="preserve">, </w:t>
      </w:r>
      <w:r>
        <w:rPr>
          <w:rFonts w:ascii="Times New Roman" w:hAnsi="Times New Roman" w:cs="Times New Roman"/>
          <w:color w:val="000000"/>
          <w:sz w:val="26"/>
          <w:szCs w:val="26"/>
        </w:rPr>
        <w:t>952 N.E.2d 32</w:t>
      </w:r>
      <w:r w:rsidRPr="00E65A85">
        <w:rPr>
          <w:rFonts w:ascii="Times New Roman" w:hAnsi="Times New Roman" w:cs="Times New Roman"/>
          <w:color w:val="000000"/>
          <w:sz w:val="26"/>
          <w:szCs w:val="26"/>
        </w:rPr>
        <w:t xml:space="preserve">, </w:t>
      </w:r>
      <w:r>
        <w:rPr>
          <w:rFonts w:ascii="Times New Roman" w:hAnsi="Times New Roman" w:cs="Times New Roman"/>
          <w:color w:val="000000"/>
          <w:sz w:val="26"/>
          <w:szCs w:val="26"/>
        </w:rPr>
        <w:t>42 (Ill. App. Ct. 2011)</w:t>
      </w:r>
      <w:r w:rsidR="002A6D7B">
        <w:rPr>
          <w:rFonts w:ascii="Times New Roman" w:hAnsi="Times New Roman" w:cs="Times New Roman"/>
          <w:color w:val="000000"/>
          <w:sz w:val="26"/>
          <w:szCs w:val="26"/>
        </w:rPr>
        <w:fldChar w:fldCharType="begin"/>
      </w:r>
      <w:r w:rsidR="002A6D7B">
        <w:instrText xml:space="preserve"> TA \l "</w:instrText>
      </w:r>
      <w:r w:rsidR="002A6D7B" w:rsidRPr="00E81C6E">
        <w:rPr>
          <w:rFonts w:ascii="Times New Roman" w:hAnsi="Times New Roman" w:cs="Times New Roman"/>
          <w:i/>
          <w:color w:val="000000"/>
          <w:sz w:val="26"/>
          <w:szCs w:val="26"/>
        </w:rPr>
        <w:instrText>People v. Brown</w:instrText>
      </w:r>
      <w:r w:rsidR="002A6D7B" w:rsidRPr="00E81C6E">
        <w:rPr>
          <w:rFonts w:ascii="Times New Roman" w:hAnsi="Times New Roman" w:cs="Times New Roman"/>
          <w:color w:val="000000"/>
          <w:sz w:val="26"/>
          <w:szCs w:val="26"/>
        </w:rPr>
        <w:instrText>, 952 N.E.2d 32 (Ill. App. Ct. 2011)</w:instrText>
      </w:r>
      <w:r w:rsidR="002A6D7B">
        <w:instrText xml:space="preserve">" \s "People v. Brown, 952 N.E.2d 32 (Ill. App. Ct. 2011)" \c 2 </w:instrText>
      </w:r>
      <w:r w:rsidR="002A6D7B">
        <w:rPr>
          <w:rFonts w:ascii="Times New Roman" w:hAnsi="Times New Roman" w:cs="Times New Roman"/>
          <w:color w:val="000000"/>
          <w:sz w:val="26"/>
          <w:szCs w:val="26"/>
        </w:rPr>
        <w:fldChar w:fldCharType="end"/>
      </w:r>
      <w:r w:rsidRPr="00E65A8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reasoning that </w:t>
      </w:r>
      <w:r w:rsidRPr="00E65A85">
        <w:rPr>
          <w:rFonts w:ascii="Times New Roman" w:hAnsi="Times New Roman" w:cs="Times New Roman"/>
          <w:color w:val="000000"/>
          <w:sz w:val="26"/>
          <w:szCs w:val="26"/>
        </w:rPr>
        <w:t xml:space="preserve">even though the </w:t>
      </w:r>
      <w:r>
        <w:rPr>
          <w:rFonts w:ascii="Times New Roman" w:hAnsi="Times New Roman" w:cs="Times New Roman"/>
          <w:color w:val="000000"/>
          <w:sz w:val="26"/>
          <w:szCs w:val="26"/>
        </w:rPr>
        <w:t>defendant</w:t>
      </w:r>
      <w:r w:rsidRPr="00E65A85">
        <w:rPr>
          <w:rFonts w:ascii="Times New Roman" w:hAnsi="Times New Roman" w:cs="Times New Roman"/>
          <w:color w:val="000000"/>
          <w:sz w:val="26"/>
          <w:szCs w:val="26"/>
        </w:rPr>
        <w:t xml:space="preserve"> did not initiate the conflict, he shot first</w:t>
      </w:r>
      <w:r w:rsidRPr="00CA5C76">
        <w:rPr>
          <w:rFonts w:ascii="Times New Roman" w:hAnsi="Times New Roman" w:cs="Times New Roman"/>
          <w:color w:val="000000"/>
          <w:sz w:val="26"/>
          <w:szCs w:val="26"/>
        </w:rPr>
        <w:t>).</w:t>
      </w:r>
    </w:p>
    <w:p w14:paraId="2BCA0336" w14:textId="77777777" w:rsidR="00D608BE" w:rsidRPr="00E04DE3" w:rsidRDefault="00D608BE" w:rsidP="00D608BE">
      <w:pPr>
        <w:pStyle w:val="DoubleSpace"/>
        <w:rPr>
          <w:rFonts w:ascii="Times New Roman" w:hAnsi="Times New Roman" w:cs="Times New Roman"/>
          <w:sz w:val="26"/>
          <w:szCs w:val="26"/>
        </w:rPr>
      </w:pPr>
      <w:r w:rsidRPr="3AE53EF4">
        <w:rPr>
          <w:rFonts w:ascii="Times New Roman" w:hAnsi="Times New Roman" w:cs="Times New Roman"/>
          <w:color w:val="000000" w:themeColor="text1"/>
          <w:sz w:val="26"/>
          <w:szCs w:val="26"/>
        </w:rPr>
        <w:t xml:space="preserve">The </w:t>
      </w:r>
      <w:r>
        <w:rPr>
          <w:rFonts w:ascii="Times New Roman" w:hAnsi="Times New Roman" w:cs="Times New Roman"/>
          <w:color w:val="000000" w:themeColor="text1"/>
          <w:sz w:val="26"/>
          <w:szCs w:val="26"/>
        </w:rPr>
        <w:t>motel</w:t>
      </w:r>
      <w:r w:rsidRPr="3AE53EF4">
        <w:rPr>
          <w:rFonts w:ascii="Times New Roman" w:hAnsi="Times New Roman" w:cs="Times New Roman"/>
          <w:color w:val="000000" w:themeColor="text1"/>
          <w:sz w:val="26"/>
          <w:szCs w:val="26"/>
        </w:rPr>
        <w:t xml:space="preserve"> video surveillance shows the Defendant turning, drawing his gun, and aiming it in the direction of Wilson before Wilson had even entered the breezeway. (</w:t>
      </w:r>
      <w:r>
        <w:rPr>
          <w:rFonts w:ascii="Times New Roman" w:hAnsi="Times New Roman" w:cs="Times New Roman"/>
          <w:color w:val="000000" w:themeColor="text1"/>
          <w:sz w:val="26"/>
          <w:szCs w:val="26"/>
        </w:rPr>
        <w:t>Ex. 8</w:t>
      </w:r>
      <w:r w:rsidRPr="3AE53EF4">
        <w:rPr>
          <w:rFonts w:ascii="Times New Roman" w:hAnsi="Times New Roman" w:cs="Times New Roman"/>
          <w:color w:val="000000" w:themeColor="text1"/>
          <w:sz w:val="26"/>
          <w:szCs w:val="26"/>
        </w:rPr>
        <w:t>). The Defendant then shot at Wilson, and Wilson returned fire. (Wilson Tr. 60:1</w:t>
      </w:r>
      <w:r>
        <w:rPr>
          <w:rFonts w:ascii="Times New Roman" w:hAnsi="Times New Roman" w:cs="Times New Roman"/>
          <w:color w:val="000000" w:themeColor="text1"/>
          <w:sz w:val="26"/>
          <w:szCs w:val="26"/>
        </w:rPr>
        <w:t>48</w:t>
      </w:r>
      <w:r w:rsidRPr="3AE53EF4">
        <w:rPr>
          <w:rFonts w:ascii="Times New Roman" w:hAnsi="Times New Roman" w:cs="Times New Roman"/>
          <w:color w:val="000000" w:themeColor="text1"/>
          <w:sz w:val="26"/>
          <w:szCs w:val="26"/>
        </w:rPr>
        <w:t>–51). This is corroborated by Kenny Gray who</w:t>
      </w:r>
      <w:r>
        <w:rPr>
          <w:rFonts w:ascii="Times New Roman" w:hAnsi="Times New Roman" w:cs="Times New Roman"/>
          <w:color w:val="000000" w:themeColor="text1"/>
          <w:sz w:val="26"/>
          <w:szCs w:val="26"/>
        </w:rPr>
        <w:t>,</w:t>
      </w:r>
      <w:r w:rsidRPr="3AE53EF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with</w:t>
      </w:r>
      <w:r w:rsidRPr="3AE53EF4">
        <w:rPr>
          <w:rFonts w:ascii="Times New Roman" w:hAnsi="Times New Roman" w:cs="Times New Roman"/>
          <w:color w:val="000000" w:themeColor="text1"/>
          <w:sz w:val="26"/>
          <w:szCs w:val="26"/>
        </w:rPr>
        <w:t xml:space="preserve"> a clear view of Wilson</w:t>
      </w:r>
      <w:r>
        <w:rPr>
          <w:rFonts w:ascii="Times New Roman" w:hAnsi="Times New Roman" w:cs="Times New Roman"/>
          <w:color w:val="000000" w:themeColor="text1"/>
          <w:sz w:val="26"/>
          <w:szCs w:val="26"/>
        </w:rPr>
        <w:t>,</w:t>
      </w:r>
      <w:r w:rsidRPr="3AE53EF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saw</w:t>
      </w:r>
      <w:r w:rsidRPr="3AE53EF4">
        <w:rPr>
          <w:rFonts w:ascii="Times New Roman" w:hAnsi="Times New Roman" w:cs="Times New Roman"/>
          <w:color w:val="000000" w:themeColor="text1"/>
          <w:sz w:val="26"/>
          <w:szCs w:val="26"/>
        </w:rPr>
        <w:t xml:space="preserve"> the Defendant sh</w:t>
      </w:r>
      <w:r>
        <w:rPr>
          <w:rFonts w:ascii="Times New Roman" w:hAnsi="Times New Roman" w:cs="Times New Roman"/>
          <w:color w:val="000000" w:themeColor="text1"/>
          <w:sz w:val="26"/>
          <w:szCs w:val="26"/>
        </w:rPr>
        <w:t>o</w:t>
      </w:r>
      <w:r w:rsidRPr="3AE53EF4">
        <w:rPr>
          <w:rFonts w:ascii="Times New Roman" w:hAnsi="Times New Roman" w:cs="Times New Roman"/>
          <w:color w:val="000000" w:themeColor="text1"/>
          <w:sz w:val="26"/>
          <w:szCs w:val="26"/>
        </w:rPr>
        <w:t>ot before Wilson had. (Gray Tr. 47:87</w:t>
      </w:r>
      <w:r>
        <w:rPr>
          <w:rFonts w:ascii="Times New Roman" w:hAnsi="Times New Roman" w:cs="Times New Roman"/>
          <w:color w:val="000000" w:themeColor="text1"/>
          <w:sz w:val="26"/>
          <w:szCs w:val="26"/>
        </w:rPr>
        <w:t>-88</w:t>
      </w:r>
      <w:r w:rsidRPr="3AE53EF4">
        <w:rPr>
          <w:rFonts w:ascii="Times New Roman" w:hAnsi="Times New Roman" w:cs="Times New Roman"/>
          <w:color w:val="000000" w:themeColor="text1"/>
          <w:sz w:val="26"/>
          <w:szCs w:val="26"/>
        </w:rPr>
        <w:t>; Ex. 8C). No one used or threatened to use deadly force against the Defendant before this event. (Gray Tr. 47:79–81)</w:t>
      </w:r>
      <w:r w:rsidRPr="3AE53EF4">
        <w:rPr>
          <w:rFonts w:ascii="Times New Roman" w:hAnsi="Times New Roman" w:cs="Times New Roman"/>
          <w:i/>
          <w:color w:val="000000" w:themeColor="text1"/>
          <w:sz w:val="26"/>
          <w:szCs w:val="26"/>
        </w:rPr>
        <w:t xml:space="preserve">. </w:t>
      </w:r>
      <w:r w:rsidRPr="3AE53EF4">
        <w:rPr>
          <w:rFonts w:ascii="Times New Roman" w:hAnsi="Times New Roman" w:cs="Times New Roman"/>
          <w:color w:val="000000" w:themeColor="text1"/>
          <w:sz w:val="26"/>
          <w:szCs w:val="26"/>
        </w:rPr>
        <w:t xml:space="preserve">Absent a clear threat, the </w:t>
      </w:r>
      <w:r>
        <w:rPr>
          <w:rFonts w:ascii="Times New Roman" w:hAnsi="Times New Roman" w:cs="Times New Roman"/>
          <w:color w:val="000000" w:themeColor="text1"/>
          <w:sz w:val="26"/>
          <w:szCs w:val="26"/>
        </w:rPr>
        <w:t xml:space="preserve">fact that the </w:t>
      </w:r>
      <w:r w:rsidRPr="3AE53EF4">
        <w:rPr>
          <w:rFonts w:ascii="Times New Roman" w:hAnsi="Times New Roman" w:cs="Times New Roman"/>
          <w:color w:val="000000" w:themeColor="text1"/>
          <w:sz w:val="26"/>
          <w:szCs w:val="26"/>
        </w:rPr>
        <w:t xml:space="preserve">Defendant </w:t>
      </w:r>
      <w:r>
        <w:rPr>
          <w:rFonts w:ascii="Times New Roman" w:hAnsi="Times New Roman" w:cs="Times New Roman"/>
          <w:color w:val="000000" w:themeColor="text1"/>
          <w:sz w:val="26"/>
          <w:szCs w:val="26"/>
        </w:rPr>
        <w:t>sparked the shootout</w:t>
      </w:r>
      <w:r w:rsidRPr="3AE53EF4">
        <w:rPr>
          <w:rFonts w:ascii="Times New Roman" w:hAnsi="Times New Roman" w:cs="Times New Roman"/>
          <w:color w:val="000000" w:themeColor="text1"/>
          <w:sz w:val="26"/>
          <w:szCs w:val="26"/>
        </w:rPr>
        <w:t xml:space="preserve"> is critical </w:t>
      </w:r>
      <w:r>
        <w:rPr>
          <w:rFonts w:ascii="Times New Roman" w:hAnsi="Times New Roman" w:cs="Times New Roman"/>
          <w:color w:val="000000" w:themeColor="text1"/>
          <w:sz w:val="26"/>
          <w:szCs w:val="26"/>
        </w:rPr>
        <w:t xml:space="preserve">in making him </w:t>
      </w:r>
      <w:r w:rsidRPr="3AE53EF4">
        <w:rPr>
          <w:rFonts w:ascii="Times New Roman" w:hAnsi="Times New Roman" w:cs="Times New Roman"/>
          <w:color w:val="000000" w:themeColor="text1"/>
          <w:sz w:val="26"/>
          <w:szCs w:val="26"/>
        </w:rPr>
        <w:t>the aggressor</w:t>
      </w:r>
      <w:r>
        <w:rPr>
          <w:rFonts w:ascii="Times New Roman" w:hAnsi="Times New Roman" w:cs="Times New Roman"/>
          <w:color w:val="000000" w:themeColor="text1"/>
          <w:sz w:val="26"/>
          <w:szCs w:val="26"/>
        </w:rPr>
        <w:t>.</w:t>
      </w:r>
    </w:p>
    <w:p w14:paraId="7FE9E862" w14:textId="77777777" w:rsidR="00D608BE" w:rsidRDefault="00D608BE" w:rsidP="00D608BE">
      <w:pPr>
        <w:pStyle w:val="ArgHeading2"/>
        <w:numPr>
          <w:ilvl w:val="1"/>
          <w:numId w:val="14"/>
        </w:numPr>
        <w:ind w:left="1440" w:hanging="720"/>
        <w:rPr>
          <w:rFonts w:cs="Times New Roman"/>
        </w:rPr>
      </w:pPr>
      <w:bookmarkStart w:id="17" w:name="_Toc176092263"/>
      <w:r>
        <w:rPr>
          <w:rFonts w:cs="Times New Roman"/>
        </w:rPr>
        <w:t>The Defendant did not have a reasonable fear of imminent harm, and he failed to exhaust all reasonable means of escape.</w:t>
      </w:r>
      <w:bookmarkEnd w:id="17"/>
    </w:p>
    <w:p w14:paraId="4B84F987" w14:textId="5B96E7A8" w:rsidR="00D608BE" w:rsidRPr="00BF0FD6" w:rsidRDefault="00D608BE" w:rsidP="00D608BE">
      <w:pPr>
        <w:pStyle w:val="DoubleSpace"/>
        <w:rPr>
          <w:rFonts w:ascii="Times New Roman" w:hAnsi="Times New Roman" w:cs="Times New Roman"/>
          <w:i/>
          <w:iCs/>
          <w:color w:val="000000"/>
          <w:sz w:val="26"/>
          <w:szCs w:val="26"/>
        </w:rPr>
      </w:pPr>
      <w:r>
        <w:rPr>
          <w:rFonts w:ascii="Times New Roman" w:hAnsi="Times New Roman" w:cs="Times New Roman"/>
          <w:color w:val="000000" w:themeColor="text1"/>
          <w:sz w:val="26"/>
          <w:szCs w:val="26"/>
        </w:rPr>
        <w:t>Under the first safe harbor exception, an aggressor</w:t>
      </w:r>
      <w:r w:rsidRPr="4E7396C4">
        <w:rPr>
          <w:rFonts w:ascii="Times New Roman" w:hAnsi="Times New Roman" w:cs="Times New Roman"/>
          <w:color w:val="000000" w:themeColor="text1"/>
          <w:sz w:val="26"/>
          <w:szCs w:val="26"/>
        </w:rPr>
        <w:t xml:space="preserve"> can still claim immunity where </w:t>
      </w:r>
      <w:r>
        <w:rPr>
          <w:rFonts w:ascii="Times New Roman" w:hAnsi="Times New Roman" w:cs="Times New Roman"/>
          <w:color w:val="000000" w:themeColor="text1"/>
          <w:sz w:val="26"/>
          <w:szCs w:val="26"/>
        </w:rPr>
        <w:t>they</w:t>
      </w:r>
      <w:r w:rsidRPr="4E7396C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(1) reasonably believe that they are in imminent danger of death or great bodily harm and (2) have</w:t>
      </w:r>
      <w:r w:rsidRPr="4E7396C4">
        <w:rPr>
          <w:rFonts w:ascii="Times New Roman" w:hAnsi="Times New Roman" w:cs="Times New Roman"/>
          <w:color w:val="000000" w:themeColor="text1"/>
          <w:sz w:val="26"/>
          <w:szCs w:val="26"/>
        </w:rPr>
        <w:t xml:space="preserve"> exhausted all reasonable means of escape</w:t>
      </w:r>
      <w:r>
        <w:rPr>
          <w:rFonts w:ascii="Times New Roman" w:hAnsi="Times New Roman" w:cs="Times New Roman"/>
          <w:color w:val="000000" w:themeColor="text1"/>
          <w:sz w:val="26"/>
          <w:szCs w:val="26"/>
        </w:rPr>
        <w:t xml:space="preserve">. Stetson Gen. Stat. </w:t>
      </w:r>
      <w:r w:rsidRPr="4E7396C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4E7396C4">
        <w:rPr>
          <w:rFonts w:ascii="Times New Roman" w:hAnsi="Times New Roman" w:cs="Times New Roman"/>
          <w:color w:val="000000" w:themeColor="text1"/>
          <w:sz w:val="26"/>
          <w:szCs w:val="26"/>
        </w:rPr>
        <w:t>776.041(2)</w:t>
      </w:r>
      <w:r>
        <w:rPr>
          <w:rFonts w:ascii="Times New Roman" w:hAnsi="Times New Roman" w:cs="Times New Roman"/>
          <w:color w:val="000000" w:themeColor="text1"/>
          <w:sz w:val="26"/>
          <w:szCs w:val="26"/>
        </w:rPr>
        <w:t>(a)</w:t>
      </w:r>
      <w:r w:rsidR="00D12645">
        <w:rPr>
          <w:rFonts w:ascii="Times New Roman" w:hAnsi="Times New Roman" w:cs="Times New Roman"/>
          <w:color w:val="000000" w:themeColor="text1"/>
          <w:sz w:val="26"/>
          <w:szCs w:val="26"/>
        </w:rPr>
        <w:fldChar w:fldCharType="begin"/>
      </w:r>
      <w:r w:rsidR="00D12645">
        <w:instrText xml:space="preserve"> TA \s "Stetson Stat. § 776.041" </w:instrText>
      </w:r>
      <w:r w:rsidR="00D12645">
        <w:rPr>
          <w:rFonts w:ascii="Times New Roman" w:hAnsi="Times New Roman" w:cs="Times New Roman"/>
          <w:color w:val="000000" w:themeColor="text1"/>
          <w:sz w:val="26"/>
          <w:szCs w:val="26"/>
        </w:rPr>
        <w:fldChar w:fldCharType="end"/>
      </w:r>
      <w:r w:rsidRPr="4E7396C4">
        <w:rPr>
          <w:rFonts w:ascii="Times New Roman" w:hAnsi="Times New Roman" w:cs="Times New Roman"/>
          <w:color w:val="000000" w:themeColor="text1"/>
          <w:sz w:val="26"/>
          <w:szCs w:val="26"/>
        </w:rPr>
        <w:t xml:space="preserve">. Courts apply an objective, </w:t>
      </w:r>
      <w:bookmarkStart w:id="18" w:name="_Int_Dgl1m3R3"/>
      <w:r w:rsidRPr="4E7396C4">
        <w:rPr>
          <w:rFonts w:ascii="Times New Roman" w:hAnsi="Times New Roman" w:cs="Times New Roman"/>
          <w:color w:val="000000" w:themeColor="text1"/>
          <w:sz w:val="26"/>
          <w:szCs w:val="26"/>
        </w:rPr>
        <w:t>reasonable person</w:t>
      </w:r>
      <w:bookmarkEnd w:id="18"/>
      <w:r w:rsidRPr="4E7396C4">
        <w:rPr>
          <w:rFonts w:ascii="Times New Roman" w:hAnsi="Times New Roman" w:cs="Times New Roman"/>
          <w:color w:val="000000" w:themeColor="text1"/>
          <w:sz w:val="26"/>
          <w:szCs w:val="26"/>
        </w:rPr>
        <w:t xml:space="preserve"> standard to </w:t>
      </w:r>
      <w:r>
        <w:rPr>
          <w:rFonts w:ascii="Times New Roman" w:hAnsi="Times New Roman" w:cs="Times New Roman"/>
          <w:color w:val="000000" w:themeColor="text1"/>
          <w:sz w:val="26"/>
          <w:szCs w:val="26"/>
        </w:rPr>
        <w:t>a</w:t>
      </w:r>
      <w:r w:rsidRPr="4E7396C4">
        <w:rPr>
          <w:rFonts w:ascii="Times New Roman" w:hAnsi="Times New Roman" w:cs="Times New Roman"/>
          <w:color w:val="000000" w:themeColor="text1"/>
          <w:sz w:val="26"/>
          <w:szCs w:val="26"/>
        </w:rPr>
        <w:t xml:space="preserve"> defendant’s fear of imminent harm. </w:t>
      </w:r>
      <w:r w:rsidRPr="4E7396C4">
        <w:rPr>
          <w:rFonts w:ascii="Times New Roman" w:hAnsi="Times New Roman" w:cs="Times New Roman"/>
          <w:i/>
          <w:color w:val="000000" w:themeColor="text1"/>
          <w:sz w:val="26"/>
          <w:szCs w:val="26"/>
        </w:rPr>
        <w:t>See State v. Quevedo</w:t>
      </w:r>
      <w:r w:rsidRPr="4E7396C4">
        <w:rPr>
          <w:rFonts w:ascii="Times New Roman" w:hAnsi="Times New Roman" w:cs="Times New Roman"/>
          <w:color w:val="000000" w:themeColor="text1"/>
          <w:sz w:val="26"/>
          <w:szCs w:val="26"/>
        </w:rPr>
        <w:t xml:space="preserve">, 357 So. 3d 1249, 1253 </w:t>
      </w:r>
      <w:r>
        <w:rPr>
          <w:rFonts w:ascii="Times New Roman" w:hAnsi="Times New Roman" w:cs="Times New Roman"/>
          <w:color w:val="000000" w:themeColor="text1"/>
          <w:sz w:val="26"/>
          <w:szCs w:val="26"/>
        </w:rPr>
        <w:t xml:space="preserve">(Fla. Dist. Ct. App. </w:t>
      </w:r>
      <w:r>
        <w:rPr>
          <w:rFonts w:ascii="Times New Roman" w:hAnsi="Times New Roman" w:cs="Times New Roman"/>
          <w:color w:val="000000" w:themeColor="text1"/>
          <w:sz w:val="26"/>
          <w:szCs w:val="26"/>
        </w:rPr>
        <w:lastRenderedPageBreak/>
        <w:t>2023)</w:t>
      </w:r>
      <w:r w:rsidR="002A6D7B">
        <w:rPr>
          <w:rFonts w:ascii="Times New Roman" w:hAnsi="Times New Roman" w:cs="Times New Roman"/>
          <w:color w:val="000000" w:themeColor="text1"/>
          <w:sz w:val="26"/>
          <w:szCs w:val="26"/>
        </w:rPr>
        <w:fldChar w:fldCharType="begin"/>
      </w:r>
      <w:r w:rsidR="002A6D7B">
        <w:instrText xml:space="preserve"> TA \l "</w:instrText>
      </w:r>
      <w:r w:rsidR="002A6D7B" w:rsidRPr="00E81C6E">
        <w:rPr>
          <w:rFonts w:ascii="Times New Roman" w:hAnsi="Times New Roman" w:cs="Times New Roman"/>
          <w:i/>
          <w:color w:val="000000" w:themeColor="text1"/>
          <w:sz w:val="26"/>
          <w:szCs w:val="26"/>
        </w:rPr>
        <w:instrText>State v. Quevedo</w:instrText>
      </w:r>
      <w:r w:rsidR="002A6D7B" w:rsidRPr="00E81C6E">
        <w:rPr>
          <w:rFonts w:ascii="Times New Roman" w:hAnsi="Times New Roman" w:cs="Times New Roman"/>
          <w:color w:val="000000" w:themeColor="text1"/>
          <w:sz w:val="26"/>
          <w:szCs w:val="26"/>
        </w:rPr>
        <w:instrText>, 357 So. 3d 1249 (Fla. Dist. Ct. App. 2023)</w:instrText>
      </w:r>
      <w:r w:rsidR="002A6D7B">
        <w:instrText xml:space="preserve">" \s "State v. Quevedo, 357 So. 3d 1249 (Fla. Dist. Ct. App. 2023)" \c 2 </w:instrText>
      </w:r>
      <w:r w:rsidR="002A6D7B">
        <w:rPr>
          <w:rFonts w:ascii="Times New Roman" w:hAnsi="Times New Roman" w:cs="Times New Roman"/>
          <w:color w:val="000000" w:themeColor="text1"/>
          <w:sz w:val="26"/>
          <w:szCs w:val="26"/>
        </w:rPr>
        <w:fldChar w:fldCharType="end"/>
      </w:r>
      <w:r>
        <w:rPr>
          <w:rFonts w:ascii="Times New Roman" w:hAnsi="Times New Roman" w:cs="Times New Roman"/>
          <w:color w:val="000000" w:themeColor="text1"/>
          <w:sz w:val="26"/>
          <w:szCs w:val="26"/>
        </w:rPr>
        <w:t xml:space="preserve"> </w:t>
      </w:r>
      <w:r w:rsidRPr="4E7396C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finding</w:t>
      </w:r>
      <w:r w:rsidRPr="4E7396C4">
        <w:rPr>
          <w:rFonts w:ascii="Times New Roman" w:hAnsi="Times New Roman" w:cs="Times New Roman"/>
          <w:color w:val="000000" w:themeColor="text1"/>
          <w:sz w:val="26"/>
          <w:szCs w:val="26"/>
        </w:rPr>
        <w:t xml:space="preserve"> a defendant had a reasonable fear of great bodily harm where the victim threatened to “bust his mouth and teeth”</w:t>
      </w:r>
      <w:r>
        <w:rPr>
          <w:rFonts w:ascii="Times New Roman" w:hAnsi="Times New Roman" w:cs="Times New Roman"/>
          <w:color w:val="000000" w:themeColor="text1"/>
          <w:sz w:val="26"/>
          <w:szCs w:val="26"/>
        </w:rPr>
        <w:t>,</w:t>
      </w:r>
      <w:r w:rsidRPr="4E7396C4">
        <w:rPr>
          <w:rFonts w:ascii="Times New Roman" w:hAnsi="Times New Roman" w:cs="Times New Roman"/>
          <w:color w:val="000000" w:themeColor="text1"/>
          <w:sz w:val="26"/>
          <w:szCs w:val="26"/>
        </w:rPr>
        <w:t xml:space="preserve"> knowing the defendant had a blood disease); </w:t>
      </w:r>
      <w:r>
        <w:rPr>
          <w:rFonts w:ascii="Times New Roman" w:hAnsi="Times New Roman" w:cs="Times New Roman"/>
          <w:i/>
          <w:color w:val="000000" w:themeColor="text1"/>
          <w:sz w:val="26"/>
          <w:szCs w:val="26"/>
        </w:rPr>
        <w:t>cf.</w:t>
      </w:r>
      <w:r w:rsidRPr="4E7396C4">
        <w:rPr>
          <w:rFonts w:ascii="Times New Roman" w:hAnsi="Times New Roman" w:cs="Times New Roman"/>
          <w:i/>
          <w:color w:val="000000" w:themeColor="text1"/>
          <w:sz w:val="26"/>
          <w:szCs w:val="26"/>
        </w:rPr>
        <w:t xml:space="preserve"> People v. McGee</w:t>
      </w:r>
      <w:r w:rsidRPr="4E7396C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No. 1-19-0192, </w:t>
      </w:r>
      <w:r w:rsidRPr="4E7396C4">
        <w:rPr>
          <w:rFonts w:ascii="Times New Roman" w:hAnsi="Times New Roman" w:cs="Times New Roman"/>
          <w:color w:val="000000" w:themeColor="text1"/>
          <w:sz w:val="26"/>
          <w:szCs w:val="26"/>
        </w:rPr>
        <w:t xml:space="preserve">2021 </w:t>
      </w:r>
      <w:r>
        <w:rPr>
          <w:rFonts w:ascii="Times New Roman" w:hAnsi="Times New Roman" w:cs="Times New Roman"/>
          <w:color w:val="000000" w:themeColor="text1"/>
          <w:sz w:val="26"/>
          <w:szCs w:val="26"/>
        </w:rPr>
        <w:t>LEXIS 730, at *</w:t>
      </w:r>
      <w:r w:rsidRPr="4E7396C4">
        <w:rPr>
          <w:rFonts w:ascii="Times New Roman" w:hAnsi="Times New Roman" w:cs="Times New Roman"/>
          <w:color w:val="000000" w:themeColor="text1"/>
          <w:sz w:val="26"/>
          <w:szCs w:val="26"/>
        </w:rPr>
        <w:t>2</w:t>
      </w:r>
      <w:r>
        <w:rPr>
          <w:rFonts w:ascii="Times New Roman" w:hAnsi="Times New Roman" w:cs="Times New Roman"/>
          <w:color w:val="000000" w:themeColor="text1"/>
          <w:sz w:val="26"/>
          <w:szCs w:val="26"/>
        </w:rPr>
        <w:t>4–26</w:t>
      </w:r>
      <w:r w:rsidRPr="4E7396C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(Ill. App. Ct. May 4, 2021)</w:t>
      </w:r>
      <w:r w:rsidR="002A6D7B">
        <w:rPr>
          <w:rFonts w:ascii="Times New Roman" w:hAnsi="Times New Roman" w:cs="Times New Roman"/>
          <w:color w:val="000000" w:themeColor="text1"/>
          <w:sz w:val="26"/>
          <w:szCs w:val="26"/>
        </w:rPr>
        <w:fldChar w:fldCharType="begin"/>
      </w:r>
      <w:r w:rsidR="002A6D7B">
        <w:instrText xml:space="preserve"> TA \l "</w:instrText>
      </w:r>
      <w:r w:rsidR="002A6D7B" w:rsidRPr="00E81C6E">
        <w:rPr>
          <w:rFonts w:ascii="Times New Roman" w:hAnsi="Times New Roman" w:cs="Times New Roman"/>
          <w:i/>
          <w:color w:val="000000" w:themeColor="text1"/>
          <w:sz w:val="26"/>
          <w:szCs w:val="26"/>
        </w:rPr>
        <w:instrText>People v. McGee</w:instrText>
      </w:r>
      <w:r w:rsidR="002A6D7B" w:rsidRPr="00E81C6E">
        <w:rPr>
          <w:rFonts w:ascii="Times New Roman" w:hAnsi="Times New Roman" w:cs="Times New Roman"/>
          <w:color w:val="000000" w:themeColor="text1"/>
          <w:sz w:val="26"/>
          <w:szCs w:val="26"/>
        </w:rPr>
        <w:instrText>, No. 1-19-0192, 2021 LEXIS 730 (Ill. App. Ct. May 4, 2021)</w:instrText>
      </w:r>
      <w:r w:rsidR="002A6D7B">
        <w:instrText xml:space="preserve">" \s "People v. McGee, No. 1-19-0192, 2021 LEXIS 730 (Ill. App. Ct. May 4, 2021)" \c 2 </w:instrText>
      </w:r>
      <w:r w:rsidR="002A6D7B">
        <w:rPr>
          <w:rFonts w:ascii="Times New Roman" w:hAnsi="Times New Roman" w:cs="Times New Roman"/>
          <w:color w:val="000000" w:themeColor="text1"/>
          <w:sz w:val="26"/>
          <w:szCs w:val="26"/>
        </w:rPr>
        <w:fldChar w:fldCharType="end"/>
      </w:r>
      <w:r>
        <w:rPr>
          <w:rFonts w:ascii="Times New Roman" w:hAnsi="Times New Roman" w:cs="Times New Roman"/>
          <w:color w:val="000000" w:themeColor="text1"/>
          <w:sz w:val="26"/>
          <w:szCs w:val="26"/>
        </w:rPr>
        <w:t xml:space="preserve"> </w:t>
      </w:r>
      <w:r w:rsidRPr="4E7396C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d</w:t>
      </w:r>
      <w:r w:rsidRPr="4E7396C4">
        <w:rPr>
          <w:rFonts w:ascii="Times New Roman" w:hAnsi="Times New Roman" w:cs="Times New Roman"/>
          <w:color w:val="000000" w:themeColor="text1"/>
          <w:sz w:val="26"/>
          <w:szCs w:val="26"/>
        </w:rPr>
        <w:t>efendant’s fear w</w:t>
      </w:r>
      <w:r>
        <w:rPr>
          <w:rFonts w:ascii="Times New Roman" w:hAnsi="Times New Roman" w:cs="Times New Roman"/>
          <w:color w:val="000000" w:themeColor="text1"/>
          <w:sz w:val="26"/>
          <w:szCs w:val="26"/>
        </w:rPr>
        <w:t>as</w:t>
      </w:r>
      <w:r w:rsidRPr="4E7396C4">
        <w:rPr>
          <w:rFonts w:ascii="Times New Roman" w:hAnsi="Times New Roman" w:cs="Times New Roman"/>
          <w:color w:val="000000" w:themeColor="text1"/>
          <w:sz w:val="26"/>
          <w:szCs w:val="26"/>
        </w:rPr>
        <w:t xml:space="preserve"> not reasonable while in a locked house </w:t>
      </w:r>
      <w:r>
        <w:rPr>
          <w:rFonts w:ascii="Times New Roman" w:hAnsi="Times New Roman" w:cs="Times New Roman"/>
          <w:color w:val="000000" w:themeColor="text1"/>
          <w:sz w:val="26"/>
          <w:szCs w:val="26"/>
        </w:rPr>
        <w:t>and</w:t>
      </w:r>
      <w:r w:rsidRPr="4E7396C4">
        <w:rPr>
          <w:rFonts w:ascii="Times New Roman" w:hAnsi="Times New Roman" w:cs="Times New Roman"/>
          <w:color w:val="000000" w:themeColor="text1"/>
          <w:sz w:val="26"/>
          <w:szCs w:val="26"/>
        </w:rPr>
        <w:t xml:space="preserve"> the alleged threat having left the premises).</w:t>
      </w:r>
      <w:r>
        <w:rPr>
          <w:rFonts w:ascii="Times New Roman" w:hAnsi="Times New Roman" w:cs="Times New Roman"/>
          <w:color w:val="000000" w:themeColor="text1"/>
          <w:sz w:val="26"/>
          <w:szCs w:val="26"/>
        </w:rPr>
        <w:t xml:space="preserve"> The court must</w:t>
      </w:r>
      <w:r w:rsidRPr="00BF0FD6">
        <w:rPr>
          <w:rFonts w:ascii="Times New Roman" w:hAnsi="Times New Roman" w:cs="Times New Roman"/>
          <w:color w:val="000000" w:themeColor="text1"/>
          <w:sz w:val="26"/>
          <w:szCs w:val="26"/>
        </w:rPr>
        <w:t xml:space="preserve"> analyz</w:t>
      </w:r>
      <w:r>
        <w:rPr>
          <w:rFonts w:ascii="Times New Roman" w:hAnsi="Times New Roman" w:cs="Times New Roman"/>
          <w:color w:val="000000" w:themeColor="text1"/>
          <w:sz w:val="26"/>
          <w:szCs w:val="26"/>
        </w:rPr>
        <w:t>e</w:t>
      </w:r>
      <w:r w:rsidRPr="00BF0FD6">
        <w:rPr>
          <w:rFonts w:ascii="Times New Roman" w:hAnsi="Times New Roman" w:cs="Times New Roman"/>
          <w:color w:val="000000" w:themeColor="text1"/>
          <w:sz w:val="26"/>
          <w:szCs w:val="26"/>
        </w:rPr>
        <w:t xml:space="preserve"> the </w:t>
      </w:r>
      <w:r>
        <w:rPr>
          <w:rFonts w:ascii="Times New Roman" w:hAnsi="Times New Roman" w:cs="Times New Roman"/>
          <w:color w:val="000000" w:themeColor="text1"/>
          <w:sz w:val="26"/>
          <w:szCs w:val="26"/>
        </w:rPr>
        <w:t xml:space="preserve">totality of the </w:t>
      </w:r>
      <w:r w:rsidRPr="00BF0FD6">
        <w:rPr>
          <w:rFonts w:ascii="Times New Roman" w:hAnsi="Times New Roman" w:cs="Times New Roman"/>
          <w:color w:val="000000" w:themeColor="text1"/>
          <w:sz w:val="26"/>
          <w:szCs w:val="26"/>
        </w:rPr>
        <w:t>circumstances</w:t>
      </w:r>
      <w:r>
        <w:rPr>
          <w:rFonts w:ascii="Times New Roman" w:hAnsi="Times New Roman" w:cs="Times New Roman"/>
          <w:color w:val="000000" w:themeColor="text1"/>
          <w:sz w:val="26"/>
          <w:szCs w:val="26"/>
        </w:rPr>
        <w:t xml:space="preserve"> surrounding the situation in determining whether the aggressor is entitled to immunity</w:t>
      </w:r>
      <w:r w:rsidRPr="00BF0FD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i/>
          <w:iCs/>
          <w:color w:val="000000" w:themeColor="text1"/>
          <w:sz w:val="26"/>
          <w:szCs w:val="26"/>
        </w:rPr>
        <w:t xml:space="preserve">See </w:t>
      </w:r>
      <w:r>
        <w:rPr>
          <w:rFonts w:ascii="Times New Roman" w:hAnsi="Times New Roman" w:cs="Times New Roman"/>
          <w:i/>
          <w:iCs/>
          <w:sz w:val="26"/>
          <w:szCs w:val="26"/>
          <w:lang w:eastAsia="en-US"/>
        </w:rPr>
        <w:t>Wyche v. State</w:t>
      </w:r>
      <w:r>
        <w:rPr>
          <w:rFonts w:ascii="Times New Roman" w:hAnsi="Times New Roman" w:cs="Times New Roman"/>
          <w:sz w:val="26"/>
          <w:szCs w:val="26"/>
          <w:lang w:eastAsia="en-US"/>
        </w:rPr>
        <w:t>, 170 So. 3d 898, 907–08 (Fla. Dist. Ct. App. 2015)</w:t>
      </w:r>
      <w:r w:rsidR="002A6D7B">
        <w:rPr>
          <w:rFonts w:ascii="Times New Roman" w:hAnsi="Times New Roman" w:cs="Times New Roman"/>
          <w:sz w:val="26"/>
          <w:szCs w:val="26"/>
          <w:lang w:eastAsia="en-US"/>
        </w:rPr>
        <w:fldChar w:fldCharType="begin"/>
      </w:r>
      <w:r w:rsidR="002A6D7B">
        <w:instrText xml:space="preserve"> TA \l "</w:instrText>
      </w:r>
      <w:r w:rsidR="002A6D7B" w:rsidRPr="00E81C6E">
        <w:rPr>
          <w:rFonts w:ascii="Times New Roman" w:hAnsi="Times New Roman" w:cs="Times New Roman"/>
          <w:i/>
          <w:iCs/>
          <w:sz w:val="26"/>
          <w:szCs w:val="26"/>
          <w:lang w:eastAsia="en-US"/>
        </w:rPr>
        <w:instrText>Wyche v. State</w:instrText>
      </w:r>
      <w:r w:rsidR="002A6D7B" w:rsidRPr="00E81C6E">
        <w:rPr>
          <w:rFonts w:ascii="Times New Roman" w:hAnsi="Times New Roman" w:cs="Times New Roman"/>
          <w:sz w:val="26"/>
          <w:szCs w:val="26"/>
          <w:lang w:eastAsia="en-US"/>
        </w:rPr>
        <w:instrText>, 170 So. 3d 898 (Fla. Dist. Ct. App. 2015)</w:instrText>
      </w:r>
      <w:r w:rsidR="002A6D7B">
        <w:instrText xml:space="preserve">" \s "Wyche v. State, 170 So. 3d 898 (Fla. Dist. Ct. App. 2015)" \c 2 </w:instrText>
      </w:r>
      <w:r w:rsidR="002A6D7B">
        <w:rPr>
          <w:rFonts w:ascii="Times New Roman" w:hAnsi="Times New Roman" w:cs="Times New Roman"/>
          <w:sz w:val="26"/>
          <w:szCs w:val="26"/>
          <w:lang w:eastAsia="en-US"/>
        </w:rPr>
        <w:fldChar w:fldCharType="end"/>
      </w:r>
      <w:r>
        <w:rPr>
          <w:rFonts w:ascii="Times New Roman" w:hAnsi="Times New Roman" w:cs="Times New Roman"/>
          <w:sz w:val="26"/>
          <w:szCs w:val="26"/>
          <w:lang w:eastAsia="en-US"/>
        </w:rPr>
        <w:t>.</w:t>
      </w:r>
    </w:p>
    <w:p w14:paraId="47658888" w14:textId="77777777" w:rsidR="00D608BE" w:rsidRDefault="00D608BE" w:rsidP="00D608BE">
      <w:pPr>
        <w:pStyle w:val="ArgHeading3"/>
        <w:numPr>
          <w:ilvl w:val="2"/>
          <w:numId w:val="14"/>
        </w:numPr>
        <w:ind w:left="2160" w:hanging="720"/>
        <w:rPr>
          <w:lang w:eastAsia="en-US"/>
        </w:rPr>
      </w:pPr>
      <w:bookmarkStart w:id="19" w:name="_Toc176092264"/>
      <w:r>
        <w:rPr>
          <w:lang w:eastAsia="en-US"/>
        </w:rPr>
        <w:t>The Defendant did not have a reasonable fear of imminent death or great bodily harm.</w:t>
      </w:r>
      <w:bookmarkEnd w:id="19"/>
    </w:p>
    <w:p w14:paraId="1D33B71B" w14:textId="552BE03D" w:rsidR="00D608BE" w:rsidRPr="00997E2F" w:rsidRDefault="00D608BE" w:rsidP="00030996">
      <w:pPr>
        <w:spacing w:after="0" w:line="480" w:lineRule="auto"/>
        <w:ind w:firstLine="720"/>
        <w:rPr>
          <w:rFonts w:ascii="Times New Roman" w:eastAsia="Times New Roman" w:hAnsi="Times New Roman" w:cs="Times New Roman"/>
          <w:lang w:eastAsia="en-US"/>
        </w:rPr>
      </w:pPr>
      <w:r>
        <w:rPr>
          <w:rFonts w:ascii="Times New Roman" w:eastAsia="Times New Roman" w:hAnsi="Times New Roman" w:cs="Times New Roman"/>
          <w:color w:val="000000" w:themeColor="text1"/>
          <w:sz w:val="26"/>
          <w:szCs w:val="26"/>
          <w:lang w:eastAsia="en-US"/>
        </w:rPr>
        <w:t>To claim</w:t>
      </w:r>
      <w:r w:rsidRPr="3AE53EF4">
        <w:rPr>
          <w:rFonts w:ascii="Times New Roman" w:eastAsia="Times New Roman" w:hAnsi="Times New Roman" w:cs="Times New Roman"/>
          <w:color w:val="000000" w:themeColor="text1"/>
          <w:sz w:val="26"/>
          <w:szCs w:val="26"/>
          <w:lang w:eastAsia="en-US"/>
        </w:rPr>
        <w:t xml:space="preserve"> a reasonable fear of</w:t>
      </w:r>
      <w:r>
        <w:rPr>
          <w:rFonts w:ascii="Times New Roman" w:eastAsia="Times New Roman" w:hAnsi="Times New Roman" w:cs="Times New Roman"/>
          <w:color w:val="000000" w:themeColor="text1"/>
          <w:sz w:val="26"/>
          <w:szCs w:val="26"/>
          <w:lang w:eastAsia="en-US"/>
        </w:rPr>
        <w:t xml:space="preserve"> imminent</w:t>
      </w:r>
      <w:r w:rsidRPr="3AE53EF4">
        <w:rPr>
          <w:rFonts w:ascii="Times New Roman" w:eastAsia="Times New Roman" w:hAnsi="Times New Roman" w:cs="Times New Roman"/>
          <w:color w:val="000000" w:themeColor="text1"/>
          <w:sz w:val="26"/>
          <w:szCs w:val="26"/>
          <w:lang w:eastAsia="en-US"/>
        </w:rPr>
        <w:t xml:space="preserve"> harm, the </w:t>
      </w:r>
      <w:r>
        <w:rPr>
          <w:rFonts w:ascii="Times New Roman" w:eastAsia="Times New Roman" w:hAnsi="Times New Roman" w:cs="Times New Roman"/>
          <w:color w:val="000000" w:themeColor="text1"/>
          <w:sz w:val="26"/>
          <w:szCs w:val="26"/>
          <w:lang w:eastAsia="en-US"/>
        </w:rPr>
        <w:t>threat</w:t>
      </w:r>
      <w:r w:rsidRPr="3AE53EF4">
        <w:rPr>
          <w:rFonts w:ascii="Times New Roman" w:eastAsia="Times New Roman" w:hAnsi="Times New Roman" w:cs="Times New Roman"/>
          <w:color w:val="000000" w:themeColor="text1"/>
          <w:sz w:val="26"/>
          <w:szCs w:val="26"/>
          <w:lang w:eastAsia="en-US"/>
        </w:rPr>
        <w:t xml:space="preserve"> must be so real that a </w:t>
      </w:r>
      <w:bookmarkStart w:id="20" w:name="_Int_nEkGy43l"/>
      <w:r w:rsidRPr="3AE53EF4">
        <w:rPr>
          <w:rFonts w:ascii="Times New Roman" w:eastAsia="Times New Roman" w:hAnsi="Times New Roman" w:cs="Times New Roman"/>
          <w:color w:val="000000" w:themeColor="text1"/>
          <w:sz w:val="26"/>
          <w:szCs w:val="26"/>
          <w:lang w:eastAsia="en-US"/>
        </w:rPr>
        <w:t>reasonably cautious</w:t>
      </w:r>
      <w:bookmarkEnd w:id="20"/>
      <w:r w:rsidRPr="3AE53EF4">
        <w:rPr>
          <w:rFonts w:ascii="Times New Roman" w:eastAsia="Times New Roman" w:hAnsi="Times New Roman" w:cs="Times New Roman"/>
          <w:color w:val="000000" w:themeColor="text1"/>
          <w:sz w:val="26"/>
          <w:szCs w:val="26"/>
          <w:lang w:eastAsia="en-US"/>
        </w:rPr>
        <w:t xml:space="preserve"> person would believe using force was the only way to avoid harm. </w:t>
      </w:r>
      <w:r w:rsidRPr="3AE53EF4">
        <w:rPr>
          <w:rFonts w:ascii="Times New Roman" w:eastAsia="Times New Roman" w:hAnsi="Times New Roman" w:cs="Times New Roman"/>
          <w:i/>
          <w:color w:val="000000" w:themeColor="text1"/>
          <w:sz w:val="26"/>
          <w:szCs w:val="26"/>
          <w:lang w:eastAsia="en-US"/>
        </w:rPr>
        <w:t>Viera v. State</w:t>
      </w:r>
      <w:r w:rsidRPr="3AE53EF4">
        <w:rPr>
          <w:rFonts w:ascii="Times New Roman" w:eastAsia="Times New Roman" w:hAnsi="Times New Roman" w:cs="Times New Roman"/>
          <w:color w:val="000000" w:themeColor="text1"/>
          <w:sz w:val="26"/>
          <w:szCs w:val="26"/>
          <w:lang w:eastAsia="en-US"/>
        </w:rPr>
        <w:t>, 163 So. 3d 602, 605 (</w:t>
      </w:r>
      <w:r>
        <w:rPr>
          <w:rFonts w:ascii="Times New Roman" w:eastAsia="Times New Roman" w:hAnsi="Times New Roman" w:cs="Times New Roman"/>
          <w:color w:val="000000" w:themeColor="text1"/>
          <w:sz w:val="26"/>
          <w:szCs w:val="26"/>
          <w:lang w:eastAsia="en-US"/>
        </w:rPr>
        <w:t>Fla. Dist. Ct. App.</w:t>
      </w:r>
      <w:r w:rsidRPr="3AE53EF4">
        <w:rPr>
          <w:rFonts w:ascii="Times New Roman" w:eastAsia="Times New Roman" w:hAnsi="Times New Roman" w:cs="Times New Roman"/>
          <w:color w:val="000000" w:themeColor="text1"/>
          <w:sz w:val="26"/>
          <w:szCs w:val="26"/>
          <w:lang w:eastAsia="en-US"/>
        </w:rPr>
        <w:t xml:space="preserve"> 2015</w:t>
      </w:r>
      <w:r>
        <w:rPr>
          <w:rFonts w:ascii="Times New Roman" w:eastAsia="Times New Roman" w:hAnsi="Times New Roman" w:cs="Times New Roman"/>
          <w:color w:val="000000" w:themeColor="text1"/>
          <w:sz w:val="26"/>
          <w:szCs w:val="26"/>
          <w:lang w:eastAsia="en-US"/>
        </w:rPr>
        <w:t>)</w:t>
      </w:r>
      <w:r w:rsidR="002A6D7B">
        <w:rPr>
          <w:rFonts w:ascii="Times New Roman" w:eastAsia="Times New Roman" w:hAnsi="Times New Roman" w:cs="Times New Roman"/>
          <w:color w:val="000000" w:themeColor="text1"/>
          <w:sz w:val="26"/>
          <w:szCs w:val="26"/>
          <w:lang w:eastAsia="en-US"/>
        </w:rPr>
        <w:fldChar w:fldCharType="begin"/>
      </w:r>
      <w:r w:rsidR="002A6D7B">
        <w:instrText xml:space="preserve"> TA \l "</w:instrText>
      </w:r>
      <w:r w:rsidR="002A6D7B" w:rsidRPr="00E81C6E">
        <w:rPr>
          <w:rFonts w:ascii="Times New Roman" w:eastAsia="Times New Roman" w:hAnsi="Times New Roman" w:cs="Times New Roman"/>
          <w:i/>
          <w:color w:val="000000" w:themeColor="text1"/>
          <w:sz w:val="26"/>
          <w:szCs w:val="26"/>
          <w:lang w:eastAsia="en-US"/>
        </w:rPr>
        <w:instrText>Viera v. State</w:instrText>
      </w:r>
      <w:r w:rsidR="002A6D7B" w:rsidRPr="00E81C6E">
        <w:rPr>
          <w:rFonts w:ascii="Times New Roman" w:eastAsia="Times New Roman" w:hAnsi="Times New Roman" w:cs="Times New Roman"/>
          <w:color w:val="000000" w:themeColor="text1"/>
          <w:sz w:val="26"/>
          <w:szCs w:val="26"/>
          <w:lang w:eastAsia="en-US"/>
        </w:rPr>
        <w:instrText>, 163 So. 3d 602 (Fla. Dist. Ct. App. 2015)</w:instrText>
      </w:r>
      <w:r w:rsidR="002A6D7B">
        <w:instrText xml:space="preserve">" \s "Viera v. State, 163 So. 3d 602 (Fla. Dist. Ct. App. 2015)" \c 2 </w:instrText>
      </w:r>
      <w:r w:rsidR="002A6D7B">
        <w:rPr>
          <w:rFonts w:ascii="Times New Roman" w:eastAsia="Times New Roman" w:hAnsi="Times New Roman" w:cs="Times New Roman"/>
          <w:color w:val="000000" w:themeColor="text1"/>
          <w:sz w:val="26"/>
          <w:szCs w:val="26"/>
          <w:lang w:eastAsia="en-US"/>
        </w:rPr>
        <w:fldChar w:fldCharType="end"/>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Furthermore, a</w:t>
      </w:r>
      <w:r w:rsidRPr="3AE53EF4">
        <w:rPr>
          <w:rFonts w:ascii="Times New Roman" w:eastAsia="Times New Roman" w:hAnsi="Times New Roman" w:cs="Times New Roman"/>
          <w:color w:val="000000" w:themeColor="text1"/>
          <w:sz w:val="26"/>
          <w:szCs w:val="26"/>
          <w:lang w:eastAsia="en-US"/>
        </w:rPr>
        <w:t xml:space="preserve"> defendant</w:t>
      </w:r>
      <w:r>
        <w:rPr>
          <w:rFonts w:ascii="Times New Roman" w:eastAsia="Times New Roman" w:hAnsi="Times New Roman" w:cs="Times New Roman"/>
          <w:color w:val="000000" w:themeColor="text1"/>
          <w:sz w:val="26"/>
          <w:szCs w:val="26"/>
          <w:lang w:eastAsia="en-US"/>
        </w:rPr>
        <w:t xml:space="preserve">’s fear of harm can dissipate throughout a conflict. </w:t>
      </w:r>
      <w:r>
        <w:rPr>
          <w:rFonts w:ascii="Times New Roman" w:eastAsia="Times New Roman" w:hAnsi="Times New Roman" w:cs="Times New Roman"/>
          <w:i/>
          <w:iCs/>
          <w:color w:val="000000" w:themeColor="text1"/>
          <w:sz w:val="26"/>
          <w:szCs w:val="26"/>
          <w:lang w:eastAsia="en-US"/>
        </w:rPr>
        <w:t xml:space="preserve">See </w:t>
      </w:r>
      <w:r w:rsidRPr="3AE53EF4">
        <w:rPr>
          <w:rFonts w:ascii="Times New Roman" w:eastAsia="Times New Roman" w:hAnsi="Times New Roman" w:cs="Times New Roman"/>
          <w:i/>
          <w:color w:val="000000" w:themeColor="text1"/>
          <w:sz w:val="26"/>
          <w:szCs w:val="26"/>
          <w:lang w:eastAsia="en-US"/>
        </w:rPr>
        <w:t>Robinson v. State</w:t>
      </w:r>
      <w:r w:rsidRPr="3AE53EF4">
        <w:rPr>
          <w:rFonts w:ascii="Times New Roman" w:eastAsia="Times New Roman" w:hAnsi="Times New Roman" w:cs="Times New Roman"/>
          <w:color w:val="000000" w:themeColor="text1"/>
          <w:sz w:val="26"/>
          <w:szCs w:val="26"/>
          <w:lang w:eastAsia="en-US"/>
        </w:rPr>
        <w:t>, 384 So. 3d 505, 513 (Miss. 2024</w:t>
      </w:r>
      <w:r>
        <w:rPr>
          <w:rFonts w:ascii="Times New Roman" w:eastAsia="Times New Roman" w:hAnsi="Times New Roman" w:cs="Times New Roman"/>
          <w:color w:val="000000" w:themeColor="text1"/>
          <w:sz w:val="26"/>
          <w:szCs w:val="26"/>
          <w:lang w:eastAsia="en-US"/>
        </w:rPr>
        <w:t>)</w:t>
      </w:r>
      <w:r w:rsidR="00855424">
        <w:rPr>
          <w:rFonts w:ascii="Times New Roman" w:eastAsia="Times New Roman" w:hAnsi="Times New Roman" w:cs="Times New Roman"/>
          <w:color w:val="000000" w:themeColor="text1"/>
          <w:sz w:val="26"/>
          <w:szCs w:val="26"/>
          <w:lang w:eastAsia="en-US"/>
        </w:rPr>
        <w:fldChar w:fldCharType="begin"/>
      </w:r>
      <w:r w:rsidR="00855424">
        <w:instrText xml:space="preserve"> TA \l "</w:instrText>
      </w:r>
      <w:r w:rsidR="00855424" w:rsidRPr="00E81C6E">
        <w:rPr>
          <w:rFonts w:ascii="Times New Roman" w:eastAsia="Times New Roman" w:hAnsi="Times New Roman" w:cs="Times New Roman"/>
          <w:i/>
          <w:color w:val="000000" w:themeColor="text1"/>
          <w:sz w:val="26"/>
          <w:szCs w:val="26"/>
          <w:lang w:eastAsia="en-US"/>
        </w:rPr>
        <w:instrText>Robinson v. State</w:instrText>
      </w:r>
      <w:r w:rsidR="00855424" w:rsidRPr="00E81C6E">
        <w:rPr>
          <w:rFonts w:ascii="Times New Roman" w:eastAsia="Times New Roman" w:hAnsi="Times New Roman" w:cs="Times New Roman"/>
          <w:color w:val="000000" w:themeColor="text1"/>
          <w:sz w:val="26"/>
          <w:szCs w:val="26"/>
          <w:lang w:eastAsia="en-US"/>
        </w:rPr>
        <w:instrText>, 384 So. 3d 505 (Miss. 2024)</w:instrText>
      </w:r>
      <w:r w:rsidR="00855424">
        <w:instrText xml:space="preserve">" \s "Robinson v. State, 384 So. 3d 505 (Miss. 2024)" \c 2 </w:instrText>
      </w:r>
      <w:r w:rsidR="00855424">
        <w:rPr>
          <w:rFonts w:ascii="Times New Roman" w:eastAsia="Times New Roman" w:hAnsi="Times New Roman" w:cs="Times New Roman"/>
          <w:color w:val="000000" w:themeColor="text1"/>
          <w:sz w:val="26"/>
          <w:szCs w:val="26"/>
          <w:lang w:eastAsia="en-US"/>
        </w:rPr>
        <w:fldChar w:fldCharType="end"/>
      </w:r>
      <w:r w:rsidRPr="3AE53EF4">
        <w:rPr>
          <w:rFonts w:ascii="Times New Roman" w:eastAsia="Times New Roman" w:hAnsi="Times New Roman" w:cs="Times New Roman"/>
          <w:i/>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 In </w:t>
      </w:r>
      <w:r w:rsidRPr="3AE53EF4">
        <w:rPr>
          <w:rFonts w:ascii="Times New Roman" w:eastAsia="Times New Roman" w:hAnsi="Times New Roman" w:cs="Times New Roman"/>
          <w:i/>
          <w:color w:val="000000" w:themeColor="text1"/>
          <w:sz w:val="26"/>
          <w:szCs w:val="26"/>
          <w:lang w:eastAsia="en-US"/>
        </w:rPr>
        <w:t>Robinson</w:t>
      </w:r>
      <w:r>
        <w:rPr>
          <w:rFonts w:ascii="Times New Roman" w:eastAsia="Times New Roman" w:hAnsi="Times New Roman" w:cs="Times New Roman"/>
          <w:i/>
          <w:color w:val="000000" w:themeColor="text1"/>
          <w:sz w:val="26"/>
          <w:szCs w:val="26"/>
          <w:lang w:eastAsia="en-US"/>
        </w:rPr>
        <w:t xml:space="preserve"> v. State</w:t>
      </w:r>
      <w:r w:rsidRPr="3AE53EF4">
        <w:rPr>
          <w:rFonts w:ascii="Times New Roman" w:eastAsia="Times New Roman" w:hAnsi="Times New Roman" w:cs="Times New Roman"/>
          <w:color w:val="000000" w:themeColor="text1"/>
          <w:sz w:val="26"/>
          <w:szCs w:val="26"/>
          <w:lang w:eastAsia="en-US"/>
        </w:rPr>
        <w:t>, the defendant knocked her partner down during an argument in her trailer</w:t>
      </w:r>
      <w:r>
        <w:rPr>
          <w:rFonts w:ascii="Times New Roman" w:eastAsia="Times New Roman" w:hAnsi="Times New Roman" w:cs="Times New Roman"/>
          <w:color w:val="000000" w:themeColor="text1"/>
          <w:sz w:val="26"/>
          <w:szCs w:val="26"/>
          <w:lang w:eastAsia="en-US"/>
        </w:rPr>
        <w:t xml:space="preserve"> and stabbed him in the back with a knife, which broke the knife</w:t>
      </w:r>
      <w:r w:rsidRPr="3AE53EF4">
        <w:rPr>
          <w:rFonts w:ascii="Times New Roman" w:eastAsia="Times New Roman" w:hAnsi="Times New Roman" w:cs="Times New Roman"/>
          <w:color w:val="000000" w:themeColor="text1"/>
          <w:sz w:val="26"/>
          <w:szCs w:val="26"/>
          <w:lang w:eastAsia="en-US"/>
        </w:rPr>
        <w:t xml:space="preserve">. </w:t>
      </w:r>
      <w:r w:rsidRPr="3AE53EF4">
        <w:rPr>
          <w:rFonts w:ascii="Times New Roman" w:eastAsia="Times New Roman" w:hAnsi="Times New Roman" w:cs="Times New Roman"/>
          <w:i/>
          <w:color w:val="000000" w:themeColor="text1"/>
          <w:sz w:val="26"/>
          <w:szCs w:val="26"/>
          <w:lang w:eastAsia="en-US"/>
        </w:rPr>
        <w:t>Id.</w:t>
      </w:r>
      <w:r w:rsidRPr="3AE53EF4">
        <w:rPr>
          <w:rFonts w:ascii="Times New Roman" w:eastAsia="Times New Roman" w:hAnsi="Times New Roman" w:cs="Times New Roman"/>
          <w:color w:val="000000" w:themeColor="text1"/>
          <w:sz w:val="26"/>
          <w:szCs w:val="26"/>
          <w:lang w:eastAsia="en-US"/>
        </w:rPr>
        <w:t xml:space="preserve"> at 50</w:t>
      </w:r>
      <w:r>
        <w:rPr>
          <w:rFonts w:ascii="Times New Roman" w:eastAsia="Times New Roman" w:hAnsi="Times New Roman" w:cs="Times New Roman"/>
          <w:color w:val="000000" w:themeColor="text1"/>
          <w:sz w:val="26"/>
          <w:szCs w:val="26"/>
          <w:lang w:eastAsia="en-US"/>
        </w:rPr>
        <w:t>9</w:t>
      </w:r>
      <w:r w:rsidR="00D12645">
        <w:rPr>
          <w:rFonts w:ascii="Times New Roman" w:eastAsia="Times New Roman" w:hAnsi="Times New Roman" w:cs="Times New Roman"/>
          <w:color w:val="000000" w:themeColor="text1"/>
          <w:sz w:val="26"/>
          <w:szCs w:val="26"/>
          <w:lang w:eastAsia="en-US"/>
        </w:rPr>
        <w:fldChar w:fldCharType="begin"/>
      </w:r>
      <w:r w:rsidR="00D12645">
        <w:instrText xml:space="preserve"> TA \s "Robinson v. State, 384 So. 3d 505 (Miss. 2024)" </w:instrText>
      </w:r>
      <w:r w:rsidR="00D12645">
        <w:rPr>
          <w:rFonts w:ascii="Times New Roman" w:eastAsia="Times New Roman" w:hAnsi="Times New Roman" w:cs="Times New Roman"/>
          <w:color w:val="000000" w:themeColor="text1"/>
          <w:sz w:val="26"/>
          <w:szCs w:val="26"/>
          <w:lang w:eastAsia="en-US"/>
        </w:rPr>
        <w:fldChar w:fldCharType="end"/>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She then grabbed</w:t>
      </w:r>
      <w:r w:rsidRPr="3AE53EF4">
        <w:rPr>
          <w:rFonts w:ascii="Times New Roman" w:eastAsia="Times New Roman" w:hAnsi="Times New Roman" w:cs="Times New Roman"/>
          <w:color w:val="000000" w:themeColor="text1"/>
          <w:sz w:val="26"/>
          <w:szCs w:val="26"/>
          <w:lang w:eastAsia="en-US"/>
        </w:rPr>
        <w:t xml:space="preserve"> another knife</w:t>
      </w:r>
      <w:r>
        <w:rPr>
          <w:rFonts w:ascii="Times New Roman" w:eastAsia="Times New Roman" w:hAnsi="Times New Roman" w:cs="Times New Roman"/>
          <w:color w:val="000000" w:themeColor="text1"/>
          <w:sz w:val="26"/>
          <w:szCs w:val="26"/>
          <w:lang w:eastAsia="en-US"/>
        </w:rPr>
        <w:t xml:space="preserve"> from a different room</w:t>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and stabbed him once more in the chest, killing him</w:t>
      </w:r>
      <w:r w:rsidRPr="3AE53EF4">
        <w:rPr>
          <w:rFonts w:ascii="Times New Roman" w:eastAsia="Times New Roman" w:hAnsi="Times New Roman" w:cs="Times New Roman"/>
          <w:color w:val="000000" w:themeColor="text1"/>
          <w:sz w:val="26"/>
          <w:szCs w:val="26"/>
          <w:lang w:eastAsia="en-US"/>
        </w:rPr>
        <w:t xml:space="preserve">. </w:t>
      </w:r>
      <w:r w:rsidRPr="3AE53EF4">
        <w:rPr>
          <w:rFonts w:ascii="Times New Roman" w:eastAsia="Times New Roman" w:hAnsi="Times New Roman" w:cs="Times New Roman"/>
          <w:i/>
          <w:color w:val="000000" w:themeColor="text1"/>
          <w:sz w:val="26"/>
          <w:szCs w:val="26"/>
          <w:lang w:eastAsia="en-US"/>
        </w:rPr>
        <w:t>Id</w:t>
      </w:r>
      <w:r w:rsidRPr="3AE53EF4">
        <w:rPr>
          <w:rFonts w:ascii="Times New Roman" w:eastAsia="Times New Roman" w:hAnsi="Times New Roman" w:cs="Times New Roman"/>
          <w:color w:val="000000" w:themeColor="text1"/>
          <w:sz w:val="26"/>
          <w:szCs w:val="26"/>
          <w:lang w:eastAsia="en-US"/>
        </w:rPr>
        <w:t>.</w:t>
      </w:r>
      <w:r w:rsidR="00D12645">
        <w:rPr>
          <w:rFonts w:ascii="Times New Roman" w:eastAsia="Times New Roman" w:hAnsi="Times New Roman" w:cs="Times New Roman"/>
          <w:color w:val="000000" w:themeColor="text1"/>
          <w:sz w:val="26"/>
          <w:szCs w:val="26"/>
          <w:lang w:eastAsia="en-US"/>
        </w:rPr>
        <w:fldChar w:fldCharType="begin"/>
      </w:r>
      <w:r w:rsidR="00D12645">
        <w:instrText xml:space="preserve"> TA \s "Robinson v. State, 384 So. 3d 505 (Miss. 2024)" </w:instrText>
      </w:r>
      <w:r w:rsidR="00D12645">
        <w:rPr>
          <w:rFonts w:ascii="Times New Roman" w:eastAsia="Times New Roman" w:hAnsi="Times New Roman" w:cs="Times New Roman"/>
          <w:color w:val="000000" w:themeColor="text1"/>
          <w:sz w:val="26"/>
          <w:szCs w:val="26"/>
          <w:lang w:eastAsia="en-US"/>
        </w:rPr>
        <w:fldChar w:fldCharType="end"/>
      </w:r>
      <w:r w:rsidRPr="3AE53EF4">
        <w:rPr>
          <w:rFonts w:ascii="Times New Roman" w:eastAsia="Times New Roman" w:hAnsi="Times New Roman" w:cs="Times New Roman"/>
          <w:color w:val="000000" w:themeColor="text1"/>
          <w:sz w:val="26"/>
          <w:szCs w:val="26"/>
          <w:lang w:eastAsia="en-US"/>
        </w:rPr>
        <w:t xml:space="preserve"> The court</w:t>
      </w:r>
      <w:r>
        <w:rPr>
          <w:rFonts w:ascii="Times New Roman" w:eastAsia="Times New Roman" w:hAnsi="Times New Roman" w:cs="Times New Roman"/>
          <w:color w:val="000000" w:themeColor="text1"/>
          <w:sz w:val="26"/>
          <w:szCs w:val="26"/>
          <w:lang w:eastAsia="en-US"/>
        </w:rPr>
        <w:t xml:space="preserve"> held</w:t>
      </w:r>
      <w:r w:rsidRPr="3AE53EF4">
        <w:rPr>
          <w:rFonts w:ascii="Times New Roman" w:eastAsia="Times New Roman" w:hAnsi="Times New Roman" w:cs="Times New Roman"/>
          <w:color w:val="000000" w:themeColor="text1"/>
          <w:sz w:val="26"/>
          <w:szCs w:val="26"/>
          <w:lang w:eastAsia="en-US"/>
        </w:rPr>
        <w:t xml:space="preserve"> that </w:t>
      </w:r>
      <w:r>
        <w:rPr>
          <w:rFonts w:ascii="Times New Roman" w:eastAsia="Times New Roman" w:hAnsi="Times New Roman" w:cs="Times New Roman"/>
          <w:color w:val="000000" w:themeColor="text1"/>
          <w:sz w:val="26"/>
          <w:szCs w:val="26"/>
          <w:lang w:eastAsia="en-US"/>
        </w:rPr>
        <w:t>the defendant</w:t>
      </w:r>
      <w:r w:rsidRPr="3AE53EF4">
        <w:rPr>
          <w:rFonts w:ascii="Times New Roman" w:eastAsia="Times New Roman" w:hAnsi="Times New Roman" w:cs="Times New Roman"/>
          <w:color w:val="000000" w:themeColor="text1"/>
          <w:sz w:val="26"/>
          <w:szCs w:val="26"/>
          <w:lang w:eastAsia="en-US"/>
        </w:rPr>
        <w:t xml:space="preserve"> could not claim self-defense because she continued to attack past the point of any reasonable fear of death or great bodily harm, as she had ample time to retrieve a second knife and </w:t>
      </w:r>
      <w:r>
        <w:rPr>
          <w:rFonts w:ascii="Times New Roman" w:eastAsia="Times New Roman" w:hAnsi="Times New Roman" w:cs="Times New Roman"/>
          <w:color w:val="000000" w:themeColor="text1"/>
          <w:sz w:val="26"/>
          <w:szCs w:val="26"/>
          <w:lang w:eastAsia="en-US"/>
        </w:rPr>
        <w:t>continue the attack</w:t>
      </w:r>
      <w:r w:rsidRPr="3AE53EF4">
        <w:rPr>
          <w:rFonts w:ascii="Times New Roman" w:eastAsia="Times New Roman" w:hAnsi="Times New Roman" w:cs="Times New Roman"/>
          <w:color w:val="000000" w:themeColor="text1"/>
          <w:sz w:val="26"/>
          <w:szCs w:val="26"/>
          <w:lang w:eastAsia="en-US"/>
        </w:rPr>
        <w:t xml:space="preserve">. </w:t>
      </w:r>
      <w:r w:rsidRPr="3AE53EF4">
        <w:rPr>
          <w:rFonts w:ascii="Times New Roman" w:eastAsia="Times New Roman" w:hAnsi="Times New Roman" w:cs="Times New Roman"/>
          <w:i/>
          <w:color w:val="000000" w:themeColor="text1"/>
          <w:sz w:val="26"/>
          <w:szCs w:val="26"/>
          <w:lang w:eastAsia="en-US"/>
        </w:rPr>
        <w:t>Id.</w:t>
      </w:r>
      <w:r w:rsidRPr="3AE53EF4">
        <w:rPr>
          <w:rFonts w:ascii="Times New Roman" w:eastAsia="Times New Roman" w:hAnsi="Times New Roman" w:cs="Times New Roman"/>
          <w:color w:val="000000" w:themeColor="text1"/>
          <w:sz w:val="26"/>
          <w:szCs w:val="26"/>
          <w:lang w:eastAsia="en-US"/>
        </w:rPr>
        <w:t xml:space="preserve"> at 513</w:t>
      </w:r>
      <w:r w:rsidR="00D12645">
        <w:rPr>
          <w:rFonts w:ascii="Times New Roman" w:eastAsia="Times New Roman" w:hAnsi="Times New Roman" w:cs="Times New Roman"/>
          <w:color w:val="000000" w:themeColor="text1"/>
          <w:sz w:val="26"/>
          <w:szCs w:val="26"/>
          <w:lang w:eastAsia="en-US"/>
        </w:rPr>
        <w:fldChar w:fldCharType="begin"/>
      </w:r>
      <w:r w:rsidR="00D12645">
        <w:instrText xml:space="preserve"> TA \s "Robinson v. State, 384 So. 3d 505 (Miss. 2024)" </w:instrText>
      </w:r>
      <w:r w:rsidR="00D12645">
        <w:rPr>
          <w:rFonts w:ascii="Times New Roman" w:eastAsia="Times New Roman" w:hAnsi="Times New Roman" w:cs="Times New Roman"/>
          <w:color w:val="000000" w:themeColor="text1"/>
          <w:sz w:val="26"/>
          <w:szCs w:val="26"/>
          <w:lang w:eastAsia="en-US"/>
        </w:rPr>
        <w:fldChar w:fldCharType="end"/>
      </w:r>
      <w:r w:rsidRPr="3AE53EF4">
        <w:rPr>
          <w:rFonts w:ascii="Times New Roman" w:eastAsia="Times New Roman" w:hAnsi="Times New Roman" w:cs="Times New Roman"/>
          <w:color w:val="000000" w:themeColor="text1"/>
          <w:sz w:val="26"/>
          <w:szCs w:val="26"/>
          <w:lang w:eastAsia="en-US"/>
        </w:rPr>
        <w:t>.</w:t>
      </w:r>
    </w:p>
    <w:p w14:paraId="64043749" w14:textId="06D5BC86" w:rsidR="00D608BE" w:rsidRDefault="00D608BE" w:rsidP="00030996">
      <w:pPr>
        <w:spacing w:after="0" w:line="480" w:lineRule="auto"/>
        <w:ind w:firstLine="720"/>
        <w:rPr>
          <w:rFonts w:ascii="Times New Roman" w:eastAsia="Times New Roman" w:hAnsi="Times New Roman" w:cs="Times New Roman"/>
          <w:color w:val="000000"/>
          <w:sz w:val="26"/>
          <w:szCs w:val="26"/>
          <w:lang w:eastAsia="en-US"/>
        </w:rPr>
      </w:pPr>
      <w:r>
        <w:rPr>
          <w:rFonts w:ascii="Times New Roman" w:eastAsia="Times New Roman" w:hAnsi="Times New Roman" w:cs="Times New Roman"/>
          <w:color w:val="000000" w:themeColor="text1"/>
          <w:sz w:val="26"/>
          <w:szCs w:val="26"/>
          <w:lang w:eastAsia="en-US"/>
        </w:rPr>
        <w:t>Turning to the situation here</w:t>
      </w:r>
      <w:r w:rsidRPr="3AE53EF4">
        <w:rPr>
          <w:rFonts w:ascii="Times New Roman" w:eastAsia="Times New Roman" w:hAnsi="Times New Roman" w:cs="Times New Roman"/>
          <w:color w:val="000000" w:themeColor="text1"/>
          <w:sz w:val="26"/>
          <w:szCs w:val="26"/>
          <w:lang w:eastAsia="en-US"/>
        </w:rPr>
        <w:t xml:space="preserve">, the Defendant did not </w:t>
      </w:r>
      <w:bookmarkStart w:id="21" w:name="_Int_9529fWnm"/>
      <w:r w:rsidRPr="3AE53EF4">
        <w:rPr>
          <w:rFonts w:ascii="Times New Roman" w:eastAsia="Times New Roman" w:hAnsi="Times New Roman" w:cs="Times New Roman"/>
          <w:color w:val="000000" w:themeColor="text1"/>
          <w:sz w:val="26"/>
          <w:szCs w:val="26"/>
          <w:lang w:eastAsia="en-US"/>
        </w:rPr>
        <w:t>reasonably believe</w:t>
      </w:r>
      <w:bookmarkEnd w:id="21"/>
      <w:r w:rsidRPr="3AE53EF4">
        <w:rPr>
          <w:rFonts w:ascii="Times New Roman" w:eastAsia="Times New Roman" w:hAnsi="Times New Roman" w:cs="Times New Roman"/>
          <w:color w:val="000000" w:themeColor="text1"/>
          <w:sz w:val="26"/>
          <w:szCs w:val="26"/>
          <w:lang w:eastAsia="en-US"/>
        </w:rPr>
        <w:t xml:space="preserve"> that he was in imminent danger of death or great bodily harm before attacking. The </w:t>
      </w:r>
      <w:r w:rsidRPr="3AE53EF4">
        <w:rPr>
          <w:rFonts w:ascii="Times New Roman" w:hAnsi="Times New Roman" w:cs="Times New Roman"/>
          <w:color w:val="000000" w:themeColor="text1"/>
          <w:sz w:val="26"/>
          <w:szCs w:val="26"/>
        </w:rPr>
        <w:t xml:space="preserve">Defendant claims </w:t>
      </w:r>
      <w:r w:rsidRPr="3AE53EF4">
        <w:rPr>
          <w:rFonts w:ascii="Times New Roman" w:hAnsi="Times New Roman" w:cs="Times New Roman"/>
          <w:color w:val="000000" w:themeColor="text1"/>
          <w:sz w:val="26"/>
          <w:szCs w:val="26"/>
        </w:rPr>
        <w:lastRenderedPageBreak/>
        <w:t xml:space="preserve">he saw Wilson pull an object from his pocket but could not identify it; he merely assumed it was a firearm. (J. Cameron Tr. </w:t>
      </w:r>
      <w:r w:rsidRPr="3AE53EF4">
        <w:rPr>
          <w:rFonts w:ascii="Times New Roman" w:eastAsia="Times New Roman" w:hAnsi="Times New Roman" w:cs="Times New Roman"/>
          <w:color w:val="000000" w:themeColor="text1"/>
          <w:sz w:val="26"/>
          <w:szCs w:val="26"/>
          <w:lang w:eastAsia="en-US"/>
        </w:rPr>
        <w:t>22:</w:t>
      </w:r>
      <w:r w:rsidRPr="3AE53EF4">
        <w:rPr>
          <w:rFonts w:ascii="Times New Roman" w:hAnsi="Times New Roman" w:cs="Times New Roman"/>
          <w:color w:val="000000" w:themeColor="text1"/>
          <w:sz w:val="26"/>
          <w:szCs w:val="26"/>
        </w:rPr>
        <w:t xml:space="preserve"> 94</w:t>
      </w:r>
      <w:r>
        <w:rPr>
          <w:rFonts w:ascii="Times New Roman" w:hAnsi="Times New Roman" w:cs="Times New Roman"/>
          <w:color w:val="000000" w:themeColor="text1"/>
          <w:sz w:val="26"/>
          <w:szCs w:val="26"/>
        </w:rPr>
        <w:t>–96</w:t>
      </w:r>
      <w:r w:rsidRPr="3AE53EF4">
        <w:rPr>
          <w:rFonts w:ascii="Times New Roman" w:hAnsi="Times New Roman" w:cs="Times New Roman"/>
          <w:color w:val="000000" w:themeColor="text1"/>
          <w:sz w:val="26"/>
          <w:szCs w:val="26"/>
        </w:rPr>
        <w:t xml:space="preserve">). </w:t>
      </w:r>
      <w:bookmarkStart w:id="22" w:name="_Int_To5K4BpY"/>
      <w:r w:rsidRPr="3AE53EF4">
        <w:rPr>
          <w:rFonts w:ascii="Times New Roman" w:hAnsi="Times New Roman" w:cs="Times New Roman"/>
          <w:color w:val="000000" w:themeColor="text1"/>
          <w:sz w:val="26"/>
          <w:szCs w:val="26"/>
        </w:rPr>
        <w:t>In reality, it</w:t>
      </w:r>
      <w:bookmarkEnd w:id="22"/>
      <w:r w:rsidRPr="3AE53EF4">
        <w:rPr>
          <w:rFonts w:ascii="Times New Roman" w:hAnsi="Times New Roman" w:cs="Times New Roman"/>
          <w:color w:val="000000" w:themeColor="text1"/>
          <w:sz w:val="26"/>
          <w:szCs w:val="26"/>
        </w:rPr>
        <w:t xml:space="preserve"> was Wilson’s cell phone. (Wilson Tr. 57:85; Ex. 13). Wilson never pointed the </w:t>
      </w:r>
      <w:r>
        <w:rPr>
          <w:rFonts w:ascii="Times New Roman" w:hAnsi="Times New Roman" w:cs="Times New Roman"/>
          <w:color w:val="000000" w:themeColor="text1"/>
          <w:sz w:val="26"/>
          <w:szCs w:val="26"/>
        </w:rPr>
        <w:t>phone</w:t>
      </w:r>
      <w:r w:rsidRPr="3AE53EF4">
        <w:rPr>
          <w:rFonts w:ascii="Times New Roman" w:hAnsi="Times New Roman" w:cs="Times New Roman"/>
          <w:color w:val="000000" w:themeColor="text1"/>
          <w:sz w:val="26"/>
          <w:szCs w:val="26"/>
        </w:rPr>
        <w:t xml:space="preserve"> at the Defendant in a manner suggesting it was a firearm. </w:t>
      </w:r>
      <w:r>
        <w:rPr>
          <w:rFonts w:ascii="Times New Roman" w:hAnsi="Times New Roman" w:cs="Times New Roman"/>
          <w:iCs/>
          <w:color w:val="000000" w:themeColor="text1"/>
          <w:sz w:val="26"/>
          <w:szCs w:val="26"/>
        </w:rPr>
        <w:t xml:space="preserve">(J. Cameron Tr. </w:t>
      </w:r>
      <w:r w:rsidRPr="009442B6">
        <w:rPr>
          <w:rFonts w:ascii="Times New Roman" w:hAnsi="Times New Roman" w:cs="Times New Roman"/>
          <w:iCs/>
          <w:color w:val="000000" w:themeColor="text1"/>
          <w:sz w:val="26"/>
          <w:szCs w:val="26"/>
        </w:rPr>
        <w:t>22:94).</w:t>
      </w:r>
      <w:r w:rsidRPr="009442B6">
        <w:rPr>
          <w:rFonts w:ascii="Times New Roman" w:hAnsi="Times New Roman" w:cs="Times New Roman"/>
          <w:bCs/>
          <w:iCs/>
          <w:color w:val="000000" w:themeColor="text1"/>
          <w:sz w:val="26"/>
          <w:szCs w:val="26"/>
        </w:rPr>
        <w:t xml:space="preserve"> </w:t>
      </w:r>
      <w:r>
        <w:rPr>
          <w:rFonts w:ascii="Times New Roman" w:hAnsi="Times New Roman" w:cs="Times New Roman"/>
          <w:bCs/>
          <w:iCs/>
          <w:color w:val="000000" w:themeColor="text1"/>
          <w:sz w:val="26"/>
          <w:szCs w:val="26"/>
        </w:rPr>
        <w:t xml:space="preserve">Perhaps, it was the Defendant’s own unlawful possession of a firearm that caused his alleged fear, which would be insufficient to qualify him for the exception as his subjective apprehension would not be objectively reasonable. </w:t>
      </w:r>
      <w:r>
        <w:rPr>
          <w:rFonts w:ascii="Times New Roman" w:hAnsi="Times New Roman" w:cs="Times New Roman"/>
          <w:bCs/>
          <w:i/>
          <w:color w:val="000000" w:themeColor="text1"/>
          <w:sz w:val="26"/>
          <w:szCs w:val="26"/>
        </w:rPr>
        <w:t xml:space="preserve">See Andersen v. United </w:t>
      </w:r>
      <w:r w:rsidRPr="002E0E37">
        <w:rPr>
          <w:rFonts w:ascii="Times New Roman" w:hAnsi="Times New Roman" w:cs="Times New Roman"/>
          <w:bCs/>
          <w:i/>
          <w:color w:val="000000" w:themeColor="text1"/>
          <w:sz w:val="26"/>
          <w:szCs w:val="26"/>
        </w:rPr>
        <w:t>States</w:t>
      </w:r>
      <w:r>
        <w:rPr>
          <w:rFonts w:ascii="Times New Roman" w:hAnsi="Times New Roman" w:cs="Times New Roman"/>
          <w:bCs/>
          <w:iCs/>
          <w:color w:val="000000" w:themeColor="text1"/>
          <w:sz w:val="26"/>
          <w:szCs w:val="26"/>
        </w:rPr>
        <w:t>, 170 U.S. 481, 508 (1898)</w:t>
      </w:r>
      <w:r w:rsidR="000B4CDD">
        <w:rPr>
          <w:rFonts w:ascii="Times New Roman" w:hAnsi="Times New Roman" w:cs="Times New Roman"/>
          <w:bCs/>
          <w:iCs/>
          <w:color w:val="000000" w:themeColor="text1"/>
          <w:sz w:val="26"/>
          <w:szCs w:val="26"/>
        </w:rPr>
        <w:fldChar w:fldCharType="begin"/>
      </w:r>
      <w:r w:rsidR="000B4CDD">
        <w:instrText xml:space="preserve"> TA \l "</w:instrText>
      </w:r>
      <w:r w:rsidR="000B4CDD" w:rsidRPr="00E81C6E">
        <w:rPr>
          <w:rFonts w:ascii="Times New Roman" w:hAnsi="Times New Roman" w:cs="Times New Roman"/>
          <w:bCs/>
          <w:i/>
          <w:color w:val="000000" w:themeColor="text1"/>
          <w:sz w:val="26"/>
          <w:szCs w:val="26"/>
        </w:rPr>
        <w:instrText>Andersen v. United States</w:instrText>
      </w:r>
      <w:r w:rsidR="000B4CDD" w:rsidRPr="00E81C6E">
        <w:rPr>
          <w:rFonts w:ascii="Times New Roman" w:hAnsi="Times New Roman" w:cs="Times New Roman"/>
          <w:bCs/>
          <w:iCs/>
          <w:color w:val="000000" w:themeColor="text1"/>
          <w:sz w:val="26"/>
          <w:szCs w:val="26"/>
        </w:rPr>
        <w:instrText>, 170 U.S. 481 (1898)</w:instrText>
      </w:r>
      <w:r w:rsidR="000B4CDD">
        <w:instrText xml:space="preserve">" \s "Andersen v. United States, 170 U.S. 481 (1898)" \c 1 </w:instrText>
      </w:r>
      <w:r w:rsidR="000B4CDD">
        <w:rPr>
          <w:rFonts w:ascii="Times New Roman" w:hAnsi="Times New Roman" w:cs="Times New Roman"/>
          <w:bCs/>
          <w:iCs/>
          <w:color w:val="000000" w:themeColor="text1"/>
          <w:sz w:val="26"/>
          <w:szCs w:val="26"/>
        </w:rPr>
        <w:fldChar w:fldCharType="end"/>
      </w:r>
      <w:r>
        <w:rPr>
          <w:rFonts w:ascii="Times New Roman" w:hAnsi="Times New Roman" w:cs="Times New Roman"/>
          <w:bCs/>
          <w:iCs/>
          <w:color w:val="000000" w:themeColor="text1"/>
          <w:sz w:val="26"/>
          <w:szCs w:val="26"/>
        </w:rPr>
        <w:t xml:space="preserve"> (where the defendant’s violation of the law on his part is the reason he expects an attack, the plea of self-defense cannot avail). </w:t>
      </w:r>
      <w:r w:rsidRPr="006E1117">
        <w:rPr>
          <w:rFonts w:ascii="Times New Roman" w:eastAsia="Times New Roman" w:hAnsi="Times New Roman" w:cs="Times New Roman"/>
          <w:iCs/>
          <w:color w:val="000000" w:themeColor="text1"/>
          <w:sz w:val="26"/>
          <w:szCs w:val="26"/>
          <w:lang w:eastAsia="en-US"/>
        </w:rPr>
        <w:t>As</w:t>
      </w:r>
      <w:r w:rsidRPr="009442B6">
        <w:rPr>
          <w:rFonts w:ascii="Times New Roman" w:eastAsia="Times New Roman" w:hAnsi="Times New Roman" w:cs="Times New Roman"/>
          <w:color w:val="000000" w:themeColor="text1"/>
          <w:sz w:val="26"/>
          <w:szCs w:val="26"/>
          <w:lang w:eastAsia="en-US"/>
        </w:rPr>
        <w:t xml:space="preserve"> the Defendant</w:t>
      </w:r>
      <w:r w:rsidRPr="3AE53EF4">
        <w:rPr>
          <w:rFonts w:ascii="Times New Roman" w:eastAsia="Times New Roman" w:hAnsi="Times New Roman" w:cs="Times New Roman"/>
          <w:color w:val="000000" w:themeColor="text1"/>
          <w:sz w:val="26"/>
          <w:szCs w:val="26"/>
          <w:lang w:eastAsia="en-US"/>
        </w:rPr>
        <w:t xml:space="preserve"> entered the breezeway, </w:t>
      </w:r>
      <w:r>
        <w:rPr>
          <w:rFonts w:ascii="Times New Roman" w:eastAsia="Times New Roman" w:hAnsi="Times New Roman" w:cs="Times New Roman"/>
          <w:color w:val="000000" w:themeColor="text1"/>
          <w:sz w:val="26"/>
          <w:szCs w:val="26"/>
          <w:lang w:eastAsia="en-US"/>
        </w:rPr>
        <w:t>he</w:t>
      </w:r>
      <w:r w:rsidRPr="3AE53EF4">
        <w:rPr>
          <w:rFonts w:ascii="Times New Roman" w:eastAsia="Times New Roman" w:hAnsi="Times New Roman" w:cs="Times New Roman"/>
          <w:color w:val="000000" w:themeColor="text1"/>
          <w:sz w:val="26"/>
          <w:szCs w:val="26"/>
          <w:lang w:eastAsia="en-US"/>
        </w:rPr>
        <w:t xml:space="preserve"> claims he heard a voice behind him yelling. (J. Cameron Tr. 2</w:t>
      </w:r>
      <w:r>
        <w:rPr>
          <w:rFonts w:ascii="Times New Roman" w:eastAsia="Times New Roman" w:hAnsi="Times New Roman" w:cs="Times New Roman"/>
          <w:color w:val="000000" w:themeColor="text1"/>
          <w:sz w:val="26"/>
          <w:szCs w:val="26"/>
          <w:lang w:eastAsia="en-US"/>
        </w:rPr>
        <w:t>2</w:t>
      </w:r>
      <w:r w:rsidRPr="3AE53EF4">
        <w:rPr>
          <w:rFonts w:ascii="Times New Roman" w:eastAsia="Times New Roman" w:hAnsi="Times New Roman" w:cs="Times New Roman"/>
          <w:color w:val="000000" w:themeColor="text1"/>
          <w:sz w:val="26"/>
          <w:szCs w:val="26"/>
          <w:lang w:eastAsia="en-US"/>
        </w:rPr>
        <w:t>:1</w:t>
      </w:r>
      <w:r>
        <w:rPr>
          <w:rFonts w:ascii="Times New Roman" w:eastAsia="Times New Roman" w:hAnsi="Times New Roman" w:cs="Times New Roman"/>
          <w:color w:val="000000" w:themeColor="text1"/>
          <w:sz w:val="26"/>
          <w:szCs w:val="26"/>
          <w:lang w:eastAsia="en-US"/>
        </w:rPr>
        <w:t>09</w:t>
      </w:r>
      <w:r w:rsidRPr="3AE53EF4">
        <w:rPr>
          <w:rFonts w:ascii="Times New Roman" w:eastAsia="Times New Roman" w:hAnsi="Times New Roman" w:cs="Times New Roman"/>
          <w:color w:val="000000" w:themeColor="text1"/>
          <w:sz w:val="26"/>
          <w:szCs w:val="26"/>
          <w:lang w:eastAsia="en-US"/>
        </w:rPr>
        <w:t>). However, the Defendant and his brother cannot agree on what exactly was said. (J. Cameron 23:110; G. Cameron Tr. 34:149). On the contrary, neither Wilson nor Gray heard anything</w:t>
      </w:r>
      <w:r>
        <w:rPr>
          <w:rFonts w:ascii="Times New Roman" w:eastAsia="Times New Roman" w:hAnsi="Times New Roman" w:cs="Times New Roman"/>
          <w:color w:val="000000" w:themeColor="text1"/>
          <w:sz w:val="26"/>
          <w:szCs w:val="26"/>
          <w:lang w:eastAsia="en-US"/>
        </w:rPr>
        <w:t>, with Gray noting that the silence was so heavy that it was loud</w:t>
      </w:r>
      <w:r w:rsidRPr="3AE53EF4">
        <w:rPr>
          <w:rFonts w:ascii="Times New Roman" w:eastAsia="Times New Roman" w:hAnsi="Times New Roman" w:cs="Times New Roman"/>
          <w:color w:val="000000" w:themeColor="text1"/>
          <w:sz w:val="26"/>
          <w:szCs w:val="26"/>
          <w:lang w:eastAsia="en-US"/>
        </w:rPr>
        <w:t xml:space="preserve">. (Wilson Tr. </w:t>
      </w:r>
      <w:r>
        <w:rPr>
          <w:rFonts w:ascii="Times New Roman" w:eastAsia="Times New Roman" w:hAnsi="Times New Roman" w:cs="Times New Roman"/>
          <w:color w:val="000000" w:themeColor="text1"/>
          <w:sz w:val="26"/>
          <w:szCs w:val="26"/>
          <w:lang w:eastAsia="en-US"/>
        </w:rPr>
        <w:t>61</w:t>
      </w:r>
      <w:r w:rsidRPr="3AE53EF4">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168</w:t>
      </w:r>
      <w:r w:rsidRPr="3AE53EF4">
        <w:rPr>
          <w:rFonts w:ascii="Times New Roman" w:eastAsia="Times New Roman" w:hAnsi="Times New Roman" w:cs="Times New Roman"/>
          <w:color w:val="000000" w:themeColor="text1"/>
          <w:sz w:val="26"/>
          <w:szCs w:val="26"/>
          <w:lang w:eastAsia="en-US"/>
        </w:rPr>
        <w:t>; Gray Tr. 48:93</w:t>
      </w:r>
      <w:r>
        <w:rPr>
          <w:rFonts w:ascii="Times New Roman" w:eastAsia="Times New Roman" w:hAnsi="Times New Roman" w:cs="Times New Roman"/>
          <w:color w:val="000000" w:themeColor="text1"/>
          <w:sz w:val="26"/>
          <w:szCs w:val="26"/>
          <w:lang w:eastAsia="en-US"/>
        </w:rPr>
        <w:t>-95</w:t>
      </w:r>
      <w:r w:rsidRPr="3AE53EF4">
        <w:rPr>
          <w:rFonts w:ascii="Times New Roman" w:eastAsia="Times New Roman" w:hAnsi="Times New Roman" w:cs="Times New Roman"/>
          <w:color w:val="000000" w:themeColor="text1"/>
          <w:sz w:val="26"/>
          <w:szCs w:val="26"/>
          <w:lang w:eastAsia="en-US"/>
        </w:rPr>
        <w:t>).</w:t>
      </w:r>
    </w:p>
    <w:p w14:paraId="10C9D95E" w14:textId="77777777" w:rsidR="00D608BE" w:rsidRPr="002E2B95" w:rsidRDefault="00D608BE" w:rsidP="00030996">
      <w:pPr>
        <w:spacing w:after="0" w:line="480" w:lineRule="auto"/>
        <w:ind w:firstLine="720"/>
        <w:rPr>
          <w:b/>
          <w:iCs/>
          <w:color w:val="000000"/>
          <w:sz w:val="26"/>
          <w:szCs w:val="26"/>
        </w:rPr>
      </w:pPr>
      <w:r w:rsidRPr="00D93F45">
        <w:rPr>
          <w:rFonts w:ascii="Times New Roman" w:eastAsia="Times New Roman" w:hAnsi="Times New Roman" w:cs="Times New Roman"/>
          <w:color w:val="000000"/>
          <w:sz w:val="26"/>
          <w:szCs w:val="26"/>
          <w:lang w:eastAsia="en-US"/>
        </w:rPr>
        <w:t xml:space="preserve">Despite </w:t>
      </w:r>
      <w:r>
        <w:rPr>
          <w:rFonts w:ascii="Times New Roman" w:eastAsia="Times New Roman" w:hAnsi="Times New Roman" w:cs="Times New Roman"/>
          <w:color w:val="000000"/>
          <w:sz w:val="26"/>
          <w:szCs w:val="26"/>
          <w:lang w:eastAsia="en-US"/>
        </w:rPr>
        <w:t>having no indication that Wilson was armed,</w:t>
      </w:r>
      <w:r w:rsidRPr="00D93F45">
        <w:rPr>
          <w:rFonts w:ascii="Times New Roman" w:eastAsia="Times New Roman" w:hAnsi="Times New Roman" w:cs="Times New Roman"/>
          <w:color w:val="000000"/>
          <w:sz w:val="26"/>
          <w:szCs w:val="26"/>
          <w:lang w:eastAsia="en-US"/>
        </w:rPr>
        <w:t xml:space="preserve"> </w:t>
      </w:r>
      <w:r>
        <w:rPr>
          <w:rFonts w:ascii="Times New Roman" w:eastAsia="Times New Roman" w:hAnsi="Times New Roman" w:cs="Times New Roman"/>
          <w:color w:val="000000"/>
          <w:sz w:val="26"/>
          <w:szCs w:val="26"/>
          <w:lang w:eastAsia="en-US"/>
        </w:rPr>
        <w:t xml:space="preserve">the </w:t>
      </w:r>
      <w:r w:rsidRPr="00D93F45">
        <w:rPr>
          <w:rFonts w:ascii="Times New Roman" w:eastAsia="Times New Roman" w:hAnsi="Times New Roman" w:cs="Times New Roman"/>
          <w:color w:val="000000"/>
          <w:sz w:val="26"/>
          <w:szCs w:val="26"/>
          <w:lang w:eastAsia="en-US"/>
        </w:rPr>
        <w:t xml:space="preserve">Defendant drew his firearm and </w:t>
      </w:r>
      <w:r>
        <w:rPr>
          <w:rFonts w:ascii="Times New Roman" w:eastAsia="Times New Roman" w:hAnsi="Times New Roman" w:cs="Times New Roman"/>
          <w:color w:val="000000"/>
          <w:sz w:val="26"/>
          <w:szCs w:val="26"/>
          <w:lang w:eastAsia="en-US"/>
        </w:rPr>
        <w:t>prepared to shoot</w:t>
      </w:r>
      <w:r w:rsidRPr="00D93F45">
        <w:rPr>
          <w:rFonts w:ascii="Times New Roman" w:eastAsia="Times New Roman" w:hAnsi="Times New Roman" w:cs="Times New Roman"/>
          <w:color w:val="000000"/>
          <w:sz w:val="26"/>
          <w:szCs w:val="26"/>
          <w:lang w:eastAsia="en-US"/>
        </w:rPr>
        <w:t xml:space="preserve"> before</w:t>
      </w:r>
      <w:r>
        <w:rPr>
          <w:rFonts w:ascii="Times New Roman" w:eastAsia="Times New Roman" w:hAnsi="Times New Roman" w:cs="Times New Roman"/>
          <w:color w:val="000000"/>
          <w:sz w:val="26"/>
          <w:szCs w:val="26"/>
          <w:lang w:eastAsia="en-US"/>
        </w:rPr>
        <w:t xml:space="preserve"> Wilson even came around the corner. (Ex. 8). T</w:t>
      </w:r>
      <w:r w:rsidRPr="00997E2F">
        <w:rPr>
          <w:rFonts w:ascii="Times New Roman" w:eastAsia="Times New Roman" w:hAnsi="Times New Roman" w:cs="Times New Roman"/>
          <w:color w:val="000000"/>
          <w:sz w:val="26"/>
          <w:szCs w:val="26"/>
          <w:lang w:eastAsia="en-US"/>
        </w:rPr>
        <w:t xml:space="preserve">he surveillance video shows </w:t>
      </w:r>
      <w:r>
        <w:rPr>
          <w:rFonts w:ascii="Times New Roman" w:eastAsia="Times New Roman" w:hAnsi="Times New Roman" w:cs="Times New Roman"/>
          <w:color w:val="000000"/>
          <w:sz w:val="26"/>
          <w:szCs w:val="26"/>
          <w:lang w:eastAsia="en-US"/>
        </w:rPr>
        <w:t xml:space="preserve">the </w:t>
      </w:r>
      <w:r w:rsidRPr="00997E2F">
        <w:rPr>
          <w:rFonts w:ascii="Times New Roman" w:eastAsia="Times New Roman" w:hAnsi="Times New Roman" w:cs="Times New Roman"/>
          <w:color w:val="000000"/>
          <w:sz w:val="26"/>
          <w:szCs w:val="26"/>
          <w:lang w:eastAsia="en-US"/>
        </w:rPr>
        <w:t xml:space="preserve">Defendant quickly turning to </w:t>
      </w:r>
      <w:r>
        <w:rPr>
          <w:rFonts w:ascii="Times New Roman" w:eastAsia="Times New Roman" w:hAnsi="Times New Roman" w:cs="Times New Roman"/>
          <w:color w:val="000000"/>
          <w:sz w:val="26"/>
          <w:szCs w:val="26"/>
          <w:lang w:eastAsia="en-US"/>
        </w:rPr>
        <w:t>shoot</w:t>
      </w:r>
      <w:r w:rsidRPr="00997E2F">
        <w:rPr>
          <w:rFonts w:ascii="Times New Roman" w:eastAsia="Times New Roman" w:hAnsi="Times New Roman" w:cs="Times New Roman"/>
          <w:color w:val="000000"/>
          <w:sz w:val="26"/>
          <w:szCs w:val="26"/>
          <w:lang w:eastAsia="en-US"/>
        </w:rPr>
        <w:t xml:space="preserve"> Wilson, who was </w:t>
      </w:r>
      <w:r>
        <w:rPr>
          <w:rFonts w:ascii="Times New Roman" w:eastAsia="Times New Roman" w:hAnsi="Times New Roman" w:cs="Times New Roman"/>
          <w:color w:val="000000"/>
          <w:sz w:val="26"/>
          <w:szCs w:val="26"/>
          <w:lang w:eastAsia="en-US"/>
        </w:rPr>
        <w:t>out of his view and clearly not an immediate threat</w:t>
      </w:r>
      <w:r w:rsidRPr="00997E2F">
        <w:rPr>
          <w:rFonts w:ascii="Times New Roman" w:eastAsia="Times New Roman" w:hAnsi="Times New Roman" w:cs="Times New Roman"/>
          <w:color w:val="000000"/>
          <w:sz w:val="26"/>
          <w:szCs w:val="26"/>
          <w:lang w:eastAsia="en-US"/>
        </w:rPr>
        <w:t>. (</w:t>
      </w:r>
      <w:r>
        <w:rPr>
          <w:rFonts w:ascii="Times New Roman" w:eastAsia="Times New Roman" w:hAnsi="Times New Roman" w:cs="Times New Roman"/>
          <w:color w:val="000000"/>
          <w:sz w:val="26"/>
          <w:szCs w:val="26"/>
          <w:lang w:eastAsia="en-US"/>
        </w:rPr>
        <w:t>Ex.</w:t>
      </w:r>
      <w:r w:rsidRPr="00997E2F">
        <w:rPr>
          <w:rFonts w:ascii="Times New Roman" w:eastAsia="Times New Roman" w:hAnsi="Times New Roman" w:cs="Times New Roman"/>
          <w:color w:val="000000"/>
          <w:sz w:val="26"/>
          <w:szCs w:val="26"/>
          <w:lang w:eastAsia="en-US"/>
        </w:rPr>
        <w:t xml:space="preserve"> 8). </w:t>
      </w:r>
      <w:r>
        <w:rPr>
          <w:rFonts w:ascii="Times New Roman" w:eastAsia="Times New Roman" w:hAnsi="Times New Roman" w:cs="Times New Roman"/>
          <w:color w:val="000000"/>
          <w:sz w:val="26"/>
          <w:szCs w:val="26"/>
          <w:lang w:eastAsia="en-US"/>
        </w:rPr>
        <w:t>The Defendant had no basis to believe Wilson posed an imminent threat.</w:t>
      </w:r>
    </w:p>
    <w:p w14:paraId="2AA4A991" w14:textId="52B5A9EC" w:rsidR="00D608BE" w:rsidRPr="003009F9" w:rsidRDefault="00D608BE" w:rsidP="00030996">
      <w:pPr>
        <w:spacing w:after="0" w:line="480" w:lineRule="auto"/>
        <w:ind w:firstLine="720"/>
        <w:rPr>
          <w:rFonts w:ascii="Times New Roman" w:eastAsia="Times New Roman" w:hAnsi="Times New Roman" w:cs="Times New Roman"/>
          <w:i/>
          <w:iCs/>
          <w:color w:val="000000"/>
          <w:sz w:val="26"/>
          <w:szCs w:val="26"/>
          <w:lang w:eastAsia="en-US"/>
        </w:rPr>
      </w:pPr>
      <w:r>
        <w:rPr>
          <w:rFonts w:ascii="Times New Roman" w:eastAsia="Times New Roman" w:hAnsi="Times New Roman" w:cs="Times New Roman"/>
          <w:color w:val="000000" w:themeColor="text1"/>
          <w:sz w:val="26"/>
          <w:szCs w:val="26"/>
          <w:lang w:eastAsia="en-US"/>
        </w:rPr>
        <w:t>Additionally</w:t>
      </w:r>
      <w:r w:rsidRPr="3AE53EF4">
        <w:rPr>
          <w:rFonts w:ascii="Times New Roman" w:eastAsia="Times New Roman" w:hAnsi="Times New Roman" w:cs="Times New Roman"/>
          <w:color w:val="000000" w:themeColor="text1"/>
          <w:sz w:val="26"/>
          <w:szCs w:val="26"/>
          <w:lang w:eastAsia="en-US"/>
        </w:rPr>
        <w:t>, after the Defendant shot Wilson in the shoulder, Wilson turned away from the Defendant—</w:t>
      </w:r>
      <w:r>
        <w:rPr>
          <w:rFonts w:ascii="Times New Roman" w:eastAsia="Times New Roman" w:hAnsi="Times New Roman" w:cs="Times New Roman"/>
          <w:color w:val="000000" w:themeColor="text1"/>
          <w:sz w:val="26"/>
          <w:szCs w:val="26"/>
          <w:lang w:eastAsia="en-US"/>
        </w:rPr>
        <w:t xml:space="preserve">and </w:t>
      </w:r>
      <w:r w:rsidRPr="3AE53EF4">
        <w:rPr>
          <w:rFonts w:ascii="Times New Roman" w:eastAsia="Times New Roman" w:hAnsi="Times New Roman" w:cs="Times New Roman"/>
          <w:color w:val="000000" w:themeColor="text1"/>
          <w:sz w:val="26"/>
          <w:szCs w:val="26"/>
          <w:lang w:eastAsia="en-US"/>
        </w:rPr>
        <w:t>attempt</w:t>
      </w:r>
      <w:r>
        <w:rPr>
          <w:rFonts w:ascii="Times New Roman" w:eastAsia="Times New Roman" w:hAnsi="Times New Roman" w:cs="Times New Roman"/>
          <w:color w:val="000000" w:themeColor="text1"/>
          <w:sz w:val="26"/>
          <w:szCs w:val="26"/>
          <w:lang w:eastAsia="en-US"/>
        </w:rPr>
        <w:t>ed</w:t>
      </w:r>
      <w:r w:rsidRPr="3AE53EF4">
        <w:rPr>
          <w:rFonts w:ascii="Times New Roman" w:eastAsia="Times New Roman" w:hAnsi="Times New Roman" w:cs="Times New Roman"/>
          <w:color w:val="000000" w:themeColor="text1"/>
          <w:sz w:val="26"/>
          <w:szCs w:val="26"/>
          <w:lang w:eastAsia="en-US"/>
        </w:rPr>
        <w:t xml:space="preserve"> to flee. (Wilson Tr. </w:t>
      </w:r>
      <w:r>
        <w:rPr>
          <w:rFonts w:ascii="Times New Roman" w:eastAsia="Times New Roman" w:hAnsi="Times New Roman" w:cs="Times New Roman"/>
          <w:color w:val="000000" w:themeColor="text1"/>
          <w:sz w:val="26"/>
          <w:szCs w:val="26"/>
          <w:lang w:eastAsia="en-US"/>
        </w:rPr>
        <w:t>60</w:t>
      </w:r>
      <w:r w:rsidRPr="3AE53EF4">
        <w:rPr>
          <w:rFonts w:ascii="Times New Roman" w:eastAsia="Times New Roman" w:hAnsi="Times New Roman" w:cs="Times New Roman"/>
          <w:color w:val="000000" w:themeColor="text1"/>
          <w:sz w:val="26"/>
          <w:szCs w:val="26"/>
          <w:lang w:eastAsia="en-US"/>
        </w:rPr>
        <w:t>:</w:t>
      </w:r>
      <w:r>
        <w:rPr>
          <w:rFonts w:ascii="Times New Roman" w:eastAsia="Times New Roman" w:hAnsi="Times New Roman" w:cs="Times New Roman"/>
          <w:color w:val="000000" w:themeColor="text1"/>
          <w:sz w:val="26"/>
          <w:szCs w:val="26"/>
          <w:lang w:eastAsia="en-US"/>
        </w:rPr>
        <w:t>155–56</w:t>
      </w:r>
      <w:r w:rsidRPr="3AE53EF4">
        <w:rPr>
          <w:rFonts w:ascii="Times New Roman" w:eastAsia="Times New Roman" w:hAnsi="Times New Roman" w:cs="Times New Roman"/>
          <w:color w:val="000000" w:themeColor="text1"/>
          <w:sz w:val="26"/>
          <w:szCs w:val="26"/>
          <w:lang w:eastAsia="en-US"/>
        </w:rPr>
        <w:t xml:space="preserve">). Even though </w:t>
      </w:r>
      <w:r>
        <w:rPr>
          <w:rFonts w:ascii="Times New Roman" w:eastAsia="Times New Roman" w:hAnsi="Times New Roman" w:cs="Times New Roman"/>
          <w:color w:val="000000" w:themeColor="text1"/>
          <w:sz w:val="26"/>
          <w:szCs w:val="26"/>
          <w:lang w:eastAsia="en-US"/>
        </w:rPr>
        <w:t xml:space="preserve">the Defendant knew </w:t>
      </w:r>
      <w:r w:rsidRPr="3AE53EF4">
        <w:rPr>
          <w:rFonts w:ascii="Times New Roman" w:eastAsia="Times New Roman" w:hAnsi="Times New Roman" w:cs="Times New Roman"/>
          <w:color w:val="000000" w:themeColor="text1"/>
          <w:sz w:val="26"/>
          <w:szCs w:val="26"/>
          <w:lang w:eastAsia="en-US"/>
        </w:rPr>
        <w:t>Wilson</w:t>
      </w:r>
      <w:r>
        <w:rPr>
          <w:rFonts w:ascii="Times New Roman" w:eastAsia="Times New Roman" w:hAnsi="Times New Roman" w:cs="Times New Roman"/>
          <w:color w:val="000000" w:themeColor="text1"/>
          <w:sz w:val="26"/>
          <w:szCs w:val="26"/>
          <w:lang w:eastAsia="en-US"/>
        </w:rPr>
        <w:t xml:space="preserve"> was</w:t>
      </w:r>
      <w:r w:rsidRPr="3AE53EF4">
        <w:rPr>
          <w:rFonts w:ascii="Times New Roman" w:eastAsia="Times New Roman" w:hAnsi="Times New Roman" w:cs="Times New Roman"/>
          <w:color w:val="000000" w:themeColor="text1"/>
          <w:sz w:val="26"/>
          <w:szCs w:val="26"/>
          <w:lang w:eastAsia="en-US"/>
        </w:rPr>
        <w:t xml:space="preserve"> unarmed</w:t>
      </w:r>
      <w:r>
        <w:rPr>
          <w:rFonts w:ascii="Times New Roman" w:eastAsia="Times New Roman" w:hAnsi="Times New Roman" w:cs="Times New Roman"/>
          <w:color w:val="000000" w:themeColor="text1"/>
          <w:sz w:val="26"/>
          <w:szCs w:val="26"/>
          <w:lang w:eastAsia="en-US"/>
        </w:rPr>
        <w:t>, facing away from him</w:t>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and fleeing</w:t>
      </w:r>
      <w:r w:rsidRPr="3AE53EF4">
        <w:rPr>
          <w:rFonts w:ascii="Times New Roman" w:eastAsia="Times New Roman" w:hAnsi="Times New Roman" w:cs="Times New Roman"/>
          <w:color w:val="000000" w:themeColor="text1"/>
          <w:sz w:val="26"/>
          <w:szCs w:val="26"/>
          <w:lang w:eastAsia="en-US"/>
        </w:rPr>
        <w:t xml:space="preserve">, the Defendant fired another shot into </w:t>
      </w:r>
      <w:r>
        <w:rPr>
          <w:rFonts w:ascii="Times New Roman" w:eastAsia="Times New Roman" w:hAnsi="Times New Roman" w:cs="Times New Roman"/>
          <w:color w:val="000000" w:themeColor="text1"/>
          <w:sz w:val="26"/>
          <w:szCs w:val="26"/>
          <w:lang w:eastAsia="en-US"/>
        </w:rPr>
        <w:t>Wilson’s</w:t>
      </w:r>
      <w:r w:rsidRPr="3AE53EF4">
        <w:rPr>
          <w:rFonts w:ascii="Times New Roman" w:eastAsia="Times New Roman" w:hAnsi="Times New Roman" w:cs="Times New Roman"/>
          <w:color w:val="000000" w:themeColor="text1"/>
          <w:sz w:val="26"/>
          <w:szCs w:val="26"/>
          <w:lang w:eastAsia="en-US"/>
        </w:rPr>
        <w:t xml:space="preserve"> back. (</w:t>
      </w:r>
      <w:r>
        <w:rPr>
          <w:rFonts w:ascii="Times New Roman" w:eastAsia="Times New Roman" w:hAnsi="Times New Roman" w:cs="Times New Roman"/>
          <w:color w:val="000000" w:themeColor="text1"/>
          <w:sz w:val="26"/>
          <w:szCs w:val="26"/>
          <w:lang w:eastAsia="en-US"/>
        </w:rPr>
        <w:t>Wilson</w:t>
      </w:r>
      <w:r w:rsidRPr="3AE53EF4">
        <w:rPr>
          <w:rFonts w:ascii="Times New Roman" w:eastAsia="Times New Roman" w:hAnsi="Times New Roman" w:cs="Times New Roman"/>
          <w:color w:val="000000" w:themeColor="text1"/>
          <w:sz w:val="26"/>
          <w:szCs w:val="26"/>
          <w:lang w:eastAsia="en-US"/>
        </w:rPr>
        <w:t xml:space="preserve"> Tr. </w:t>
      </w:r>
      <w:r w:rsidRPr="00DB0AAC">
        <w:rPr>
          <w:rFonts w:ascii="Times New Roman" w:eastAsia="Times New Roman" w:hAnsi="Times New Roman" w:cs="Times New Roman"/>
          <w:color w:val="000000" w:themeColor="text1"/>
          <w:sz w:val="26"/>
          <w:szCs w:val="26"/>
          <w:lang w:eastAsia="en-US"/>
        </w:rPr>
        <w:t>60:155–61:63</w:t>
      </w:r>
      <w:r w:rsidRPr="3AE53EF4">
        <w:rPr>
          <w:rFonts w:ascii="Times New Roman" w:eastAsia="Times New Roman" w:hAnsi="Times New Roman" w:cs="Times New Roman"/>
          <w:color w:val="000000" w:themeColor="text1"/>
          <w:sz w:val="26"/>
          <w:szCs w:val="26"/>
          <w:lang w:eastAsia="en-US"/>
        </w:rPr>
        <w:t>). The second shot</w:t>
      </w:r>
      <w:r>
        <w:rPr>
          <w:rFonts w:ascii="Times New Roman" w:eastAsia="Times New Roman" w:hAnsi="Times New Roman" w:cs="Times New Roman"/>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lastRenderedPageBreak/>
        <w:t xml:space="preserve">much like the defendant’s second stabbing in </w:t>
      </w:r>
      <w:r w:rsidRPr="0069052A">
        <w:rPr>
          <w:rFonts w:ascii="Times New Roman" w:eastAsia="Times New Roman" w:hAnsi="Times New Roman" w:cs="Times New Roman"/>
          <w:i/>
          <w:color w:val="000000" w:themeColor="text1"/>
          <w:sz w:val="26"/>
          <w:szCs w:val="26"/>
          <w:lang w:eastAsia="en-US"/>
        </w:rPr>
        <w:t>Robinson</w:t>
      </w:r>
      <w:r>
        <w:rPr>
          <w:rFonts w:ascii="Times New Roman" w:eastAsia="Times New Roman" w:hAnsi="Times New Roman" w:cs="Times New Roman"/>
          <w:i/>
          <w:color w:val="000000" w:themeColor="text1"/>
          <w:sz w:val="26"/>
          <w:szCs w:val="26"/>
          <w:lang w:eastAsia="en-US"/>
        </w:rPr>
        <w:t xml:space="preserve"> v. State</w:t>
      </w:r>
      <w:r>
        <w:rPr>
          <w:rFonts w:ascii="Times New Roman" w:eastAsia="Times New Roman" w:hAnsi="Times New Roman" w:cs="Times New Roman"/>
          <w:iCs/>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extended beyond any reasonable fear of harm. </w:t>
      </w:r>
      <w:r>
        <w:rPr>
          <w:rFonts w:ascii="Times New Roman" w:eastAsia="Times New Roman" w:hAnsi="Times New Roman" w:cs="Times New Roman"/>
          <w:color w:val="000000" w:themeColor="text1"/>
          <w:sz w:val="26"/>
          <w:szCs w:val="26"/>
          <w:lang w:eastAsia="en-US"/>
        </w:rPr>
        <w:t>384 So. 3d at 513</w:t>
      </w:r>
      <w:r w:rsidR="00D12645">
        <w:rPr>
          <w:rFonts w:ascii="Times New Roman" w:eastAsia="Times New Roman" w:hAnsi="Times New Roman" w:cs="Times New Roman"/>
          <w:color w:val="000000" w:themeColor="text1"/>
          <w:sz w:val="26"/>
          <w:szCs w:val="26"/>
          <w:lang w:eastAsia="en-US"/>
        </w:rPr>
        <w:fldChar w:fldCharType="begin"/>
      </w:r>
      <w:r w:rsidR="00D12645">
        <w:instrText xml:space="preserve"> TA \s "Robinson v. State, 384 So. 3d 505 (Miss. 2024)" </w:instrText>
      </w:r>
      <w:r w:rsidR="00D12645">
        <w:rPr>
          <w:rFonts w:ascii="Times New Roman" w:eastAsia="Times New Roman" w:hAnsi="Times New Roman" w:cs="Times New Roman"/>
          <w:color w:val="000000" w:themeColor="text1"/>
          <w:sz w:val="26"/>
          <w:szCs w:val="26"/>
          <w:lang w:eastAsia="en-US"/>
        </w:rPr>
        <w:fldChar w:fldCharType="end"/>
      </w:r>
      <w:r>
        <w:rPr>
          <w:rFonts w:ascii="Times New Roman" w:eastAsia="Times New Roman" w:hAnsi="Times New Roman" w:cs="Times New Roman"/>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 </w:t>
      </w:r>
      <w:r w:rsidRPr="003009F9">
        <w:rPr>
          <w:rFonts w:ascii="Times New Roman" w:eastAsia="Times New Roman" w:hAnsi="Times New Roman" w:cs="Times New Roman"/>
          <w:color w:val="000000" w:themeColor="text1"/>
          <w:sz w:val="26"/>
          <w:szCs w:val="26"/>
          <w:lang w:eastAsia="en-US"/>
        </w:rPr>
        <w:t>The evidence shows the Defendant had no reasonable fear of imminent harm, nor was there a threat so real that using force was the only way to avoid harm. Even if the Court finds the Defendant had reasonable fear of imminent harm, this fear subsided when Wilson fell and tried to flee</w:t>
      </w:r>
      <w:r w:rsidRPr="003009F9">
        <w:rPr>
          <w:rFonts w:ascii="Times New Roman" w:hAnsi="Times New Roman" w:cs="Times New Roman"/>
          <w:color w:val="000000" w:themeColor="text1"/>
          <w:sz w:val="26"/>
          <w:szCs w:val="26"/>
        </w:rPr>
        <w:t>. Therefore, the Defendant is unable to claim Stand Your Ground immunity</w:t>
      </w:r>
      <w:r w:rsidRPr="3AE53EF4">
        <w:rPr>
          <w:rFonts w:ascii="Times New Roman" w:hAnsi="Times New Roman" w:cs="Times New Roman"/>
          <w:color w:val="000000" w:themeColor="text1"/>
          <w:sz w:val="26"/>
          <w:szCs w:val="26"/>
        </w:rPr>
        <w:t>.</w:t>
      </w:r>
    </w:p>
    <w:p w14:paraId="0A09DEEB" w14:textId="77777777" w:rsidR="00D608BE" w:rsidRDefault="00D608BE" w:rsidP="00D608BE">
      <w:pPr>
        <w:pStyle w:val="ArgHeading3"/>
        <w:numPr>
          <w:ilvl w:val="2"/>
          <w:numId w:val="14"/>
        </w:numPr>
        <w:ind w:left="2160" w:hanging="720"/>
        <w:rPr>
          <w:lang w:eastAsia="en-US"/>
        </w:rPr>
      </w:pPr>
      <w:bookmarkStart w:id="23" w:name="_Toc176092265"/>
      <w:r>
        <w:rPr>
          <w:lang w:eastAsia="en-US"/>
        </w:rPr>
        <w:t>The Defendant failed to exhaust all reasonable means of escape.</w:t>
      </w:r>
      <w:bookmarkEnd w:id="23"/>
    </w:p>
    <w:p w14:paraId="37B99C89" w14:textId="6D4B9FCF" w:rsidR="00D608BE" w:rsidRDefault="00D608BE" w:rsidP="00D608BE">
      <w:pPr>
        <w:pStyle w:val="DoubleSpace"/>
        <w:rPr>
          <w:rFonts w:ascii="Times New Roman" w:hAnsi="Times New Roman" w:cs="Times New Roman"/>
          <w:sz w:val="26"/>
          <w:szCs w:val="26"/>
          <w:lang w:eastAsia="en-US"/>
        </w:rPr>
      </w:pPr>
      <w:r w:rsidRPr="00BE342B">
        <w:rPr>
          <w:rFonts w:ascii="Times New Roman" w:hAnsi="Times New Roman" w:cs="Times New Roman"/>
          <w:sz w:val="26"/>
          <w:szCs w:val="26"/>
          <w:lang w:eastAsia="en-US"/>
        </w:rPr>
        <w:t xml:space="preserve">In Florida, where the safe harbor exceptions are identical to the ones here, </w:t>
      </w:r>
      <w:r w:rsidRPr="00BE342B">
        <w:rPr>
          <w:rFonts w:ascii="Times New Roman" w:hAnsi="Times New Roman" w:cs="Times New Roman"/>
          <w:i/>
          <w:sz w:val="26"/>
          <w:szCs w:val="26"/>
          <w:lang w:eastAsia="en-US"/>
        </w:rPr>
        <w:t>see</w:t>
      </w:r>
      <w:r w:rsidRPr="00BE342B">
        <w:rPr>
          <w:rFonts w:ascii="Times New Roman" w:hAnsi="Times New Roman" w:cs="Times New Roman"/>
          <w:sz w:val="26"/>
          <w:szCs w:val="26"/>
          <w:lang w:eastAsia="en-US"/>
        </w:rPr>
        <w:t xml:space="preserve"> Fla. Stat. § 776.041</w:t>
      </w:r>
      <w:r w:rsidR="00D12645">
        <w:rPr>
          <w:rFonts w:ascii="Times New Roman" w:hAnsi="Times New Roman" w:cs="Times New Roman"/>
          <w:sz w:val="26"/>
          <w:szCs w:val="26"/>
          <w:lang w:eastAsia="en-US"/>
        </w:rPr>
        <w:fldChar w:fldCharType="begin"/>
      </w:r>
      <w:r w:rsidR="00D12645">
        <w:instrText xml:space="preserve"> TA \l "</w:instrText>
      </w:r>
      <w:r w:rsidR="00D12645" w:rsidRPr="00E81C6E">
        <w:rPr>
          <w:rFonts w:ascii="Times New Roman" w:hAnsi="Times New Roman" w:cs="Times New Roman"/>
          <w:sz w:val="26"/>
          <w:szCs w:val="26"/>
          <w:lang w:eastAsia="en-US"/>
        </w:rPr>
        <w:instrText>Fla. Stat. § 776.041</w:instrText>
      </w:r>
      <w:r w:rsidR="00D12645">
        <w:instrText xml:space="preserve">" \s "Fla. Stat. § 776.041" \c 3 </w:instrText>
      </w:r>
      <w:r w:rsidR="00D12645">
        <w:rPr>
          <w:rFonts w:ascii="Times New Roman" w:hAnsi="Times New Roman" w:cs="Times New Roman"/>
          <w:sz w:val="26"/>
          <w:szCs w:val="26"/>
          <w:lang w:eastAsia="en-US"/>
        </w:rPr>
        <w:fldChar w:fldCharType="end"/>
      </w:r>
      <w:r w:rsidRPr="00BE342B">
        <w:rPr>
          <w:rFonts w:ascii="Times New Roman" w:hAnsi="Times New Roman" w:cs="Times New Roman"/>
          <w:sz w:val="26"/>
          <w:szCs w:val="26"/>
          <w:lang w:eastAsia="en-US"/>
        </w:rPr>
        <w:t xml:space="preserve"> </w:t>
      </w:r>
      <w:r w:rsidRPr="00BE342B">
        <w:rPr>
          <w:rFonts w:ascii="Times New Roman" w:hAnsi="Times New Roman" w:cs="Times New Roman"/>
          <w:i/>
          <w:sz w:val="26"/>
          <w:szCs w:val="26"/>
          <w:lang w:eastAsia="en-US"/>
        </w:rPr>
        <w:t>and</w:t>
      </w:r>
      <w:r w:rsidRPr="00BE342B">
        <w:rPr>
          <w:rFonts w:ascii="Times New Roman" w:hAnsi="Times New Roman" w:cs="Times New Roman"/>
          <w:sz w:val="26"/>
          <w:szCs w:val="26"/>
          <w:lang w:eastAsia="en-US"/>
        </w:rPr>
        <w:t xml:space="preserve"> Stetson Stat. § 776.041</w:t>
      </w:r>
      <w:r w:rsidR="00D12645">
        <w:rPr>
          <w:rFonts w:ascii="Times New Roman" w:hAnsi="Times New Roman" w:cs="Times New Roman"/>
          <w:sz w:val="26"/>
          <w:szCs w:val="26"/>
          <w:lang w:eastAsia="en-US"/>
        </w:rPr>
        <w:fldChar w:fldCharType="begin"/>
      </w:r>
      <w:r w:rsidR="00D12645">
        <w:instrText xml:space="preserve"> TA \s "Stetson Stat. § 776.041" </w:instrText>
      </w:r>
      <w:r w:rsidR="00D12645">
        <w:rPr>
          <w:rFonts w:ascii="Times New Roman" w:hAnsi="Times New Roman" w:cs="Times New Roman"/>
          <w:sz w:val="26"/>
          <w:szCs w:val="26"/>
          <w:lang w:eastAsia="en-US"/>
        </w:rPr>
        <w:fldChar w:fldCharType="end"/>
      </w:r>
      <w:r w:rsidRPr="00BE342B">
        <w:rPr>
          <w:rFonts w:ascii="Times New Roman" w:hAnsi="Times New Roman" w:cs="Times New Roman"/>
          <w:sz w:val="26"/>
          <w:szCs w:val="26"/>
          <w:lang w:eastAsia="en-US"/>
        </w:rPr>
        <w:t>, courts have held that</w:t>
      </w:r>
      <w:r>
        <w:rPr>
          <w:rFonts w:ascii="Times New Roman" w:hAnsi="Times New Roman" w:cs="Times New Roman"/>
          <w:sz w:val="26"/>
          <w:szCs w:val="26"/>
          <w:lang w:eastAsia="en-US"/>
        </w:rPr>
        <w:t xml:space="preserve"> a defendant exhausts all reasonable means of escape when they are trapped with no other accessible options besides the use of force. </w:t>
      </w:r>
      <w:r w:rsidRPr="00DE5B20">
        <w:rPr>
          <w:rFonts w:ascii="Times New Roman" w:hAnsi="Times New Roman" w:cs="Times New Roman"/>
          <w:i/>
          <w:iCs/>
          <w:sz w:val="26"/>
          <w:szCs w:val="26"/>
          <w:lang w:eastAsia="en-US"/>
        </w:rPr>
        <w:t>Compare</w:t>
      </w:r>
      <w:r>
        <w:rPr>
          <w:rFonts w:ascii="Times New Roman" w:hAnsi="Times New Roman" w:cs="Times New Roman"/>
          <w:i/>
          <w:iCs/>
          <w:sz w:val="26"/>
          <w:szCs w:val="26"/>
          <w:lang w:eastAsia="en-US"/>
        </w:rPr>
        <w:t xml:space="preserve"> Smith v. State</w:t>
      </w:r>
      <w:r>
        <w:rPr>
          <w:rFonts w:ascii="Times New Roman" w:hAnsi="Times New Roman" w:cs="Times New Roman"/>
          <w:sz w:val="26"/>
          <w:szCs w:val="26"/>
          <w:lang w:eastAsia="en-US"/>
        </w:rPr>
        <w:t>, 387 So. 3d 495, 496–97 (Fla. Dist. Ct. App. 2024)</w:t>
      </w:r>
      <w:r w:rsidR="000B4CDD">
        <w:rPr>
          <w:rFonts w:ascii="Times New Roman" w:hAnsi="Times New Roman" w:cs="Times New Roman"/>
          <w:sz w:val="26"/>
          <w:szCs w:val="26"/>
          <w:lang w:eastAsia="en-US"/>
        </w:rPr>
        <w:fldChar w:fldCharType="begin"/>
      </w:r>
      <w:r w:rsidR="000B4CDD">
        <w:instrText xml:space="preserve"> TA \l "</w:instrText>
      </w:r>
      <w:r w:rsidR="000B4CDD" w:rsidRPr="00E81C6E">
        <w:rPr>
          <w:rFonts w:ascii="Times New Roman" w:hAnsi="Times New Roman" w:cs="Times New Roman"/>
          <w:i/>
          <w:iCs/>
          <w:sz w:val="26"/>
          <w:szCs w:val="26"/>
          <w:lang w:eastAsia="en-US"/>
        </w:rPr>
        <w:instrText>Smith v. State</w:instrText>
      </w:r>
      <w:r w:rsidR="000B4CDD" w:rsidRPr="00E81C6E">
        <w:rPr>
          <w:rFonts w:ascii="Times New Roman" w:hAnsi="Times New Roman" w:cs="Times New Roman"/>
          <w:sz w:val="26"/>
          <w:szCs w:val="26"/>
          <w:lang w:eastAsia="en-US"/>
        </w:rPr>
        <w:instrText>, 387 So. 3d 495 (Fla. Dist. Ct. App. 2024)</w:instrText>
      </w:r>
      <w:r w:rsidR="000B4CDD">
        <w:instrText xml:space="preserve">" \s "Smith v. State, 387 So. 3d 495 (Fla. Dist. Ct. App. 2024)" \c 2 </w:instrText>
      </w:r>
      <w:r w:rsidR="000B4CDD">
        <w:rPr>
          <w:rFonts w:ascii="Times New Roman" w:hAnsi="Times New Roman" w:cs="Times New Roman"/>
          <w:sz w:val="26"/>
          <w:szCs w:val="26"/>
          <w:lang w:eastAsia="en-US"/>
        </w:rPr>
        <w:fldChar w:fldCharType="end"/>
      </w:r>
      <w:r>
        <w:rPr>
          <w:rFonts w:ascii="Times New Roman" w:hAnsi="Times New Roman" w:cs="Times New Roman"/>
          <w:sz w:val="26"/>
          <w:szCs w:val="26"/>
          <w:lang w:eastAsia="en-US"/>
        </w:rPr>
        <w:t xml:space="preserve"> (escape was exhausted where the defendant was trapped behind an inward-facing door</w:t>
      </w:r>
      <w:r w:rsidRPr="00DE5B20">
        <w:rPr>
          <w:rFonts w:ascii="Times New Roman" w:hAnsi="Times New Roman" w:cs="Times New Roman"/>
          <w:sz w:val="26"/>
          <w:szCs w:val="26"/>
          <w:lang w:eastAsia="en-US"/>
        </w:rPr>
        <w:t xml:space="preserve">), </w:t>
      </w:r>
      <w:r w:rsidRPr="00DE5B20">
        <w:rPr>
          <w:rFonts w:ascii="Times New Roman" w:hAnsi="Times New Roman" w:cs="Times New Roman"/>
          <w:i/>
          <w:iCs/>
          <w:sz w:val="26"/>
          <w:szCs w:val="26"/>
          <w:lang w:eastAsia="en-US"/>
        </w:rPr>
        <w:t>with</w:t>
      </w:r>
      <w:r>
        <w:rPr>
          <w:rFonts w:ascii="Times New Roman" w:hAnsi="Times New Roman" w:cs="Times New Roman"/>
          <w:i/>
          <w:iCs/>
          <w:sz w:val="26"/>
          <w:szCs w:val="26"/>
          <w:lang w:eastAsia="en-US"/>
        </w:rPr>
        <w:t xml:space="preserve"> Wyche</w:t>
      </w:r>
      <w:r>
        <w:rPr>
          <w:rFonts w:ascii="Times New Roman" w:hAnsi="Times New Roman" w:cs="Times New Roman"/>
          <w:sz w:val="26"/>
          <w:szCs w:val="26"/>
          <w:lang w:eastAsia="en-US"/>
        </w:rPr>
        <w:t>,</w:t>
      </w:r>
      <w:r>
        <w:rPr>
          <w:rFonts w:ascii="Times New Roman" w:hAnsi="Times New Roman" w:cs="Times New Roman"/>
          <w:i/>
          <w:iCs/>
          <w:sz w:val="26"/>
          <w:szCs w:val="26"/>
          <w:lang w:eastAsia="en-US"/>
        </w:rPr>
        <w:t xml:space="preserve"> </w:t>
      </w:r>
      <w:r>
        <w:rPr>
          <w:rFonts w:ascii="Times New Roman" w:hAnsi="Times New Roman" w:cs="Times New Roman"/>
          <w:sz w:val="26"/>
          <w:szCs w:val="26"/>
          <w:lang w:eastAsia="en-US"/>
        </w:rPr>
        <w:t xml:space="preserve">170 So. 3d at </w:t>
      </w:r>
      <w:r w:rsidRPr="009251FE">
        <w:rPr>
          <w:rFonts w:ascii="Times New Roman" w:hAnsi="Times New Roman" w:cs="Times New Roman"/>
          <w:sz w:val="26"/>
          <w:szCs w:val="26"/>
          <w:lang w:eastAsia="en-US"/>
        </w:rPr>
        <w:t>908</w:t>
      </w:r>
      <w:r>
        <w:rPr>
          <w:rFonts w:ascii="Times New Roman" w:hAnsi="Times New Roman" w:cs="Times New Roman"/>
          <w:sz w:val="26"/>
          <w:szCs w:val="26"/>
          <w:lang w:eastAsia="en-US"/>
        </w:rPr>
        <w:t xml:space="preserve"> (Fla. Dist. Ct. App. 2015)</w:t>
      </w:r>
      <w:r w:rsidR="00D12645">
        <w:rPr>
          <w:rFonts w:ascii="Times New Roman" w:hAnsi="Times New Roman" w:cs="Times New Roman"/>
          <w:sz w:val="26"/>
          <w:szCs w:val="26"/>
          <w:lang w:eastAsia="en-US"/>
        </w:rPr>
        <w:fldChar w:fldCharType="begin"/>
      </w:r>
      <w:r w:rsidR="00D12645">
        <w:instrText xml:space="preserve"> TA \s "Wyche v. State, 170 So. 3d 898 (Fla. Dist. Ct. App. 2015)" </w:instrText>
      </w:r>
      <w:r w:rsidR="00D12645">
        <w:rPr>
          <w:rFonts w:ascii="Times New Roman" w:hAnsi="Times New Roman" w:cs="Times New Roman"/>
          <w:sz w:val="26"/>
          <w:szCs w:val="26"/>
          <w:lang w:eastAsia="en-US"/>
        </w:rPr>
        <w:fldChar w:fldCharType="end"/>
      </w:r>
      <w:r>
        <w:rPr>
          <w:rFonts w:ascii="Times New Roman" w:hAnsi="Times New Roman" w:cs="Times New Roman"/>
          <w:sz w:val="26"/>
          <w:szCs w:val="26"/>
          <w:lang w:eastAsia="en-US"/>
        </w:rPr>
        <w:t xml:space="preserve"> (holding that a jury could find all reasonable means of escape were not exhausted where the defendant retreated only to arm </w:t>
      </w:r>
      <w:r w:rsidRPr="3AE53EF4">
        <w:rPr>
          <w:rFonts w:ascii="Times New Roman" w:hAnsi="Times New Roman" w:cs="Times New Roman"/>
          <w:sz w:val="26"/>
          <w:szCs w:val="26"/>
          <w:lang w:eastAsia="en-US"/>
        </w:rPr>
        <w:t>himself</w:t>
      </w:r>
      <w:r>
        <w:rPr>
          <w:rFonts w:ascii="Times New Roman" w:hAnsi="Times New Roman" w:cs="Times New Roman"/>
          <w:sz w:val="26"/>
          <w:szCs w:val="26"/>
          <w:lang w:eastAsia="en-US"/>
        </w:rPr>
        <w:t xml:space="preserve"> rather than avoid conflict).</w:t>
      </w:r>
    </w:p>
    <w:p w14:paraId="66B71254" w14:textId="7EAF5F97" w:rsidR="00D608BE" w:rsidRPr="009009D4" w:rsidRDefault="00D608BE" w:rsidP="00D608BE">
      <w:pPr>
        <w:pStyle w:val="DoubleSpace"/>
        <w:rPr>
          <w:rFonts w:ascii="Times New Roman" w:hAnsi="Times New Roman" w:cs="Times New Roman"/>
          <w:sz w:val="26"/>
          <w:szCs w:val="26"/>
          <w:lang w:eastAsia="en-US"/>
        </w:rPr>
      </w:pPr>
      <w:r>
        <w:rPr>
          <w:rFonts w:ascii="Times New Roman" w:hAnsi="Times New Roman" w:cs="Times New Roman"/>
          <w:sz w:val="26"/>
          <w:szCs w:val="26"/>
          <w:lang w:eastAsia="en-US"/>
        </w:rPr>
        <w:t xml:space="preserve">Here, the Defendant did not exhaust all reasonable means of escape before using force. After entering the breezeway, the Defendant had two avenues to avoid the conflict: the stairwell on the left and the continuing breezeway. (Ex. 8). The Defendant was staying in a room on the first floor of the motel. (Ex. 4). Rather than using either of these routes to return to his room, the Defendant turned around, pulled out a gun, and fired before any threat of force was apparent. (Wilson Tr. 60:148-51). As such, all reasonable </w:t>
      </w:r>
      <w:r>
        <w:rPr>
          <w:rFonts w:ascii="Times New Roman" w:hAnsi="Times New Roman" w:cs="Times New Roman"/>
          <w:sz w:val="26"/>
          <w:szCs w:val="26"/>
          <w:lang w:eastAsia="en-US"/>
        </w:rPr>
        <w:lastRenderedPageBreak/>
        <w:t>means of escape were not exhausted before the Defendant shot Wilson. Therefore, the Defendant cannot claim Stand Your Ground immunity. Stetson Stat. § 776.041(2)(a)</w:t>
      </w:r>
      <w:r w:rsidR="00D12645">
        <w:rPr>
          <w:rFonts w:ascii="Times New Roman" w:hAnsi="Times New Roman" w:cs="Times New Roman"/>
          <w:sz w:val="26"/>
          <w:szCs w:val="26"/>
          <w:lang w:eastAsia="en-US"/>
        </w:rPr>
        <w:fldChar w:fldCharType="begin"/>
      </w:r>
      <w:r w:rsidR="00D12645">
        <w:instrText xml:space="preserve"> TA \s "Stetson Stat. § 776.041" </w:instrText>
      </w:r>
      <w:r w:rsidR="00D12645">
        <w:rPr>
          <w:rFonts w:ascii="Times New Roman" w:hAnsi="Times New Roman" w:cs="Times New Roman"/>
          <w:sz w:val="26"/>
          <w:szCs w:val="26"/>
          <w:lang w:eastAsia="en-US"/>
        </w:rPr>
        <w:fldChar w:fldCharType="end"/>
      </w:r>
      <w:r>
        <w:rPr>
          <w:rFonts w:ascii="Times New Roman" w:hAnsi="Times New Roman" w:cs="Times New Roman"/>
          <w:sz w:val="26"/>
          <w:szCs w:val="26"/>
          <w:lang w:eastAsia="en-US"/>
        </w:rPr>
        <w:t>.</w:t>
      </w:r>
    </w:p>
    <w:p w14:paraId="18470333" w14:textId="77777777" w:rsidR="00D608BE" w:rsidRPr="00997E2F" w:rsidRDefault="00D608BE" w:rsidP="00D608BE">
      <w:pPr>
        <w:pStyle w:val="ArgHeading2"/>
        <w:numPr>
          <w:ilvl w:val="1"/>
          <w:numId w:val="14"/>
        </w:numPr>
        <w:ind w:left="1440" w:hanging="720"/>
        <w:rPr>
          <w:lang w:eastAsia="en-US"/>
        </w:rPr>
      </w:pPr>
      <w:bookmarkStart w:id="24" w:name="_Toc176092266"/>
      <w:r>
        <w:rPr>
          <w:lang w:eastAsia="en-US"/>
        </w:rPr>
        <w:t xml:space="preserve">The Defendant never withdrew </w:t>
      </w:r>
      <w:r w:rsidRPr="3AE53EF4">
        <w:rPr>
          <w:lang w:eastAsia="en-US"/>
        </w:rPr>
        <w:t>from</w:t>
      </w:r>
      <w:r>
        <w:rPr>
          <w:lang w:eastAsia="en-US"/>
        </w:rPr>
        <w:t xml:space="preserve"> contact in good faith.</w:t>
      </w:r>
      <w:bookmarkEnd w:id="24"/>
    </w:p>
    <w:p w14:paraId="77527778" w14:textId="65101605" w:rsidR="00D608BE" w:rsidRDefault="00D608BE" w:rsidP="00030996">
      <w:pPr>
        <w:spacing w:after="0" w:line="480" w:lineRule="auto"/>
        <w:rPr>
          <w:rFonts w:ascii="Times New Roman" w:eastAsia="Times New Roman" w:hAnsi="Times New Roman" w:cs="Times New Roman"/>
          <w:color w:val="000000"/>
          <w:sz w:val="26"/>
          <w:szCs w:val="26"/>
          <w:lang w:eastAsia="en-US"/>
        </w:rPr>
      </w:pPr>
      <w:r w:rsidRPr="00997E2F">
        <w:rPr>
          <w:rFonts w:ascii="Times New Roman" w:eastAsia="Times New Roman" w:hAnsi="Times New Roman" w:cs="Times New Roman"/>
          <w:color w:val="000000"/>
          <w:sz w:val="26"/>
          <w:szCs w:val="26"/>
          <w:lang w:eastAsia="en-US"/>
        </w:rPr>
        <w:tab/>
      </w:r>
      <w:r>
        <w:rPr>
          <w:rFonts w:ascii="Times New Roman" w:eastAsia="Times New Roman" w:hAnsi="Times New Roman" w:cs="Times New Roman"/>
          <w:color w:val="000000"/>
          <w:sz w:val="26"/>
          <w:szCs w:val="26"/>
          <w:lang w:eastAsia="en-US"/>
        </w:rPr>
        <w:t>The second safe harbor exception states that a defendant who is an initial aggressor can claim Stand Your Ground immunity if they clearly communicate an intention to withdraw, and attempts to withdraw, from physical contact, but the attack continues. Stetson Stat. § 776.041(2)(b)</w:t>
      </w:r>
      <w:r w:rsidR="00D12645">
        <w:rPr>
          <w:rFonts w:ascii="Times New Roman" w:eastAsia="Times New Roman" w:hAnsi="Times New Roman" w:cs="Times New Roman"/>
          <w:color w:val="000000"/>
          <w:sz w:val="26"/>
          <w:szCs w:val="26"/>
          <w:lang w:eastAsia="en-US"/>
        </w:rPr>
        <w:fldChar w:fldCharType="begin"/>
      </w:r>
      <w:r w:rsidR="00D12645">
        <w:instrText xml:space="preserve"> TA \s "Stetson Stat. § 776.041" </w:instrText>
      </w:r>
      <w:r w:rsidR="00D12645">
        <w:rPr>
          <w:rFonts w:ascii="Times New Roman" w:eastAsia="Times New Roman" w:hAnsi="Times New Roman" w:cs="Times New Roman"/>
          <w:color w:val="000000"/>
          <w:sz w:val="26"/>
          <w:szCs w:val="26"/>
          <w:lang w:eastAsia="en-US"/>
        </w:rPr>
        <w:fldChar w:fldCharType="end"/>
      </w:r>
      <w:r>
        <w:rPr>
          <w:rFonts w:ascii="Times New Roman" w:eastAsia="Times New Roman" w:hAnsi="Times New Roman" w:cs="Times New Roman"/>
          <w:i/>
          <w:iCs/>
          <w:color w:val="000000"/>
          <w:sz w:val="26"/>
          <w:szCs w:val="26"/>
          <w:lang w:eastAsia="en-US"/>
        </w:rPr>
        <w:t>.</w:t>
      </w:r>
      <w:r>
        <w:rPr>
          <w:rFonts w:ascii="Times New Roman" w:eastAsia="Times New Roman" w:hAnsi="Times New Roman" w:cs="Times New Roman"/>
          <w:color w:val="000000"/>
          <w:sz w:val="26"/>
          <w:szCs w:val="26"/>
          <w:lang w:eastAsia="en-US"/>
        </w:rPr>
        <w:t xml:space="preserve"> As the force persists, an aggressor may defend themselves and claim Stand Your Ground immunity. </w:t>
      </w:r>
      <w:r>
        <w:rPr>
          <w:rFonts w:ascii="Times New Roman" w:eastAsia="Times New Roman" w:hAnsi="Times New Roman" w:cs="Times New Roman"/>
          <w:i/>
          <w:iCs/>
          <w:color w:val="000000"/>
          <w:sz w:val="26"/>
          <w:szCs w:val="26"/>
          <w:lang w:eastAsia="en-US"/>
        </w:rPr>
        <w:t>See State v. Berrios</w:t>
      </w:r>
      <w:r>
        <w:rPr>
          <w:rFonts w:ascii="Times New Roman" w:eastAsia="Times New Roman" w:hAnsi="Times New Roman" w:cs="Times New Roman"/>
          <w:iCs/>
          <w:color w:val="000000"/>
          <w:sz w:val="26"/>
          <w:szCs w:val="26"/>
          <w:lang w:eastAsia="en-US"/>
        </w:rPr>
        <w:t>, 203 A.3d 571, 606 (Conn. App. Ct. 2019)</w:t>
      </w:r>
      <w:r w:rsidR="000B4CDD">
        <w:rPr>
          <w:rFonts w:ascii="Times New Roman" w:eastAsia="Times New Roman" w:hAnsi="Times New Roman" w:cs="Times New Roman"/>
          <w:iCs/>
          <w:color w:val="000000"/>
          <w:sz w:val="26"/>
          <w:szCs w:val="26"/>
          <w:lang w:eastAsia="en-US"/>
        </w:rPr>
        <w:fldChar w:fldCharType="begin"/>
      </w:r>
      <w:r w:rsidR="000B4CDD">
        <w:instrText xml:space="preserve"> TA \l "</w:instrText>
      </w:r>
      <w:r w:rsidR="000B4CDD" w:rsidRPr="00E81C6E">
        <w:rPr>
          <w:rFonts w:ascii="Times New Roman" w:eastAsia="Times New Roman" w:hAnsi="Times New Roman" w:cs="Times New Roman"/>
          <w:i/>
          <w:iCs/>
          <w:color w:val="000000"/>
          <w:sz w:val="26"/>
          <w:szCs w:val="26"/>
          <w:lang w:eastAsia="en-US"/>
        </w:rPr>
        <w:instrText>State v. Berrios</w:instrText>
      </w:r>
      <w:r w:rsidR="000B4CDD" w:rsidRPr="00E81C6E">
        <w:rPr>
          <w:rFonts w:ascii="Times New Roman" w:eastAsia="Times New Roman" w:hAnsi="Times New Roman" w:cs="Times New Roman"/>
          <w:iCs/>
          <w:color w:val="000000"/>
          <w:sz w:val="26"/>
          <w:szCs w:val="26"/>
          <w:lang w:eastAsia="en-US"/>
        </w:rPr>
        <w:instrText>, 203 A.3d 571 (Conn. App. Ct. 2019)</w:instrText>
      </w:r>
      <w:r w:rsidR="000B4CDD">
        <w:instrText xml:space="preserve">" \s "State v. Berrios, 203 A.3d 571 (Conn. App. Ct. 2019)" \c 2 </w:instrText>
      </w:r>
      <w:r w:rsidR="000B4CDD">
        <w:rPr>
          <w:rFonts w:ascii="Times New Roman" w:eastAsia="Times New Roman" w:hAnsi="Times New Roman" w:cs="Times New Roman"/>
          <w:iCs/>
          <w:color w:val="000000"/>
          <w:sz w:val="26"/>
          <w:szCs w:val="26"/>
          <w:lang w:eastAsia="en-US"/>
        </w:rPr>
        <w:fldChar w:fldCharType="end"/>
      </w:r>
      <w:r>
        <w:rPr>
          <w:rFonts w:ascii="Times New Roman" w:eastAsia="Times New Roman" w:hAnsi="Times New Roman" w:cs="Times New Roman"/>
          <w:iCs/>
          <w:color w:val="000000"/>
          <w:sz w:val="26"/>
          <w:szCs w:val="26"/>
          <w:lang w:eastAsia="en-US"/>
        </w:rPr>
        <w:t xml:space="preserve"> (an aggressor who did not </w:t>
      </w:r>
      <w:r w:rsidRPr="00DC0E66">
        <w:rPr>
          <w:rFonts w:ascii="Times New Roman" w:eastAsia="Times New Roman" w:hAnsi="Times New Roman" w:cs="Times New Roman"/>
          <w:color w:val="000000"/>
          <w:sz w:val="26"/>
          <w:szCs w:val="26"/>
          <w:lang w:eastAsia="en-US"/>
        </w:rPr>
        <w:t>clearly</w:t>
      </w:r>
      <w:r>
        <w:rPr>
          <w:rFonts w:ascii="Times New Roman" w:eastAsia="Times New Roman" w:hAnsi="Times New Roman" w:cs="Times New Roman"/>
          <w:iCs/>
          <w:color w:val="000000"/>
          <w:sz w:val="26"/>
          <w:szCs w:val="26"/>
          <w:lang w:eastAsia="en-US"/>
        </w:rPr>
        <w:t xml:space="preserve"> communicate an attempt to withdraw, regardless of intent, was precluded from immunity).</w:t>
      </w:r>
    </w:p>
    <w:p w14:paraId="31BE1C6C" w14:textId="77777777" w:rsidR="00D608BE" w:rsidRPr="00836497" w:rsidRDefault="00D608BE" w:rsidP="00030996">
      <w:pPr>
        <w:spacing w:after="0" w:line="480" w:lineRule="auto"/>
        <w:ind w:firstLine="720"/>
        <w:rPr>
          <w:rFonts w:ascii="Times New Roman" w:eastAsia="Times New Roman" w:hAnsi="Times New Roman" w:cs="Times New Roman"/>
          <w:lang w:eastAsia="en-US"/>
        </w:rPr>
      </w:pPr>
      <w:r>
        <w:rPr>
          <w:rFonts w:ascii="Times New Roman" w:eastAsia="Times New Roman" w:hAnsi="Times New Roman" w:cs="Times New Roman"/>
          <w:color w:val="000000" w:themeColor="text1"/>
          <w:sz w:val="26"/>
          <w:szCs w:val="26"/>
          <w:lang w:eastAsia="en-US"/>
        </w:rPr>
        <w:t>The</w:t>
      </w:r>
      <w:r w:rsidRPr="3AE53EF4">
        <w:rPr>
          <w:rFonts w:ascii="Times New Roman" w:eastAsia="Times New Roman" w:hAnsi="Times New Roman" w:cs="Times New Roman"/>
          <w:color w:val="000000" w:themeColor="text1"/>
          <w:sz w:val="26"/>
          <w:szCs w:val="26"/>
          <w:lang w:eastAsia="en-US"/>
        </w:rPr>
        <w:t xml:space="preserve"> Defendant neither communicated </w:t>
      </w:r>
      <w:r>
        <w:rPr>
          <w:rFonts w:ascii="Times New Roman" w:eastAsia="Times New Roman" w:hAnsi="Times New Roman" w:cs="Times New Roman"/>
          <w:color w:val="000000" w:themeColor="text1"/>
          <w:sz w:val="26"/>
          <w:szCs w:val="26"/>
          <w:lang w:eastAsia="en-US"/>
        </w:rPr>
        <w:t xml:space="preserve">an intention to withdraw </w:t>
      </w:r>
      <w:r w:rsidRPr="3AE53EF4">
        <w:rPr>
          <w:rFonts w:ascii="Times New Roman" w:eastAsia="Times New Roman" w:hAnsi="Times New Roman" w:cs="Times New Roman"/>
          <w:color w:val="000000" w:themeColor="text1"/>
          <w:sz w:val="26"/>
          <w:szCs w:val="26"/>
          <w:lang w:eastAsia="en-US"/>
        </w:rPr>
        <w:t>nor</w:t>
      </w:r>
      <w:r>
        <w:rPr>
          <w:rFonts w:ascii="Times New Roman" w:eastAsia="Times New Roman" w:hAnsi="Times New Roman" w:cs="Times New Roman"/>
          <w:color w:val="000000" w:themeColor="text1"/>
          <w:sz w:val="26"/>
          <w:szCs w:val="26"/>
          <w:lang w:eastAsia="en-US"/>
        </w:rPr>
        <w:t xml:space="preserve"> </w:t>
      </w:r>
      <w:r w:rsidRPr="3AE53EF4">
        <w:rPr>
          <w:rFonts w:ascii="Times New Roman" w:eastAsia="Times New Roman" w:hAnsi="Times New Roman" w:cs="Times New Roman"/>
          <w:color w:val="000000" w:themeColor="text1"/>
          <w:sz w:val="26"/>
          <w:szCs w:val="26"/>
          <w:lang w:eastAsia="en-US"/>
        </w:rPr>
        <w:t>attempted to withdraw from contact with Wilson, despite having the opportunity to do so. After the Defendant shot Wilson in the shoulder, Wilson spun to his left</w:t>
      </w:r>
      <w:r>
        <w:rPr>
          <w:rFonts w:ascii="Times New Roman" w:eastAsia="Times New Roman" w:hAnsi="Times New Roman" w:cs="Times New Roman"/>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 tried to run away, </w:t>
      </w:r>
      <w:r>
        <w:rPr>
          <w:rFonts w:ascii="Times New Roman" w:eastAsia="Times New Roman" w:hAnsi="Times New Roman" w:cs="Times New Roman"/>
          <w:color w:val="000000" w:themeColor="text1"/>
          <w:sz w:val="26"/>
          <w:szCs w:val="26"/>
          <w:lang w:eastAsia="en-US"/>
        </w:rPr>
        <w:t>and</w:t>
      </w:r>
      <w:r w:rsidRPr="3AE53EF4">
        <w:rPr>
          <w:rFonts w:ascii="Times New Roman" w:eastAsia="Times New Roman" w:hAnsi="Times New Roman" w:cs="Times New Roman"/>
          <w:color w:val="000000" w:themeColor="text1"/>
          <w:sz w:val="26"/>
          <w:szCs w:val="26"/>
          <w:lang w:eastAsia="en-US"/>
        </w:rPr>
        <w:t xml:space="preserve"> fell</w:t>
      </w:r>
      <w:r>
        <w:rPr>
          <w:rFonts w:ascii="Times New Roman" w:eastAsia="Times New Roman" w:hAnsi="Times New Roman" w:cs="Times New Roman"/>
          <w:color w:val="000000" w:themeColor="text1"/>
          <w:sz w:val="26"/>
          <w:szCs w:val="26"/>
          <w:lang w:eastAsia="en-US"/>
        </w:rPr>
        <w:t xml:space="preserve"> and dropped the gun</w:t>
      </w:r>
      <w:r w:rsidRPr="3AE53EF4">
        <w:rPr>
          <w:rFonts w:ascii="Times New Roman" w:eastAsia="Times New Roman" w:hAnsi="Times New Roman" w:cs="Times New Roman"/>
          <w:color w:val="000000" w:themeColor="text1"/>
          <w:sz w:val="26"/>
          <w:szCs w:val="26"/>
          <w:lang w:eastAsia="en-US"/>
        </w:rPr>
        <w:t xml:space="preserve">. (Wilson Tr. </w:t>
      </w:r>
      <w:r w:rsidRPr="00DB0AAC">
        <w:rPr>
          <w:rFonts w:ascii="Times New Roman" w:eastAsia="Times New Roman" w:hAnsi="Times New Roman" w:cs="Times New Roman"/>
          <w:color w:val="000000" w:themeColor="text1"/>
          <w:sz w:val="26"/>
          <w:szCs w:val="26"/>
          <w:lang w:eastAsia="en-US"/>
        </w:rPr>
        <w:t>60:155–61:62</w:t>
      </w:r>
      <w:r w:rsidRPr="3AE53EF4">
        <w:rPr>
          <w:rFonts w:ascii="Times New Roman" w:eastAsia="Times New Roman" w:hAnsi="Times New Roman" w:cs="Times New Roman"/>
          <w:color w:val="000000" w:themeColor="text1"/>
          <w:sz w:val="26"/>
          <w:szCs w:val="26"/>
          <w:lang w:eastAsia="en-US"/>
        </w:rPr>
        <w:t xml:space="preserve">). The Defendant’s brother, watching the events unfold, admits that Wilson was trying to run away after the </w:t>
      </w:r>
      <w:r>
        <w:rPr>
          <w:rFonts w:ascii="Times New Roman" w:eastAsia="Times New Roman" w:hAnsi="Times New Roman" w:cs="Times New Roman"/>
          <w:color w:val="000000" w:themeColor="text1"/>
          <w:sz w:val="26"/>
          <w:szCs w:val="26"/>
          <w:lang w:eastAsia="en-US"/>
        </w:rPr>
        <w:t>Defendant</w:t>
      </w:r>
      <w:r w:rsidRPr="3AE53EF4">
        <w:rPr>
          <w:rFonts w:ascii="Times New Roman" w:eastAsia="Times New Roman" w:hAnsi="Times New Roman" w:cs="Times New Roman"/>
          <w:color w:val="000000" w:themeColor="text1"/>
          <w:sz w:val="26"/>
          <w:szCs w:val="26"/>
          <w:lang w:eastAsia="en-US"/>
        </w:rPr>
        <w:t xml:space="preserve"> shot</w:t>
      </w:r>
      <w:r>
        <w:rPr>
          <w:rFonts w:ascii="Times New Roman" w:eastAsia="Times New Roman" w:hAnsi="Times New Roman" w:cs="Times New Roman"/>
          <w:color w:val="000000" w:themeColor="text1"/>
          <w:sz w:val="26"/>
          <w:szCs w:val="26"/>
          <w:lang w:eastAsia="en-US"/>
        </w:rPr>
        <w:t xml:space="preserve"> him</w:t>
      </w:r>
      <w:r w:rsidRPr="3AE53EF4">
        <w:rPr>
          <w:rFonts w:ascii="Times New Roman" w:eastAsia="Times New Roman" w:hAnsi="Times New Roman" w:cs="Times New Roman"/>
          <w:color w:val="000000" w:themeColor="text1"/>
          <w:sz w:val="26"/>
          <w:szCs w:val="26"/>
          <w:lang w:eastAsia="en-US"/>
        </w:rPr>
        <w:t xml:space="preserve">. (G. Cameron Tr. 36:197–99). </w:t>
      </w:r>
      <w:r>
        <w:rPr>
          <w:rFonts w:ascii="Times New Roman" w:eastAsia="Times New Roman" w:hAnsi="Times New Roman" w:cs="Times New Roman"/>
          <w:color w:val="000000" w:themeColor="text1"/>
          <w:sz w:val="26"/>
          <w:szCs w:val="26"/>
          <w:lang w:eastAsia="en-US"/>
        </w:rPr>
        <w:t>I</w:t>
      </w:r>
      <w:r w:rsidRPr="3AE53EF4">
        <w:rPr>
          <w:rFonts w:ascii="Times New Roman" w:eastAsia="Times New Roman" w:hAnsi="Times New Roman" w:cs="Times New Roman"/>
          <w:color w:val="000000" w:themeColor="text1"/>
          <w:sz w:val="26"/>
          <w:szCs w:val="26"/>
          <w:lang w:eastAsia="en-US"/>
        </w:rPr>
        <w:t xml:space="preserve">nstead of withdrawing, the Defendant shot Wilson </w:t>
      </w:r>
      <w:r>
        <w:rPr>
          <w:rFonts w:ascii="Times New Roman" w:eastAsia="Times New Roman" w:hAnsi="Times New Roman" w:cs="Times New Roman"/>
          <w:color w:val="000000" w:themeColor="text1"/>
          <w:sz w:val="26"/>
          <w:szCs w:val="26"/>
          <w:lang w:eastAsia="en-US"/>
        </w:rPr>
        <w:t>again</w:t>
      </w:r>
      <w:r w:rsidRPr="3AE53EF4">
        <w:rPr>
          <w:rFonts w:ascii="Times New Roman" w:eastAsia="Times New Roman" w:hAnsi="Times New Roman" w:cs="Times New Roman"/>
          <w:color w:val="000000" w:themeColor="text1"/>
          <w:sz w:val="26"/>
          <w:szCs w:val="26"/>
          <w:lang w:eastAsia="en-US"/>
        </w:rPr>
        <w:t xml:space="preserve"> in the back. </w:t>
      </w:r>
      <w:r>
        <w:rPr>
          <w:rFonts w:ascii="Times New Roman" w:eastAsia="Times New Roman" w:hAnsi="Times New Roman" w:cs="Times New Roman"/>
          <w:iCs/>
          <w:color w:val="000000" w:themeColor="text1"/>
          <w:sz w:val="26"/>
          <w:szCs w:val="26"/>
          <w:lang w:eastAsia="en-US"/>
        </w:rPr>
        <w:t>(Wilson Tr. 60:162–63).</w:t>
      </w:r>
      <w:r w:rsidRPr="3AE53EF4">
        <w:rPr>
          <w:rFonts w:ascii="Times New Roman" w:eastAsia="Times New Roman" w:hAnsi="Times New Roman" w:cs="Times New Roman"/>
          <w:color w:val="000000" w:themeColor="text1"/>
          <w:sz w:val="26"/>
          <w:szCs w:val="26"/>
          <w:lang w:eastAsia="en-US"/>
        </w:rPr>
        <w:t xml:space="preserve"> Any </w:t>
      </w:r>
      <w:bookmarkStart w:id="25" w:name="_Int_IwTuCrAc"/>
      <w:r w:rsidRPr="3AE53EF4">
        <w:rPr>
          <w:rFonts w:ascii="Times New Roman" w:eastAsia="Times New Roman" w:hAnsi="Times New Roman" w:cs="Times New Roman"/>
          <w:color w:val="000000" w:themeColor="text1"/>
          <w:sz w:val="26"/>
          <w:szCs w:val="26"/>
          <w:lang w:eastAsia="en-US"/>
        </w:rPr>
        <w:t>possible danger</w:t>
      </w:r>
      <w:bookmarkEnd w:id="25"/>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subsided</w:t>
      </w:r>
      <w:r w:rsidRPr="3AE53EF4">
        <w:rPr>
          <w:rFonts w:ascii="Times New Roman" w:eastAsia="Times New Roman" w:hAnsi="Times New Roman" w:cs="Times New Roman"/>
          <w:color w:val="000000" w:themeColor="text1"/>
          <w:sz w:val="26"/>
          <w:szCs w:val="26"/>
          <w:lang w:eastAsia="en-US"/>
        </w:rPr>
        <w:t xml:space="preserve"> after the Defendant shot Wilson the first time, yet he continued </w:t>
      </w:r>
      <w:r>
        <w:rPr>
          <w:rFonts w:ascii="Times New Roman" w:eastAsia="Times New Roman" w:hAnsi="Times New Roman" w:cs="Times New Roman"/>
          <w:color w:val="000000" w:themeColor="text1"/>
          <w:sz w:val="26"/>
          <w:szCs w:val="26"/>
          <w:lang w:eastAsia="en-US"/>
        </w:rPr>
        <w:t>his</w:t>
      </w:r>
      <w:r w:rsidRPr="3AE53EF4">
        <w:rPr>
          <w:rFonts w:ascii="Times New Roman" w:eastAsia="Times New Roman" w:hAnsi="Times New Roman" w:cs="Times New Roman"/>
          <w:color w:val="000000" w:themeColor="text1"/>
          <w:sz w:val="26"/>
          <w:szCs w:val="26"/>
          <w:lang w:eastAsia="en-US"/>
        </w:rPr>
        <w:t xml:space="preserve"> attack by shooting Wilson </w:t>
      </w:r>
      <w:r>
        <w:rPr>
          <w:rFonts w:ascii="Times New Roman" w:eastAsia="Times New Roman" w:hAnsi="Times New Roman" w:cs="Times New Roman"/>
          <w:color w:val="000000" w:themeColor="text1"/>
          <w:sz w:val="26"/>
          <w:szCs w:val="26"/>
          <w:lang w:eastAsia="en-US"/>
        </w:rPr>
        <w:t>a second time</w:t>
      </w:r>
      <w:r w:rsidRPr="3AE53EF4">
        <w:rPr>
          <w:rFonts w:ascii="Times New Roman" w:eastAsia="Times New Roman" w:hAnsi="Times New Roman" w:cs="Times New Roman"/>
          <w:i/>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 xml:space="preserve">At no point did the Defendant even attempt to withdraw from using force. </w:t>
      </w:r>
      <w:r w:rsidRPr="3AE53EF4">
        <w:rPr>
          <w:rFonts w:ascii="Times New Roman" w:eastAsia="Times New Roman" w:hAnsi="Times New Roman" w:cs="Times New Roman"/>
          <w:color w:val="000000" w:themeColor="text1"/>
          <w:sz w:val="26"/>
          <w:szCs w:val="26"/>
          <w:lang w:eastAsia="en-US"/>
        </w:rPr>
        <w:t>Therefore, neither exception applies to the Defendant’s conduct</w:t>
      </w:r>
      <w:r>
        <w:rPr>
          <w:rFonts w:ascii="Times New Roman" w:eastAsia="Times New Roman" w:hAnsi="Times New Roman" w:cs="Times New Roman"/>
          <w:color w:val="000000" w:themeColor="text1"/>
          <w:sz w:val="26"/>
          <w:szCs w:val="26"/>
          <w:lang w:eastAsia="en-US"/>
        </w:rPr>
        <w:t>, and</w:t>
      </w:r>
      <w:r w:rsidRPr="3AE53EF4">
        <w:rPr>
          <w:rFonts w:ascii="Times New Roman" w:eastAsia="Times New Roman" w:hAnsi="Times New Roman" w:cs="Times New Roman"/>
          <w:color w:val="000000" w:themeColor="text1"/>
          <w:sz w:val="26"/>
          <w:szCs w:val="26"/>
          <w:lang w:eastAsia="en-US"/>
        </w:rPr>
        <w:t xml:space="preserve"> </w:t>
      </w:r>
      <w:r>
        <w:rPr>
          <w:rFonts w:ascii="Times New Roman" w:eastAsia="Times New Roman" w:hAnsi="Times New Roman" w:cs="Times New Roman"/>
          <w:color w:val="000000" w:themeColor="text1"/>
          <w:sz w:val="26"/>
          <w:szCs w:val="26"/>
          <w:lang w:eastAsia="en-US"/>
        </w:rPr>
        <w:t>s</w:t>
      </w:r>
      <w:r w:rsidRPr="3AE53EF4">
        <w:rPr>
          <w:rFonts w:ascii="Times New Roman" w:eastAsia="Times New Roman" w:hAnsi="Times New Roman" w:cs="Times New Roman"/>
          <w:color w:val="000000" w:themeColor="text1"/>
          <w:sz w:val="26"/>
          <w:szCs w:val="26"/>
          <w:lang w:eastAsia="en-US"/>
        </w:rPr>
        <w:t>ince he was the aggressor</w:t>
      </w:r>
      <w:r>
        <w:rPr>
          <w:rFonts w:ascii="Times New Roman" w:eastAsia="Times New Roman" w:hAnsi="Times New Roman" w:cs="Times New Roman"/>
          <w:color w:val="000000" w:themeColor="text1"/>
          <w:sz w:val="26"/>
          <w:szCs w:val="26"/>
          <w:lang w:eastAsia="en-US"/>
        </w:rPr>
        <w:t>,</w:t>
      </w:r>
      <w:r w:rsidRPr="3AE53EF4">
        <w:rPr>
          <w:rFonts w:ascii="Times New Roman" w:eastAsia="Times New Roman" w:hAnsi="Times New Roman" w:cs="Times New Roman"/>
          <w:color w:val="000000" w:themeColor="text1"/>
          <w:sz w:val="26"/>
          <w:szCs w:val="26"/>
          <w:lang w:eastAsia="en-US"/>
        </w:rPr>
        <w:t xml:space="preserve"> the Defendant </w:t>
      </w:r>
      <w:r>
        <w:rPr>
          <w:rFonts w:ascii="Times New Roman" w:eastAsia="Times New Roman" w:hAnsi="Times New Roman" w:cs="Times New Roman"/>
          <w:color w:val="000000" w:themeColor="text1"/>
          <w:sz w:val="26"/>
          <w:szCs w:val="26"/>
          <w:lang w:eastAsia="en-US"/>
        </w:rPr>
        <w:t>is barred from</w:t>
      </w:r>
      <w:r w:rsidRPr="3AE53EF4">
        <w:rPr>
          <w:rFonts w:ascii="Times New Roman" w:eastAsia="Times New Roman" w:hAnsi="Times New Roman" w:cs="Times New Roman"/>
          <w:color w:val="000000" w:themeColor="text1"/>
          <w:sz w:val="26"/>
          <w:szCs w:val="26"/>
          <w:lang w:eastAsia="en-US"/>
        </w:rPr>
        <w:t xml:space="preserve"> claim</w:t>
      </w:r>
      <w:r>
        <w:rPr>
          <w:rFonts w:ascii="Times New Roman" w:eastAsia="Times New Roman" w:hAnsi="Times New Roman" w:cs="Times New Roman"/>
          <w:color w:val="000000" w:themeColor="text1"/>
          <w:sz w:val="26"/>
          <w:szCs w:val="26"/>
          <w:lang w:eastAsia="en-US"/>
        </w:rPr>
        <w:t>ing</w:t>
      </w:r>
      <w:r w:rsidRPr="3AE53EF4">
        <w:rPr>
          <w:rFonts w:ascii="Times New Roman" w:eastAsia="Times New Roman" w:hAnsi="Times New Roman" w:cs="Times New Roman"/>
          <w:color w:val="000000" w:themeColor="text1"/>
          <w:sz w:val="26"/>
          <w:szCs w:val="26"/>
          <w:lang w:eastAsia="en-US"/>
        </w:rPr>
        <w:t xml:space="preserve"> Stand Your Ground immunity.</w:t>
      </w:r>
    </w:p>
    <w:p w14:paraId="65552F60" w14:textId="77777777" w:rsidR="00D608BE" w:rsidRPr="005C46DC" w:rsidRDefault="00D608BE" w:rsidP="00D608BE">
      <w:pPr>
        <w:pStyle w:val="HeadingSection"/>
        <w:spacing w:line="259" w:lineRule="auto"/>
        <w:rPr>
          <w:rFonts w:ascii="Times New Roman" w:hAnsi="Times New Roman" w:cs="Times New Roman"/>
          <w:sz w:val="28"/>
          <w:szCs w:val="28"/>
        </w:rPr>
      </w:pPr>
      <w:bookmarkStart w:id="26" w:name="_Toc176092267"/>
      <w:r w:rsidRPr="005C46DC">
        <w:rPr>
          <w:rFonts w:ascii="Times New Roman" w:hAnsi="Times New Roman" w:cs="Times New Roman"/>
          <w:sz w:val="28"/>
          <w:szCs w:val="28"/>
        </w:rPr>
        <w:lastRenderedPageBreak/>
        <w:t>CONCLUSION</w:t>
      </w:r>
      <w:bookmarkEnd w:id="26"/>
    </w:p>
    <w:p w14:paraId="10077568" w14:textId="77777777" w:rsidR="00D608BE" w:rsidRDefault="00D608BE" w:rsidP="00D608BE">
      <w:pPr>
        <w:pStyle w:val="DoubleSpace"/>
        <w:rPr>
          <w:rFonts w:ascii="Times New Roman" w:hAnsi="Times New Roman" w:cs="Times New Roman"/>
          <w:sz w:val="26"/>
          <w:szCs w:val="26"/>
        </w:rPr>
      </w:pPr>
      <w:r w:rsidRPr="00826D4F">
        <w:rPr>
          <w:rFonts w:ascii="Times New Roman" w:hAnsi="Times New Roman" w:cs="Times New Roman"/>
          <w:sz w:val="26"/>
          <w:szCs w:val="26"/>
        </w:rPr>
        <w:t xml:space="preserve">For these reasons, this Court should </w:t>
      </w:r>
      <w:r>
        <w:rPr>
          <w:rFonts w:ascii="Times New Roman" w:hAnsi="Times New Roman" w:cs="Times New Roman"/>
          <w:sz w:val="26"/>
          <w:szCs w:val="26"/>
        </w:rPr>
        <w:t>deny the Defendant’s Motion to Dismiss for Stand Your Ground immunity. The Defendant was unlawfully carrying a concealed weapon at the time of the incident. Even if the gesture he made was sufficient to put others on notice he was armed, the Defendant nonetheless was the aggressor because the gesture would then constitute a threat of deadly force—deadly force which he used without a reasonable fear of imminent death or great bodily harm when he could have instead escaped or withdrew</w:t>
      </w:r>
      <w:r w:rsidRPr="00297D3C">
        <w:rPr>
          <w:rFonts w:ascii="Times New Roman" w:hAnsi="Times New Roman" w:cs="Times New Roman"/>
          <w:sz w:val="26"/>
          <w:szCs w:val="26"/>
        </w:rPr>
        <w:t>.</w:t>
      </w:r>
    </w:p>
    <w:p w14:paraId="092FD01B" w14:textId="77777777" w:rsidR="00D608BE" w:rsidRPr="00826D4F" w:rsidRDefault="00D608BE" w:rsidP="00D608BE">
      <w:pPr>
        <w:pStyle w:val="DoubleSpace"/>
        <w:ind w:firstLine="0"/>
        <w:rPr>
          <w:rFonts w:ascii="Times New Roman" w:hAnsi="Times New Roman" w:cs="Times New Roman"/>
          <w:sz w:val="26"/>
          <w:szCs w:val="26"/>
        </w:rPr>
      </w:pPr>
    </w:p>
    <w:p w14:paraId="0A4F4D91" w14:textId="77777777" w:rsidR="00D608BE" w:rsidRPr="00826D4F" w:rsidRDefault="00D608BE" w:rsidP="00D608BE">
      <w:pPr>
        <w:pStyle w:val="DoubleSpace"/>
        <w:ind w:firstLine="0"/>
        <w:rPr>
          <w:rFonts w:ascii="Times New Roman" w:hAnsi="Times New Roman" w:cs="Times New Roman"/>
          <w:sz w:val="26"/>
          <w:szCs w:val="2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D608BE" w:rsidRPr="00297D3C" w14:paraId="78FA9B5C" w14:textId="77777777">
        <w:trPr>
          <w:trHeight w:val="300"/>
        </w:trPr>
        <w:tc>
          <w:tcPr>
            <w:tcW w:w="4680" w:type="dxa"/>
            <w:tcBorders>
              <w:top w:val="nil"/>
              <w:left w:val="nil"/>
              <w:bottom w:val="nil"/>
              <w:right w:val="nil"/>
            </w:tcBorders>
            <w:shd w:val="clear" w:color="auto" w:fill="auto"/>
            <w:hideMark/>
          </w:tcPr>
          <w:p w14:paraId="1F5F582B" w14:textId="77777777" w:rsidR="00D608BE" w:rsidRPr="00826D4F" w:rsidRDefault="00D608BE">
            <w:pPr>
              <w:pStyle w:val="DoubleSpace"/>
              <w:spacing w:line="240" w:lineRule="auto"/>
              <w:ind w:firstLine="0"/>
              <w:rPr>
                <w:rFonts w:ascii="Times New Roman" w:hAnsi="Times New Roman" w:cs="Times New Roman"/>
                <w:sz w:val="26"/>
                <w:szCs w:val="26"/>
              </w:rPr>
            </w:pPr>
            <w:r w:rsidRPr="00826D4F">
              <w:rPr>
                <w:rFonts w:ascii="Times New Roman" w:hAnsi="Times New Roman" w:cs="Times New Roman"/>
                <w:sz w:val="26"/>
                <w:szCs w:val="26"/>
              </w:rPr>
              <w:t xml:space="preserve">Dated: </w:t>
            </w:r>
            <w:r>
              <w:rPr>
                <w:rFonts w:ascii="Times New Roman" w:hAnsi="Times New Roman" w:cs="Times New Roman"/>
                <w:sz w:val="26"/>
                <w:szCs w:val="26"/>
              </w:rPr>
              <w:t>September 1, 2024</w:t>
            </w:r>
          </w:p>
        </w:tc>
        <w:tc>
          <w:tcPr>
            <w:tcW w:w="4680" w:type="dxa"/>
            <w:tcBorders>
              <w:top w:val="nil"/>
              <w:left w:val="nil"/>
              <w:bottom w:val="nil"/>
              <w:right w:val="nil"/>
            </w:tcBorders>
            <w:shd w:val="clear" w:color="auto" w:fill="auto"/>
            <w:hideMark/>
          </w:tcPr>
          <w:p w14:paraId="27C62EB5" w14:textId="77777777" w:rsidR="00D608BE" w:rsidRPr="00826D4F" w:rsidRDefault="00D608BE">
            <w:pPr>
              <w:pStyle w:val="DoubleSpace"/>
              <w:spacing w:line="240" w:lineRule="auto"/>
              <w:ind w:firstLine="0"/>
              <w:rPr>
                <w:rFonts w:ascii="Times New Roman" w:hAnsi="Times New Roman" w:cs="Times New Roman"/>
                <w:sz w:val="26"/>
                <w:szCs w:val="26"/>
              </w:rPr>
            </w:pPr>
            <w:r w:rsidRPr="00826D4F">
              <w:rPr>
                <w:rFonts w:ascii="Times New Roman" w:hAnsi="Times New Roman" w:cs="Times New Roman"/>
                <w:sz w:val="26"/>
                <w:szCs w:val="26"/>
              </w:rPr>
              <w:t>Respectfully submitted, </w:t>
            </w:r>
          </w:p>
        </w:tc>
      </w:tr>
      <w:tr w:rsidR="00D608BE" w:rsidRPr="00297D3C" w14:paraId="6C0CD2D2" w14:textId="77777777">
        <w:trPr>
          <w:trHeight w:val="300"/>
        </w:trPr>
        <w:tc>
          <w:tcPr>
            <w:tcW w:w="4680" w:type="dxa"/>
            <w:tcBorders>
              <w:top w:val="nil"/>
              <w:left w:val="nil"/>
              <w:bottom w:val="nil"/>
              <w:right w:val="nil"/>
            </w:tcBorders>
            <w:shd w:val="clear" w:color="auto" w:fill="auto"/>
            <w:hideMark/>
          </w:tcPr>
          <w:p w14:paraId="41270ECF" w14:textId="77777777" w:rsidR="00D608BE" w:rsidRPr="00826D4F" w:rsidRDefault="00D608BE">
            <w:pPr>
              <w:pStyle w:val="DoubleSpace"/>
              <w:spacing w:line="240" w:lineRule="auto"/>
              <w:rPr>
                <w:rFonts w:ascii="Times New Roman" w:hAnsi="Times New Roman" w:cs="Times New Roman"/>
                <w:sz w:val="26"/>
                <w:szCs w:val="26"/>
              </w:rPr>
            </w:pPr>
            <w:r w:rsidRPr="00826D4F">
              <w:rPr>
                <w:rFonts w:ascii="Times New Roman" w:hAnsi="Times New Roman" w:cs="Times New Roman"/>
                <w:sz w:val="26"/>
                <w:szCs w:val="26"/>
              </w:rPr>
              <w:t> </w:t>
            </w:r>
          </w:p>
        </w:tc>
        <w:tc>
          <w:tcPr>
            <w:tcW w:w="4680" w:type="dxa"/>
            <w:tcBorders>
              <w:top w:val="nil"/>
              <w:left w:val="nil"/>
              <w:bottom w:val="nil"/>
              <w:right w:val="nil"/>
            </w:tcBorders>
            <w:shd w:val="clear" w:color="auto" w:fill="auto"/>
            <w:hideMark/>
          </w:tcPr>
          <w:p w14:paraId="126FF4BE" w14:textId="77777777" w:rsidR="00D608BE" w:rsidRPr="00826D4F" w:rsidRDefault="00D608BE">
            <w:pPr>
              <w:pStyle w:val="DoubleSpace"/>
              <w:spacing w:line="240" w:lineRule="auto"/>
              <w:rPr>
                <w:rFonts w:ascii="Times New Roman" w:hAnsi="Times New Roman" w:cs="Times New Roman"/>
                <w:sz w:val="26"/>
                <w:szCs w:val="26"/>
              </w:rPr>
            </w:pPr>
            <w:r w:rsidRPr="00826D4F">
              <w:rPr>
                <w:rFonts w:ascii="Times New Roman" w:hAnsi="Times New Roman" w:cs="Times New Roman"/>
                <w:sz w:val="26"/>
                <w:szCs w:val="26"/>
              </w:rPr>
              <w:t> </w:t>
            </w:r>
            <w:r w:rsidRPr="00826D4F">
              <w:rPr>
                <w:rFonts w:ascii="Times New Roman" w:hAnsi="Times New Roman" w:cs="Times New Roman"/>
                <w:sz w:val="26"/>
                <w:szCs w:val="26"/>
              </w:rPr>
              <w:br/>
            </w:r>
            <w:r w:rsidRPr="00826D4F">
              <w:rPr>
                <w:rFonts w:ascii="Times New Roman" w:hAnsi="Times New Roman" w:cs="Times New Roman"/>
                <w:sz w:val="26"/>
                <w:szCs w:val="26"/>
                <w:u w:val="single"/>
              </w:rPr>
              <w:t xml:space="preserve">/s/ </w:t>
            </w:r>
            <w:r>
              <w:rPr>
                <w:rFonts w:ascii="Times New Roman" w:hAnsi="Times New Roman" w:cs="Times New Roman"/>
                <w:sz w:val="26"/>
                <w:szCs w:val="26"/>
                <w:u w:val="single"/>
              </w:rPr>
              <w:t xml:space="preserve">Team 114                        </w:t>
            </w:r>
            <w:r w:rsidRPr="00826D4F">
              <w:rPr>
                <w:rFonts w:ascii="Times New Roman" w:hAnsi="Times New Roman" w:cs="Times New Roman"/>
                <w:sz w:val="26"/>
                <w:szCs w:val="26"/>
              </w:rPr>
              <w:tab/>
              <w:t> </w:t>
            </w:r>
            <w:r w:rsidRPr="00826D4F">
              <w:rPr>
                <w:rFonts w:ascii="Times New Roman" w:hAnsi="Times New Roman" w:cs="Times New Roman"/>
                <w:sz w:val="26"/>
                <w:szCs w:val="26"/>
              </w:rPr>
              <w:br/>
              <w:t xml:space="preserve">Attorneys for Non-Movant </w:t>
            </w:r>
            <w:r>
              <w:rPr>
                <w:rFonts w:ascii="Times New Roman" w:hAnsi="Times New Roman" w:cs="Times New Roman"/>
                <w:sz w:val="26"/>
                <w:szCs w:val="26"/>
              </w:rPr>
              <w:t>Prosecution</w:t>
            </w:r>
            <w:r w:rsidRPr="00826D4F">
              <w:rPr>
                <w:rFonts w:ascii="Times New Roman" w:hAnsi="Times New Roman" w:cs="Times New Roman"/>
                <w:sz w:val="26"/>
                <w:szCs w:val="26"/>
              </w:rPr>
              <w:t> </w:t>
            </w:r>
          </w:p>
        </w:tc>
      </w:tr>
    </w:tbl>
    <w:p w14:paraId="4300AC2A" w14:textId="77777777" w:rsidR="00D608BE" w:rsidRPr="00826D4F" w:rsidRDefault="00D608BE" w:rsidP="00D608BE">
      <w:pPr>
        <w:rPr>
          <w:rFonts w:ascii="Times New Roman" w:hAnsi="Times New Roman" w:cs="Times New Roman"/>
          <w:sz w:val="26"/>
          <w:szCs w:val="26"/>
        </w:rPr>
      </w:pPr>
    </w:p>
    <w:p w14:paraId="2C078E63" w14:textId="77777777" w:rsidR="00274CED" w:rsidRPr="003D7906" w:rsidRDefault="00274CED" w:rsidP="003D7906"/>
    <w:sectPr w:rsidR="00274CED" w:rsidRPr="003D7906" w:rsidSect="0010527E">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E464B" w14:textId="77777777" w:rsidR="00540E27" w:rsidRDefault="00540E27" w:rsidP="004A38B8">
      <w:pPr>
        <w:spacing w:after="0" w:line="240" w:lineRule="auto"/>
      </w:pPr>
      <w:r>
        <w:separator/>
      </w:r>
    </w:p>
  </w:endnote>
  <w:endnote w:type="continuationSeparator" w:id="0">
    <w:p w14:paraId="20C374E0" w14:textId="77777777" w:rsidR="00540E27" w:rsidRDefault="00540E27" w:rsidP="004A38B8">
      <w:pPr>
        <w:spacing w:after="0" w:line="240" w:lineRule="auto"/>
      </w:pPr>
      <w:r>
        <w:continuationSeparator/>
      </w:r>
    </w:p>
  </w:endnote>
  <w:endnote w:type="continuationNotice" w:id="1">
    <w:p w14:paraId="6C02FB4B" w14:textId="77777777" w:rsidR="00540E27" w:rsidRDefault="00540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dy CS)">
    <w:altName w:val="Arial"/>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8588" w14:textId="77777777" w:rsidR="00D608BE" w:rsidRPr="0066208B" w:rsidRDefault="00D608BE">
    <w:pPr>
      <w:pStyle w:val="Footer"/>
      <w:jc w:val="center"/>
      <w:rPr>
        <w:rFonts w:ascii="Times New Roman" w:hAnsi="Times New Roman" w:cs="Times New Roman"/>
        <w:sz w:val="26"/>
        <w:szCs w:val="26"/>
      </w:rPr>
    </w:pPr>
    <w:sdt>
      <w:sdtPr>
        <w:rPr>
          <w:rFonts w:ascii="Times New Roman" w:hAnsi="Times New Roman" w:cs="Times New Roman"/>
          <w:sz w:val="26"/>
          <w:szCs w:val="26"/>
        </w:rPr>
        <w:id w:val="-2122828194"/>
        <w:docPartObj>
          <w:docPartGallery w:val="Page Numbers (Bottom of Page)"/>
          <w:docPartUnique/>
        </w:docPartObj>
      </w:sdtPr>
      <w:sdtEndPr>
        <w:rPr>
          <w:noProof/>
        </w:rPr>
      </w:sdtEndPr>
      <w:sdtContent>
        <w:r w:rsidRPr="0066208B">
          <w:rPr>
            <w:rFonts w:ascii="Times New Roman" w:hAnsi="Times New Roman" w:cs="Times New Roman"/>
            <w:sz w:val="26"/>
            <w:szCs w:val="26"/>
          </w:rPr>
          <w:fldChar w:fldCharType="begin"/>
        </w:r>
        <w:r w:rsidRPr="0066208B">
          <w:rPr>
            <w:rFonts w:ascii="Times New Roman" w:hAnsi="Times New Roman" w:cs="Times New Roman"/>
            <w:sz w:val="26"/>
            <w:szCs w:val="26"/>
          </w:rPr>
          <w:instrText xml:space="preserve"> PAGE   \* MERGEFORMAT </w:instrText>
        </w:r>
        <w:r w:rsidRPr="0066208B">
          <w:rPr>
            <w:rFonts w:ascii="Times New Roman" w:hAnsi="Times New Roman" w:cs="Times New Roman"/>
            <w:sz w:val="26"/>
            <w:szCs w:val="26"/>
          </w:rPr>
          <w:fldChar w:fldCharType="separate"/>
        </w:r>
        <w:r w:rsidRPr="0066208B">
          <w:rPr>
            <w:rFonts w:ascii="Times New Roman" w:hAnsi="Times New Roman" w:cs="Times New Roman"/>
            <w:noProof/>
            <w:sz w:val="26"/>
            <w:szCs w:val="26"/>
          </w:rPr>
          <w:t>ii</w:t>
        </w:r>
        <w:r w:rsidRPr="0066208B">
          <w:rPr>
            <w:rFonts w:ascii="Times New Roman" w:hAnsi="Times New Roman" w:cs="Times New Roman"/>
            <w:noProof/>
            <w:sz w:val="26"/>
            <w:szCs w:val="2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ACA8" w14:textId="77777777" w:rsidR="004A38B8" w:rsidRPr="0066208B" w:rsidRDefault="0046598A">
    <w:pPr>
      <w:pStyle w:val="Footer"/>
      <w:jc w:val="center"/>
      <w:rPr>
        <w:rFonts w:ascii="Times New Roman" w:hAnsi="Times New Roman" w:cs="Times New Roman"/>
        <w:sz w:val="26"/>
        <w:szCs w:val="26"/>
      </w:rPr>
    </w:pPr>
    <w:sdt>
      <w:sdtPr>
        <w:id w:val="728116651"/>
        <w:docPartObj>
          <w:docPartGallery w:val="Page Numbers (Bottom of Page)"/>
          <w:docPartUnique/>
        </w:docPartObj>
      </w:sdtPr>
      <w:sdtEndPr>
        <w:rPr>
          <w:rFonts w:ascii="Times New Roman" w:hAnsi="Times New Roman" w:cs="Times New Roman"/>
          <w:noProof/>
          <w:sz w:val="26"/>
          <w:szCs w:val="26"/>
        </w:rPr>
      </w:sdtEndPr>
      <w:sdtContent>
        <w:r w:rsidRPr="0066208B">
          <w:rPr>
            <w:rFonts w:ascii="Times New Roman" w:hAnsi="Times New Roman" w:cs="Times New Roman"/>
            <w:sz w:val="26"/>
            <w:szCs w:val="26"/>
          </w:rPr>
          <w:fldChar w:fldCharType="begin"/>
        </w:r>
        <w:r w:rsidRPr="0066208B">
          <w:rPr>
            <w:rFonts w:ascii="Times New Roman" w:hAnsi="Times New Roman" w:cs="Times New Roman"/>
            <w:sz w:val="26"/>
            <w:szCs w:val="26"/>
          </w:rPr>
          <w:instrText xml:space="preserve"> PAGE   \* MERGEFORMAT </w:instrText>
        </w:r>
        <w:r w:rsidRPr="0066208B">
          <w:rPr>
            <w:rFonts w:ascii="Times New Roman" w:hAnsi="Times New Roman" w:cs="Times New Roman"/>
            <w:sz w:val="26"/>
            <w:szCs w:val="26"/>
          </w:rPr>
          <w:fldChar w:fldCharType="separate"/>
        </w:r>
        <w:r w:rsidRPr="0066208B">
          <w:rPr>
            <w:rFonts w:ascii="Times New Roman" w:hAnsi="Times New Roman" w:cs="Times New Roman"/>
            <w:noProof/>
            <w:sz w:val="26"/>
            <w:szCs w:val="26"/>
          </w:rPr>
          <w:t>7</w:t>
        </w:r>
        <w:r w:rsidRPr="0066208B">
          <w:rPr>
            <w:rFonts w:ascii="Times New Roman" w:hAnsi="Times New Roman" w:cs="Times New Roman"/>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48438" w14:textId="77777777" w:rsidR="00540E27" w:rsidRDefault="00540E27" w:rsidP="004A38B8">
      <w:pPr>
        <w:spacing w:after="0" w:line="240" w:lineRule="auto"/>
      </w:pPr>
      <w:r>
        <w:separator/>
      </w:r>
    </w:p>
  </w:footnote>
  <w:footnote w:type="continuationSeparator" w:id="0">
    <w:p w14:paraId="2D2CDF52" w14:textId="77777777" w:rsidR="00540E27" w:rsidRDefault="00540E27" w:rsidP="004A38B8">
      <w:pPr>
        <w:spacing w:after="0" w:line="240" w:lineRule="auto"/>
      </w:pPr>
      <w:r>
        <w:continuationSeparator/>
      </w:r>
    </w:p>
  </w:footnote>
  <w:footnote w:type="continuationNotice" w:id="1">
    <w:p w14:paraId="24E167FF" w14:textId="77777777" w:rsidR="00540E27" w:rsidRDefault="00540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9410" w14:textId="77777777" w:rsidR="00D608BE" w:rsidRDefault="00D608BE">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80E7" w14:textId="77777777" w:rsidR="00D608BE" w:rsidRPr="00274B65" w:rsidRDefault="00D608BE">
    <w:pPr>
      <w:pStyle w:val="Header"/>
      <w:jc w:val="right"/>
      <w:rPr>
        <w:rFonts w:ascii="Times New Roman" w:hAnsi="Times New Roman" w:cs="Times New Roman"/>
        <w:sz w:val="26"/>
        <w:szCs w:val="26"/>
      </w:rPr>
    </w:pPr>
    <w:r>
      <w:rPr>
        <w:rFonts w:ascii="Times New Roman" w:hAnsi="Times New Roman" w:cs="Times New Roman"/>
        <w:sz w:val="26"/>
        <w:szCs w:val="26"/>
      </w:rPr>
      <w:t>Team 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5CE17"/>
    <w:multiLevelType w:val="hybridMultilevel"/>
    <w:tmpl w:val="87F43BEC"/>
    <w:lvl w:ilvl="0" w:tplc="18D8988C">
      <w:start w:val="1"/>
      <w:numFmt w:val="decimal"/>
      <w:lvlText w:val="%1."/>
      <w:lvlJc w:val="left"/>
      <w:pPr>
        <w:ind w:left="1800" w:hanging="360"/>
      </w:pPr>
    </w:lvl>
    <w:lvl w:ilvl="1" w:tplc="A4668D9C">
      <w:start w:val="1"/>
      <w:numFmt w:val="lowerLetter"/>
      <w:lvlText w:val="%2."/>
      <w:lvlJc w:val="left"/>
      <w:pPr>
        <w:ind w:left="2520" w:hanging="360"/>
      </w:pPr>
    </w:lvl>
    <w:lvl w:ilvl="2" w:tplc="2E94483E">
      <w:start w:val="1"/>
      <w:numFmt w:val="lowerRoman"/>
      <w:lvlText w:val="%3."/>
      <w:lvlJc w:val="right"/>
      <w:pPr>
        <w:ind w:left="3240" w:hanging="180"/>
      </w:pPr>
    </w:lvl>
    <w:lvl w:ilvl="3" w:tplc="FE4410C6">
      <w:start w:val="1"/>
      <w:numFmt w:val="decimal"/>
      <w:lvlText w:val="%4."/>
      <w:lvlJc w:val="left"/>
      <w:pPr>
        <w:ind w:left="3960" w:hanging="360"/>
      </w:pPr>
    </w:lvl>
    <w:lvl w:ilvl="4" w:tplc="C576D326">
      <w:start w:val="1"/>
      <w:numFmt w:val="lowerLetter"/>
      <w:lvlText w:val="%5."/>
      <w:lvlJc w:val="left"/>
      <w:pPr>
        <w:ind w:left="4680" w:hanging="360"/>
      </w:pPr>
    </w:lvl>
    <w:lvl w:ilvl="5" w:tplc="D908BA9A">
      <w:start w:val="1"/>
      <w:numFmt w:val="lowerRoman"/>
      <w:lvlText w:val="%6."/>
      <w:lvlJc w:val="right"/>
      <w:pPr>
        <w:ind w:left="5400" w:hanging="180"/>
      </w:pPr>
    </w:lvl>
    <w:lvl w:ilvl="6" w:tplc="410A7C5C">
      <w:start w:val="1"/>
      <w:numFmt w:val="decimal"/>
      <w:lvlText w:val="%7."/>
      <w:lvlJc w:val="left"/>
      <w:pPr>
        <w:ind w:left="6120" w:hanging="360"/>
      </w:pPr>
    </w:lvl>
    <w:lvl w:ilvl="7" w:tplc="6A440F6E">
      <w:start w:val="1"/>
      <w:numFmt w:val="lowerLetter"/>
      <w:lvlText w:val="%8."/>
      <w:lvlJc w:val="left"/>
      <w:pPr>
        <w:ind w:left="6840" w:hanging="360"/>
      </w:pPr>
    </w:lvl>
    <w:lvl w:ilvl="8" w:tplc="662C11F6">
      <w:start w:val="1"/>
      <w:numFmt w:val="lowerRoman"/>
      <w:lvlText w:val="%9."/>
      <w:lvlJc w:val="right"/>
      <w:pPr>
        <w:ind w:left="7560" w:hanging="180"/>
      </w:pPr>
    </w:lvl>
  </w:abstractNum>
  <w:abstractNum w:abstractNumId="1" w15:restartNumberingAfterBreak="0">
    <w:nsid w:val="146B0D04"/>
    <w:multiLevelType w:val="hybridMultilevel"/>
    <w:tmpl w:val="0FF4650A"/>
    <w:lvl w:ilvl="0" w:tplc="3224F3D6">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4CC4F"/>
    <w:multiLevelType w:val="hybridMultilevel"/>
    <w:tmpl w:val="FFFFFFFF"/>
    <w:lvl w:ilvl="0" w:tplc="FB92BFFA">
      <w:start w:val="1"/>
      <w:numFmt w:val="decimal"/>
      <w:lvlText w:val="%1."/>
      <w:lvlJc w:val="left"/>
      <w:pPr>
        <w:ind w:left="2520" w:hanging="360"/>
      </w:pPr>
    </w:lvl>
    <w:lvl w:ilvl="1" w:tplc="880A8846">
      <w:start w:val="1"/>
      <w:numFmt w:val="lowerLetter"/>
      <w:lvlText w:val="%2."/>
      <w:lvlJc w:val="left"/>
      <w:pPr>
        <w:ind w:left="3240" w:hanging="360"/>
      </w:pPr>
    </w:lvl>
    <w:lvl w:ilvl="2" w:tplc="44D281E8">
      <w:start w:val="1"/>
      <w:numFmt w:val="lowerRoman"/>
      <w:lvlText w:val="%3."/>
      <w:lvlJc w:val="right"/>
      <w:pPr>
        <w:ind w:left="3960" w:hanging="180"/>
      </w:pPr>
    </w:lvl>
    <w:lvl w:ilvl="3" w:tplc="38B4B816">
      <w:start w:val="1"/>
      <w:numFmt w:val="decimal"/>
      <w:lvlText w:val="%4."/>
      <w:lvlJc w:val="left"/>
      <w:pPr>
        <w:ind w:left="4680" w:hanging="360"/>
      </w:pPr>
    </w:lvl>
    <w:lvl w:ilvl="4" w:tplc="972869A4">
      <w:start w:val="1"/>
      <w:numFmt w:val="lowerLetter"/>
      <w:lvlText w:val="%5."/>
      <w:lvlJc w:val="left"/>
      <w:pPr>
        <w:ind w:left="5400" w:hanging="360"/>
      </w:pPr>
    </w:lvl>
    <w:lvl w:ilvl="5" w:tplc="38384A04">
      <w:start w:val="1"/>
      <w:numFmt w:val="lowerRoman"/>
      <w:lvlText w:val="%6."/>
      <w:lvlJc w:val="right"/>
      <w:pPr>
        <w:ind w:left="6120" w:hanging="180"/>
      </w:pPr>
    </w:lvl>
    <w:lvl w:ilvl="6" w:tplc="CC520B74">
      <w:start w:val="1"/>
      <w:numFmt w:val="decimal"/>
      <w:lvlText w:val="%7."/>
      <w:lvlJc w:val="left"/>
      <w:pPr>
        <w:ind w:left="6840" w:hanging="360"/>
      </w:pPr>
    </w:lvl>
    <w:lvl w:ilvl="7" w:tplc="9E64EDE0">
      <w:start w:val="1"/>
      <w:numFmt w:val="lowerLetter"/>
      <w:lvlText w:val="%8."/>
      <w:lvlJc w:val="left"/>
      <w:pPr>
        <w:ind w:left="7560" w:hanging="360"/>
      </w:pPr>
    </w:lvl>
    <w:lvl w:ilvl="8" w:tplc="4C42E44A">
      <w:start w:val="1"/>
      <w:numFmt w:val="lowerRoman"/>
      <w:lvlText w:val="%9."/>
      <w:lvlJc w:val="right"/>
      <w:pPr>
        <w:ind w:left="8280" w:hanging="180"/>
      </w:pPr>
    </w:lvl>
  </w:abstractNum>
  <w:abstractNum w:abstractNumId="3" w15:restartNumberingAfterBreak="0">
    <w:nsid w:val="275F2CF0"/>
    <w:multiLevelType w:val="hybridMultilevel"/>
    <w:tmpl w:val="47E8EEB4"/>
    <w:lvl w:ilvl="0" w:tplc="F23A388A">
      <w:start w:val="1"/>
      <w:numFmt w:val="upperLetter"/>
      <w:lvlText w:val="%1."/>
      <w:lvlJc w:val="left"/>
      <w:pPr>
        <w:ind w:left="1020" w:hanging="360"/>
      </w:pPr>
    </w:lvl>
    <w:lvl w:ilvl="1" w:tplc="5DB8EF36">
      <w:start w:val="1"/>
      <w:numFmt w:val="upperLetter"/>
      <w:lvlText w:val="%2."/>
      <w:lvlJc w:val="left"/>
      <w:pPr>
        <w:ind w:left="1020" w:hanging="360"/>
      </w:pPr>
    </w:lvl>
    <w:lvl w:ilvl="2" w:tplc="8C06630E">
      <w:start w:val="1"/>
      <w:numFmt w:val="upperLetter"/>
      <w:lvlText w:val="%3."/>
      <w:lvlJc w:val="left"/>
      <w:pPr>
        <w:ind w:left="1020" w:hanging="360"/>
      </w:pPr>
    </w:lvl>
    <w:lvl w:ilvl="3" w:tplc="8C6C6FBC">
      <w:start w:val="1"/>
      <w:numFmt w:val="upperLetter"/>
      <w:lvlText w:val="%4."/>
      <w:lvlJc w:val="left"/>
      <w:pPr>
        <w:ind w:left="1020" w:hanging="360"/>
      </w:pPr>
    </w:lvl>
    <w:lvl w:ilvl="4" w:tplc="1500EC46">
      <w:start w:val="1"/>
      <w:numFmt w:val="upperLetter"/>
      <w:lvlText w:val="%5."/>
      <w:lvlJc w:val="left"/>
      <w:pPr>
        <w:ind w:left="1020" w:hanging="360"/>
      </w:pPr>
    </w:lvl>
    <w:lvl w:ilvl="5" w:tplc="CFF20CA6">
      <w:start w:val="1"/>
      <w:numFmt w:val="upperLetter"/>
      <w:lvlText w:val="%6."/>
      <w:lvlJc w:val="left"/>
      <w:pPr>
        <w:ind w:left="1020" w:hanging="360"/>
      </w:pPr>
    </w:lvl>
    <w:lvl w:ilvl="6" w:tplc="B1F228D0">
      <w:start w:val="1"/>
      <w:numFmt w:val="upperLetter"/>
      <w:lvlText w:val="%7."/>
      <w:lvlJc w:val="left"/>
      <w:pPr>
        <w:ind w:left="1020" w:hanging="360"/>
      </w:pPr>
    </w:lvl>
    <w:lvl w:ilvl="7" w:tplc="1166CF68">
      <w:start w:val="1"/>
      <w:numFmt w:val="upperLetter"/>
      <w:lvlText w:val="%8."/>
      <w:lvlJc w:val="left"/>
      <w:pPr>
        <w:ind w:left="1020" w:hanging="360"/>
      </w:pPr>
    </w:lvl>
    <w:lvl w:ilvl="8" w:tplc="87A2EF2E">
      <w:start w:val="1"/>
      <w:numFmt w:val="upperLetter"/>
      <w:lvlText w:val="%9."/>
      <w:lvlJc w:val="left"/>
      <w:pPr>
        <w:ind w:left="1020" w:hanging="360"/>
      </w:pPr>
    </w:lvl>
  </w:abstractNum>
  <w:abstractNum w:abstractNumId="4" w15:restartNumberingAfterBreak="0">
    <w:nsid w:val="29A66D17"/>
    <w:multiLevelType w:val="hybridMultilevel"/>
    <w:tmpl w:val="EC94B31C"/>
    <w:lvl w:ilvl="0" w:tplc="2C10A8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EA160A"/>
    <w:multiLevelType w:val="hybridMultilevel"/>
    <w:tmpl w:val="BE5A332A"/>
    <w:lvl w:ilvl="0" w:tplc="53242536">
      <w:start w:val="1"/>
      <w:numFmt w:val="decimal"/>
      <w:lvlText w:val="%1."/>
      <w:lvlJc w:val="right"/>
      <w:pPr>
        <w:ind w:left="2160" w:hanging="360"/>
      </w:pPr>
      <w:rPr>
        <w:rFonts w:ascii="Century Schoolbook" w:hAnsi="Century Schoolbook" w:hint="default"/>
        <w:b/>
        <w:i w:val="0"/>
        <w:caps/>
        <w:strike w:val="0"/>
        <w:dstrike w:val="0"/>
        <w:vanish w:val="0"/>
        <w:sz w:val="24"/>
        <w:vertAlign w:val="baseline"/>
      </w:rPr>
    </w:lvl>
    <w:lvl w:ilvl="1" w:tplc="04090019" w:tentative="1">
      <w:start w:val="1"/>
      <w:numFmt w:val="lowerLetter"/>
      <w:lvlText w:val="%2."/>
      <w:lvlJc w:val="left"/>
      <w:pPr>
        <w:ind w:left="1800" w:hanging="360"/>
      </w:pPr>
    </w:lvl>
    <w:lvl w:ilvl="2" w:tplc="0974F972">
      <w:start w:val="1"/>
      <w:numFmt w:val="decimal"/>
      <w:lvlText w:val="%3."/>
      <w:lvlJc w:val="right"/>
      <w:pPr>
        <w:ind w:left="27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9548EF8">
      <w:start w:val="1"/>
      <w:numFmt w:val="lowerLetter"/>
      <w:lvlText w:val="%4."/>
      <w:lvlJc w:val="left"/>
      <w:pPr>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9A477B"/>
    <w:multiLevelType w:val="multilevel"/>
    <w:tmpl w:val="1D7466B6"/>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4B073D7"/>
    <w:multiLevelType w:val="hybridMultilevel"/>
    <w:tmpl w:val="A6E295CA"/>
    <w:lvl w:ilvl="0" w:tplc="0490404A">
      <w:start w:val="1"/>
      <w:numFmt w:val="upperLetter"/>
      <w:lvlText w:val="%1."/>
      <w:lvlJc w:val="left"/>
      <w:pPr>
        <w:ind w:left="1020" w:hanging="360"/>
      </w:pPr>
    </w:lvl>
    <w:lvl w:ilvl="1" w:tplc="D8A0EEFA">
      <w:start w:val="1"/>
      <w:numFmt w:val="upperLetter"/>
      <w:lvlText w:val="%2."/>
      <w:lvlJc w:val="left"/>
      <w:pPr>
        <w:ind w:left="1020" w:hanging="360"/>
      </w:pPr>
    </w:lvl>
    <w:lvl w:ilvl="2" w:tplc="B4A24848">
      <w:start w:val="1"/>
      <w:numFmt w:val="upperLetter"/>
      <w:lvlText w:val="%3."/>
      <w:lvlJc w:val="left"/>
      <w:pPr>
        <w:ind w:left="1020" w:hanging="360"/>
      </w:pPr>
    </w:lvl>
    <w:lvl w:ilvl="3" w:tplc="8826BE80">
      <w:start w:val="1"/>
      <w:numFmt w:val="upperLetter"/>
      <w:lvlText w:val="%4."/>
      <w:lvlJc w:val="left"/>
      <w:pPr>
        <w:ind w:left="1020" w:hanging="360"/>
      </w:pPr>
    </w:lvl>
    <w:lvl w:ilvl="4" w:tplc="AE5E00BA">
      <w:start w:val="1"/>
      <w:numFmt w:val="upperLetter"/>
      <w:lvlText w:val="%5."/>
      <w:lvlJc w:val="left"/>
      <w:pPr>
        <w:ind w:left="1020" w:hanging="360"/>
      </w:pPr>
    </w:lvl>
    <w:lvl w:ilvl="5" w:tplc="5798BE0A">
      <w:start w:val="1"/>
      <w:numFmt w:val="upperLetter"/>
      <w:lvlText w:val="%6."/>
      <w:lvlJc w:val="left"/>
      <w:pPr>
        <w:ind w:left="1020" w:hanging="360"/>
      </w:pPr>
    </w:lvl>
    <w:lvl w:ilvl="6" w:tplc="03EA6CAE">
      <w:start w:val="1"/>
      <w:numFmt w:val="upperLetter"/>
      <w:lvlText w:val="%7."/>
      <w:lvlJc w:val="left"/>
      <w:pPr>
        <w:ind w:left="1020" w:hanging="360"/>
      </w:pPr>
    </w:lvl>
    <w:lvl w:ilvl="7" w:tplc="BA30682A">
      <w:start w:val="1"/>
      <w:numFmt w:val="upperLetter"/>
      <w:lvlText w:val="%8."/>
      <w:lvlJc w:val="left"/>
      <w:pPr>
        <w:ind w:left="1020" w:hanging="360"/>
      </w:pPr>
    </w:lvl>
    <w:lvl w:ilvl="8" w:tplc="AD4CF0FA">
      <w:start w:val="1"/>
      <w:numFmt w:val="upperLetter"/>
      <w:lvlText w:val="%9."/>
      <w:lvlJc w:val="left"/>
      <w:pPr>
        <w:ind w:left="1020" w:hanging="360"/>
      </w:pPr>
    </w:lvl>
  </w:abstractNum>
  <w:abstractNum w:abstractNumId="8" w15:restartNumberingAfterBreak="0">
    <w:nsid w:val="3DDC628D"/>
    <w:multiLevelType w:val="hybridMultilevel"/>
    <w:tmpl w:val="F1BE928A"/>
    <w:lvl w:ilvl="0" w:tplc="46B64190">
      <w:start w:val="1"/>
      <w:numFmt w:val="upperLetter"/>
      <w:lvlText w:val="%1."/>
      <w:lvlJc w:val="left"/>
      <w:pPr>
        <w:ind w:left="1020" w:hanging="360"/>
      </w:pPr>
    </w:lvl>
    <w:lvl w:ilvl="1" w:tplc="B434BBE4">
      <w:start w:val="1"/>
      <w:numFmt w:val="upperLetter"/>
      <w:lvlText w:val="%2."/>
      <w:lvlJc w:val="left"/>
      <w:pPr>
        <w:ind w:left="1020" w:hanging="360"/>
      </w:pPr>
    </w:lvl>
    <w:lvl w:ilvl="2" w:tplc="91227074">
      <w:start w:val="1"/>
      <w:numFmt w:val="upperLetter"/>
      <w:lvlText w:val="%3."/>
      <w:lvlJc w:val="left"/>
      <w:pPr>
        <w:ind w:left="1020" w:hanging="360"/>
      </w:pPr>
    </w:lvl>
    <w:lvl w:ilvl="3" w:tplc="7446FD3A">
      <w:start w:val="1"/>
      <w:numFmt w:val="upperLetter"/>
      <w:lvlText w:val="%4."/>
      <w:lvlJc w:val="left"/>
      <w:pPr>
        <w:ind w:left="1020" w:hanging="360"/>
      </w:pPr>
    </w:lvl>
    <w:lvl w:ilvl="4" w:tplc="477A9FD8">
      <w:start w:val="1"/>
      <w:numFmt w:val="upperLetter"/>
      <w:lvlText w:val="%5."/>
      <w:lvlJc w:val="left"/>
      <w:pPr>
        <w:ind w:left="1020" w:hanging="360"/>
      </w:pPr>
    </w:lvl>
    <w:lvl w:ilvl="5" w:tplc="B70A9102">
      <w:start w:val="1"/>
      <w:numFmt w:val="upperLetter"/>
      <w:lvlText w:val="%6."/>
      <w:lvlJc w:val="left"/>
      <w:pPr>
        <w:ind w:left="1020" w:hanging="360"/>
      </w:pPr>
    </w:lvl>
    <w:lvl w:ilvl="6" w:tplc="88C430D8">
      <w:start w:val="1"/>
      <w:numFmt w:val="upperLetter"/>
      <w:lvlText w:val="%7."/>
      <w:lvlJc w:val="left"/>
      <w:pPr>
        <w:ind w:left="1020" w:hanging="360"/>
      </w:pPr>
    </w:lvl>
    <w:lvl w:ilvl="7" w:tplc="459AA86E">
      <w:start w:val="1"/>
      <w:numFmt w:val="upperLetter"/>
      <w:lvlText w:val="%8."/>
      <w:lvlJc w:val="left"/>
      <w:pPr>
        <w:ind w:left="1020" w:hanging="360"/>
      </w:pPr>
    </w:lvl>
    <w:lvl w:ilvl="8" w:tplc="31E4758C">
      <w:start w:val="1"/>
      <w:numFmt w:val="upperLetter"/>
      <w:lvlText w:val="%9."/>
      <w:lvlJc w:val="left"/>
      <w:pPr>
        <w:ind w:left="1020" w:hanging="360"/>
      </w:pPr>
    </w:lvl>
  </w:abstractNum>
  <w:abstractNum w:abstractNumId="9" w15:restartNumberingAfterBreak="0">
    <w:nsid w:val="4D591157"/>
    <w:multiLevelType w:val="hybridMultilevel"/>
    <w:tmpl w:val="E8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03CB7"/>
    <w:multiLevelType w:val="multilevel"/>
    <w:tmpl w:val="80A259BA"/>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1" w15:restartNumberingAfterBreak="0">
    <w:nsid w:val="658977B7"/>
    <w:multiLevelType w:val="multilevel"/>
    <w:tmpl w:val="8ABE2D80"/>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2" w15:restartNumberingAfterBreak="0">
    <w:nsid w:val="67224548"/>
    <w:multiLevelType w:val="multilevel"/>
    <w:tmpl w:val="0106B3C2"/>
    <w:lvl w:ilvl="0">
      <w:start w:val="1"/>
      <w:numFmt w:val="upperRoman"/>
      <w:lvlText w:val="%1."/>
      <w:lvlJc w:val="right"/>
      <w:pPr>
        <w:tabs>
          <w:tab w:val="num" w:pos="720"/>
        </w:tabs>
        <w:ind w:left="720" w:hanging="360"/>
      </w:pPr>
      <w:rPr>
        <w:rFonts w:ascii="Century Schoolbook" w:hAnsi="Century Schoolbook" w:hint="default"/>
        <w:b/>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1">
      <w:start w:val="1"/>
      <w:numFmt w:val="upperLetter"/>
      <w:lvlText w:val="%2."/>
      <w:lvlJc w:val="right"/>
      <w:pPr>
        <w:tabs>
          <w:tab w:val="num" w:pos="1440"/>
        </w:tabs>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right"/>
      <w:pPr>
        <w:tabs>
          <w:tab w:val="num" w:pos="2160"/>
        </w:tabs>
        <w:ind w:left="2160" w:hanging="360"/>
      </w:pPr>
      <w:rPr>
        <w:rFonts w:ascii="Century Schoolbook" w:hAnsi="Century Schoolbook" w:hint="default"/>
        <w:b/>
        <w:i/>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3">
      <w:start w:val="1"/>
      <w:numFmt w:val="lowerLetter"/>
      <w:lvlText w:val="%4."/>
      <w:lvlJc w:val="right"/>
      <w:pPr>
        <w:tabs>
          <w:tab w:val="num" w:pos="2880"/>
        </w:tabs>
        <w:ind w:left="2880" w:hanging="360"/>
      </w:pPr>
      <w:rPr>
        <w:rFonts w:ascii="Century Schoolbook" w:hAnsi="Century Schoolbook" w:hint="default"/>
        <w:b w:val="0"/>
        <w:i/>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4">
      <w:start w:val="1"/>
      <w:numFmt w:val="lowerLetter"/>
      <w:lvlText w:val="%5."/>
      <w:lvlJc w:val="right"/>
      <w:pPr>
        <w:tabs>
          <w:tab w:val="num" w:pos="3600"/>
        </w:tabs>
        <w:ind w:left="360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5">
      <w:start w:val="1"/>
      <w:numFmt w:val="decimal"/>
      <w:lvlText w:val="(%6)"/>
      <w:lvlJc w:val="right"/>
      <w:pPr>
        <w:tabs>
          <w:tab w:val="num" w:pos="4320"/>
        </w:tabs>
        <w:ind w:left="432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6">
      <w:start w:val="1"/>
      <w:numFmt w:val="lowerRoman"/>
      <w:lvlText w:val="(%7)"/>
      <w:lvlJc w:val="right"/>
      <w:pPr>
        <w:tabs>
          <w:tab w:val="num" w:pos="5040"/>
        </w:tabs>
        <w:ind w:left="504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7">
      <w:start w:val="1"/>
      <w:numFmt w:val="lowerLetter"/>
      <w:lvlText w:val="(%8)"/>
      <w:lvlJc w:val="right"/>
      <w:pPr>
        <w:tabs>
          <w:tab w:val="num" w:pos="5760"/>
        </w:tabs>
        <w:ind w:left="576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lvl w:ilvl="8">
      <w:start w:val="1"/>
      <w:numFmt w:val="decimalEnclosedCircle"/>
      <w:lvlText w:val="%9"/>
      <w:lvlJc w:val="right"/>
      <w:pPr>
        <w:tabs>
          <w:tab w:val="num" w:pos="6480"/>
        </w:tabs>
        <w:ind w:left="6480" w:hanging="360"/>
      </w:pPr>
      <w:rPr>
        <w:rFonts w:ascii="Century Schoolbook" w:hAnsi="Century Schoolbook" w:hint="default"/>
        <w:b w:val="0"/>
        <w:i w:val="0"/>
        <w:caps w:val="0"/>
        <w:strike w:val="0"/>
        <w:dstrike w:val="0"/>
        <w:snapToGrid w:val="0"/>
        <w:vanish w:val="0"/>
        <w:color w:val="auto"/>
        <w:spacing w:val="0"/>
        <w:w w:val="100"/>
        <w:kern w:val="0"/>
        <w:position w:val="0"/>
        <w:sz w:val="24"/>
        <w:u w:val="none"/>
        <w:vertAlign w:val="baseline"/>
        <w:em w:val="none"/>
        <w14:ligatures w14:val="none"/>
        <w14:numForm w14:val="default"/>
        <w14:numSpacing w14:val="default"/>
        <w14:stylisticSets/>
        <w14:cntxtAlts w14:val="0"/>
      </w:rPr>
    </w:lvl>
  </w:abstractNum>
  <w:abstractNum w:abstractNumId="13" w15:restartNumberingAfterBreak="0">
    <w:nsid w:val="67531871"/>
    <w:multiLevelType w:val="multilevel"/>
    <w:tmpl w:val="12127DC0"/>
    <w:lvl w:ilvl="0">
      <w:start w:val="1"/>
      <w:numFmt w:val="upperRoman"/>
      <w:lvlText w:val="%1."/>
      <w:lvlJc w:val="left"/>
      <w:pPr>
        <w:ind w:left="360" w:firstLine="0"/>
      </w:pPr>
      <w:rPr>
        <w:rFonts w:hint="default"/>
      </w:rPr>
    </w:lvl>
    <w:lvl w:ilvl="1">
      <w:start w:val="1"/>
      <w:numFmt w:val="upperLetter"/>
      <w:lvlText w:val="%2."/>
      <w:lvlJc w:val="left"/>
      <w:pPr>
        <w:ind w:left="1080" w:firstLine="0"/>
      </w:pPr>
      <w:rPr>
        <w:rFonts w:hint="default"/>
      </w:rPr>
    </w:lvl>
    <w:lvl w:ilvl="2">
      <w:start w:val="1"/>
      <w:numFmt w:val="decimal"/>
      <w:lvlText w:val="%3."/>
      <w:lvlJc w:val="left"/>
      <w:pPr>
        <w:ind w:left="1800" w:firstLine="0"/>
      </w:pPr>
      <w:rPr>
        <w:rFonts w:hint="default"/>
      </w:rPr>
    </w:lvl>
    <w:lvl w:ilvl="3">
      <w:start w:val="1"/>
      <w:numFmt w:val="lowerLetter"/>
      <w:lvlText w:val="%4)"/>
      <w:lvlJc w:val="left"/>
      <w:pPr>
        <w:ind w:left="2520" w:firstLine="0"/>
      </w:pPr>
      <w:rPr>
        <w:rFonts w:hint="default"/>
      </w:rPr>
    </w:lvl>
    <w:lvl w:ilvl="4">
      <w:start w:val="1"/>
      <w:numFmt w:val="lowerRoman"/>
      <w:lvlText w:val="%5. "/>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4" w15:restartNumberingAfterBreak="0">
    <w:nsid w:val="6A1E5C4D"/>
    <w:multiLevelType w:val="multilevel"/>
    <w:tmpl w:val="E46EE1D4"/>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decimal"/>
      <w:lvlText w:val="%3."/>
      <w:lvlJc w:val="right"/>
      <w:pPr>
        <w:ind w:left="34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960" w:hanging="360"/>
      </w:pPr>
      <w:rPr>
        <w:rFonts w:hint="default"/>
        <w:i w:val="0"/>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6A522379"/>
    <w:multiLevelType w:val="hybridMultilevel"/>
    <w:tmpl w:val="2804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F6FEC"/>
    <w:multiLevelType w:val="multilevel"/>
    <w:tmpl w:val="6DDCFAB4"/>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27428ED"/>
    <w:multiLevelType w:val="multilevel"/>
    <w:tmpl w:val="4366FDA6"/>
    <w:lvl w:ilvl="0">
      <w:start w:val="1"/>
      <w:numFmt w:val="upperRoman"/>
      <w:pStyle w:val="ArgHeading1"/>
      <w:lvlText w:val="%1."/>
      <w:lvlJc w:val="left"/>
      <w:pPr>
        <w:ind w:left="792" w:firstLine="0"/>
      </w:pPr>
      <w:rPr>
        <w:rFonts w:hint="default"/>
      </w:rPr>
    </w:lvl>
    <w:lvl w:ilvl="1">
      <w:start w:val="1"/>
      <w:numFmt w:val="upperLetter"/>
      <w:pStyle w:val="CoverProceedingDescription"/>
      <w:lvlText w:val="%2."/>
      <w:lvlJc w:val="left"/>
      <w:pPr>
        <w:ind w:left="1512" w:firstLine="0"/>
      </w:pPr>
      <w:rPr>
        <w:rFonts w:ascii="Times New Roman" w:hAnsi="Times New Roman" w:cs="Times New Roman" w:hint="default"/>
        <w:sz w:val="26"/>
        <w:szCs w:val="26"/>
      </w:rPr>
    </w:lvl>
    <w:lvl w:ilvl="2">
      <w:start w:val="1"/>
      <w:numFmt w:val="decimal"/>
      <w:pStyle w:val="CoverTitleofBrief"/>
      <w:lvlText w:val="%3."/>
      <w:lvlJc w:val="left"/>
      <w:pPr>
        <w:ind w:left="1440" w:firstLine="0"/>
      </w:pPr>
      <w:rPr>
        <w:rFonts w:hint="default"/>
      </w:rPr>
    </w:lvl>
    <w:lvl w:ilvl="3">
      <w:start w:val="1"/>
      <w:numFmt w:val="lowerLetter"/>
      <w:pStyle w:val="CoverCounselInfo"/>
      <w:lvlText w:val="%4. "/>
      <w:lvlJc w:val="left"/>
      <w:pPr>
        <w:ind w:left="2952" w:firstLine="0"/>
      </w:pPr>
      <w:rPr>
        <w:rFonts w:hint="default"/>
        <w:b w:val="0"/>
        <w:i w:val="0"/>
      </w:rPr>
    </w:lvl>
    <w:lvl w:ilvl="4">
      <w:start w:val="1"/>
      <w:numFmt w:val="lowerLetter"/>
      <w:pStyle w:val="CoverCounselInfo"/>
      <w:lvlText w:val="%5."/>
      <w:lvlJc w:val="left"/>
      <w:pPr>
        <w:ind w:left="4032" w:hanging="360"/>
      </w:pPr>
      <w:rPr>
        <w:rFonts w:cs="Arial (Body CS)" w:hint="default"/>
        <w:i w:val="0"/>
      </w:rPr>
    </w:lvl>
    <w:lvl w:ilvl="5">
      <w:start w:val="1"/>
      <w:numFmt w:val="lowerLetter"/>
      <w:lvlText w:val="(%6)"/>
      <w:lvlJc w:val="left"/>
      <w:pPr>
        <w:ind w:left="4392" w:firstLine="0"/>
      </w:pPr>
      <w:rPr>
        <w:rFonts w:hint="default"/>
      </w:rPr>
    </w:lvl>
    <w:lvl w:ilvl="6">
      <w:start w:val="1"/>
      <w:numFmt w:val="lowerRoman"/>
      <w:lvlText w:val="(%7)"/>
      <w:lvlJc w:val="left"/>
      <w:pPr>
        <w:ind w:left="5112" w:firstLine="0"/>
      </w:pPr>
      <w:rPr>
        <w:rFonts w:hint="default"/>
      </w:rPr>
    </w:lvl>
    <w:lvl w:ilvl="7">
      <w:start w:val="1"/>
      <w:numFmt w:val="lowerLetter"/>
      <w:lvlText w:val="(%8)"/>
      <w:lvlJc w:val="left"/>
      <w:pPr>
        <w:ind w:left="5832" w:firstLine="0"/>
      </w:pPr>
      <w:rPr>
        <w:rFonts w:hint="default"/>
      </w:rPr>
    </w:lvl>
    <w:lvl w:ilvl="8">
      <w:start w:val="1"/>
      <w:numFmt w:val="lowerRoman"/>
      <w:lvlText w:val="(%9)"/>
      <w:lvlJc w:val="left"/>
      <w:pPr>
        <w:ind w:left="6552" w:firstLine="0"/>
      </w:pPr>
      <w:rPr>
        <w:rFonts w:hint="default"/>
      </w:rPr>
    </w:lvl>
  </w:abstractNum>
  <w:abstractNum w:abstractNumId="18" w15:restartNumberingAfterBreak="0">
    <w:nsid w:val="75FF08D6"/>
    <w:multiLevelType w:val="hybridMultilevel"/>
    <w:tmpl w:val="C54CA434"/>
    <w:lvl w:ilvl="0" w:tplc="E382800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2F2A28"/>
    <w:multiLevelType w:val="hybridMultilevel"/>
    <w:tmpl w:val="DD92C66E"/>
    <w:lvl w:ilvl="0" w:tplc="053C2BB4">
      <w:start w:val="1"/>
      <w:numFmt w:val="upperLetter"/>
      <w:lvlText w:val="%1."/>
      <w:lvlJc w:val="left"/>
      <w:pPr>
        <w:ind w:left="1020" w:hanging="360"/>
      </w:pPr>
    </w:lvl>
    <w:lvl w:ilvl="1" w:tplc="FC8E8ACA">
      <w:start w:val="1"/>
      <w:numFmt w:val="upperLetter"/>
      <w:lvlText w:val="%2."/>
      <w:lvlJc w:val="left"/>
      <w:pPr>
        <w:ind w:left="1020" w:hanging="360"/>
      </w:pPr>
    </w:lvl>
    <w:lvl w:ilvl="2" w:tplc="C9FC4E64">
      <w:start w:val="1"/>
      <w:numFmt w:val="upperLetter"/>
      <w:lvlText w:val="%3."/>
      <w:lvlJc w:val="left"/>
      <w:pPr>
        <w:ind w:left="1020" w:hanging="360"/>
      </w:pPr>
    </w:lvl>
    <w:lvl w:ilvl="3" w:tplc="B298F842">
      <w:start w:val="1"/>
      <w:numFmt w:val="upperLetter"/>
      <w:lvlText w:val="%4."/>
      <w:lvlJc w:val="left"/>
      <w:pPr>
        <w:ind w:left="1020" w:hanging="360"/>
      </w:pPr>
    </w:lvl>
    <w:lvl w:ilvl="4" w:tplc="9948FD2E">
      <w:start w:val="1"/>
      <w:numFmt w:val="upperLetter"/>
      <w:lvlText w:val="%5."/>
      <w:lvlJc w:val="left"/>
      <w:pPr>
        <w:ind w:left="1020" w:hanging="360"/>
      </w:pPr>
    </w:lvl>
    <w:lvl w:ilvl="5" w:tplc="6D76CE3E">
      <w:start w:val="1"/>
      <w:numFmt w:val="upperLetter"/>
      <w:lvlText w:val="%6."/>
      <w:lvlJc w:val="left"/>
      <w:pPr>
        <w:ind w:left="1020" w:hanging="360"/>
      </w:pPr>
    </w:lvl>
    <w:lvl w:ilvl="6" w:tplc="E08CFCFE">
      <w:start w:val="1"/>
      <w:numFmt w:val="upperLetter"/>
      <w:lvlText w:val="%7."/>
      <w:lvlJc w:val="left"/>
      <w:pPr>
        <w:ind w:left="1020" w:hanging="360"/>
      </w:pPr>
    </w:lvl>
    <w:lvl w:ilvl="7" w:tplc="4C10896A">
      <w:start w:val="1"/>
      <w:numFmt w:val="upperLetter"/>
      <w:lvlText w:val="%8."/>
      <w:lvlJc w:val="left"/>
      <w:pPr>
        <w:ind w:left="1020" w:hanging="360"/>
      </w:pPr>
    </w:lvl>
    <w:lvl w:ilvl="8" w:tplc="4B0ECCE8">
      <w:start w:val="1"/>
      <w:numFmt w:val="upperLetter"/>
      <w:lvlText w:val="%9."/>
      <w:lvlJc w:val="left"/>
      <w:pPr>
        <w:ind w:left="1020" w:hanging="360"/>
      </w:pPr>
    </w:lvl>
  </w:abstractNum>
  <w:abstractNum w:abstractNumId="20" w15:restartNumberingAfterBreak="0">
    <w:nsid w:val="76CC3251"/>
    <w:multiLevelType w:val="hybridMultilevel"/>
    <w:tmpl w:val="33BCFD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2D52A0"/>
    <w:multiLevelType w:val="multilevel"/>
    <w:tmpl w:val="63AE6EC6"/>
    <w:lvl w:ilvl="0">
      <w:start w:val="1"/>
      <w:numFmt w:val="upperLetter"/>
      <w:lvlText w:val="%1."/>
      <w:lvlJc w:val="left"/>
      <w:pPr>
        <w:ind w:left="1800" w:hanging="360"/>
      </w:pPr>
      <w:rPr>
        <w:rFonts w:hint="default"/>
        <w:caps/>
        <w:strike w:val="0"/>
        <w:dstrike w:val="0"/>
        <w:vanish w:val="0"/>
        <w:vertAlign w:val="baseline"/>
      </w:rPr>
    </w:lvl>
    <w:lvl w:ilvl="1">
      <w:start w:val="1"/>
      <w:numFmt w:val="lowerLetter"/>
      <w:lvlText w:val="%2."/>
      <w:lvlJc w:val="left"/>
      <w:pPr>
        <w:ind w:left="2520" w:hanging="360"/>
      </w:pPr>
    </w:lvl>
    <w:lvl w:ilvl="2">
      <w:start w:val="1"/>
      <w:numFmt w:val="decimal"/>
      <w:lvlText w:val="%3."/>
      <w:lvlJc w:val="right"/>
      <w:pPr>
        <w:ind w:left="3420" w:hanging="360"/>
      </w:pPr>
      <w:rPr>
        <w:rFonts w:ascii="Century Schoolbook" w:hAnsi="Century Schoolbook" w:hint="default"/>
        <w:b/>
        <w:i w:val="0"/>
        <w:sz w:val="24"/>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2072580706">
    <w:abstractNumId w:val="0"/>
  </w:num>
  <w:num w:numId="2" w16cid:durableId="1096708546">
    <w:abstractNumId w:val="12"/>
  </w:num>
  <w:num w:numId="3" w16cid:durableId="913080006">
    <w:abstractNumId w:val="5"/>
  </w:num>
  <w:num w:numId="4" w16cid:durableId="420493474">
    <w:abstractNumId w:val="6"/>
  </w:num>
  <w:num w:numId="5" w16cid:durableId="1615136728">
    <w:abstractNumId w:val="16"/>
  </w:num>
  <w:num w:numId="6" w16cid:durableId="792409585">
    <w:abstractNumId w:val="21"/>
  </w:num>
  <w:num w:numId="7" w16cid:durableId="658004214">
    <w:abstractNumId w:val="14"/>
  </w:num>
  <w:num w:numId="8" w16cid:durableId="911544992">
    <w:abstractNumId w:val="18"/>
  </w:num>
  <w:num w:numId="9" w16cid:durableId="215437691">
    <w:abstractNumId w:val="5"/>
    <w:lvlOverride w:ilvl="0">
      <w:startOverride w:val="1"/>
    </w:lvlOverride>
  </w:num>
  <w:num w:numId="10" w16cid:durableId="405419343">
    <w:abstractNumId w:val="18"/>
    <w:lvlOverride w:ilvl="0">
      <w:startOverride w:val="1"/>
    </w:lvlOverride>
  </w:num>
  <w:num w:numId="11" w16cid:durableId="792866337">
    <w:abstractNumId w:val="5"/>
    <w:lvlOverride w:ilvl="0">
      <w:startOverride w:val="1"/>
    </w:lvlOverride>
  </w:num>
  <w:num w:numId="12" w16cid:durableId="887299879">
    <w:abstractNumId w:val="5"/>
    <w:lvlOverride w:ilvl="0">
      <w:startOverride w:val="1"/>
    </w:lvlOverride>
  </w:num>
  <w:num w:numId="13" w16cid:durableId="1859394388">
    <w:abstractNumId w:val="5"/>
    <w:lvlOverride w:ilvl="0">
      <w:startOverride w:val="1"/>
    </w:lvlOverride>
  </w:num>
  <w:num w:numId="14" w16cid:durableId="1006983758">
    <w:abstractNumId w:val="17"/>
  </w:num>
  <w:num w:numId="15" w16cid:durableId="2064324021">
    <w:abstractNumId w:val="11"/>
  </w:num>
  <w:num w:numId="16" w16cid:durableId="828979514">
    <w:abstractNumId w:val="13"/>
  </w:num>
  <w:num w:numId="17" w16cid:durableId="209727523">
    <w:abstractNumId w:val="10"/>
  </w:num>
  <w:num w:numId="18" w16cid:durableId="1278021409">
    <w:abstractNumId w:val="9"/>
  </w:num>
  <w:num w:numId="19" w16cid:durableId="148207400">
    <w:abstractNumId w:val="20"/>
  </w:num>
  <w:num w:numId="20" w16cid:durableId="959069240">
    <w:abstractNumId w:val="15"/>
  </w:num>
  <w:num w:numId="21" w16cid:durableId="1230456399">
    <w:abstractNumId w:val="1"/>
  </w:num>
  <w:num w:numId="22" w16cid:durableId="1217476768">
    <w:abstractNumId w:val="4"/>
  </w:num>
  <w:num w:numId="23" w16cid:durableId="638726585">
    <w:abstractNumId w:val="2"/>
  </w:num>
  <w:num w:numId="24" w16cid:durableId="568272165">
    <w:abstractNumId w:val="7"/>
  </w:num>
  <w:num w:numId="25" w16cid:durableId="188765158">
    <w:abstractNumId w:val="8"/>
  </w:num>
  <w:num w:numId="26" w16cid:durableId="1222836952">
    <w:abstractNumId w:val="19"/>
  </w:num>
  <w:num w:numId="27" w16cid:durableId="873032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B619BA"/>
    <w:rsid w:val="00030996"/>
    <w:rsid w:val="000365AD"/>
    <w:rsid w:val="000A7A00"/>
    <w:rsid w:val="000B4CDD"/>
    <w:rsid w:val="000D0658"/>
    <w:rsid w:val="000D2DBF"/>
    <w:rsid w:val="0010527E"/>
    <w:rsid w:val="001071F5"/>
    <w:rsid w:val="00150C0D"/>
    <w:rsid w:val="0015548C"/>
    <w:rsid w:val="001D139D"/>
    <w:rsid w:val="001E7AA8"/>
    <w:rsid w:val="001F01FA"/>
    <w:rsid w:val="0020039D"/>
    <w:rsid w:val="00211569"/>
    <w:rsid w:val="00265CFA"/>
    <w:rsid w:val="00274CED"/>
    <w:rsid w:val="00295390"/>
    <w:rsid w:val="002A6D7B"/>
    <w:rsid w:val="002C205B"/>
    <w:rsid w:val="002F2D20"/>
    <w:rsid w:val="00370189"/>
    <w:rsid w:val="003D7906"/>
    <w:rsid w:val="003E37A0"/>
    <w:rsid w:val="003F4983"/>
    <w:rsid w:val="0046598A"/>
    <w:rsid w:val="004978C0"/>
    <w:rsid w:val="004A38B8"/>
    <w:rsid w:val="00504238"/>
    <w:rsid w:val="0053483C"/>
    <w:rsid w:val="00540E27"/>
    <w:rsid w:val="005B3348"/>
    <w:rsid w:val="005C4343"/>
    <w:rsid w:val="005E1373"/>
    <w:rsid w:val="00607E15"/>
    <w:rsid w:val="00626A86"/>
    <w:rsid w:val="00647A2F"/>
    <w:rsid w:val="0067680F"/>
    <w:rsid w:val="006C065B"/>
    <w:rsid w:val="006C6673"/>
    <w:rsid w:val="00716BEC"/>
    <w:rsid w:val="00736912"/>
    <w:rsid w:val="007717CD"/>
    <w:rsid w:val="007A405C"/>
    <w:rsid w:val="007D4A40"/>
    <w:rsid w:val="008553CF"/>
    <w:rsid w:val="00855424"/>
    <w:rsid w:val="0087192C"/>
    <w:rsid w:val="00876091"/>
    <w:rsid w:val="00924CE6"/>
    <w:rsid w:val="00955E34"/>
    <w:rsid w:val="0096329C"/>
    <w:rsid w:val="009E65DB"/>
    <w:rsid w:val="009F330A"/>
    <w:rsid w:val="009F5C62"/>
    <w:rsid w:val="00A2392E"/>
    <w:rsid w:val="00A2630E"/>
    <w:rsid w:val="00A27942"/>
    <w:rsid w:val="00A850E9"/>
    <w:rsid w:val="00AA26CF"/>
    <w:rsid w:val="00B06258"/>
    <w:rsid w:val="00B74DC1"/>
    <w:rsid w:val="00B82239"/>
    <w:rsid w:val="00C6020B"/>
    <w:rsid w:val="00CB7912"/>
    <w:rsid w:val="00D12645"/>
    <w:rsid w:val="00D20515"/>
    <w:rsid w:val="00D519A2"/>
    <w:rsid w:val="00D608BE"/>
    <w:rsid w:val="00DD0244"/>
    <w:rsid w:val="00E41CA5"/>
    <w:rsid w:val="00E8322C"/>
    <w:rsid w:val="00EB1216"/>
    <w:rsid w:val="00F07C58"/>
    <w:rsid w:val="00F15C46"/>
    <w:rsid w:val="00F65CC9"/>
    <w:rsid w:val="00FD01D3"/>
    <w:rsid w:val="00FE268A"/>
    <w:rsid w:val="04B619BA"/>
    <w:rsid w:val="085C215D"/>
    <w:rsid w:val="2662369B"/>
    <w:rsid w:val="2BC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19BA"/>
  <w15:chartTrackingRefBased/>
  <w15:docId w15:val="{105EDEAF-50AA-4EAF-8394-DCCC7837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4A3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8B8"/>
  </w:style>
  <w:style w:type="paragraph" w:styleId="Footer">
    <w:name w:val="footer"/>
    <w:basedOn w:val="Normal"/>
    <w:link w:val="FooterChar"/>
    <w:uiPriority w:val="99"/>
    <w:unhideWhenUsed/>
    <w:rsid w:val="004A3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8B8"/>
  </w:style>
  <w:style w:type="paragraph" w:styleId="TOC1">
    <w:name w:val="toc 1"/>
    <w:basedOn w:val="Normal"/>
    <w:next w:val="Normal"/>
    <w:autoRedefine/>
    <w:uiPriority w:val="39"/>
    <w:unhideWhenUsed/>
    <w:rsid w:val="00B74DC1"/>
    <w:pPr>
      <w:tabs>
        <w:tab w:val="right" w:leader="dot" w:pos="9350"/>
      </w:tabs>
      <w:spacing w:before="240" w:after="240" w:line="240" w:lineRule="auto"/>
      <w:ind w:left="720" w:right="720" w:hanging="720"/>
    </w:pPr>
    <w:rPr>
      <w:rFonts w:ascii="Times New Roman" w:hAnsi="Times New Roman" w:cs="Times New Roman"/>
      <w:noProof/>
      <w:lang w:eastAsia="ko-KR"/>
    </w:rPr>
  </w:style>
  <w:style w:type="paragraph" w:styleId="TOC2">
    <w:name w:val="toc 2"/>
    <w:basedOn w:val="Normal"/>
    <w:next w:val="Normal"/>
    <w:autoRedefine/>
    <w:uiPriority w:val="39"/>
    <w:unhideWhenUsed/>
    <w:rsid w:val="004A38B8"/>
    <w:pPr>
      <w:spacing w:before="240" w:after="240" w:line="240" w:lineRule="auto"/>
      <w:ind w:left="1440" w:right="720" w:hanging="720"/>
    </w:pPr>
    <w:rPr>
      <w:rFonts w:ascii="Century Schoolbook" w:hAnsi="Century Schoolbook"/>
      <w:lang w:eastAsia="ko-KR"/>
    </w:rPr>
  </w:style>
  <w:style w:type="paragraph" w:styleId="TOC3">
    <w:name w:val="toc 3"/>
    <w:basedOn w:val="Normal"/>
    <w:next w:val="Normal"/>
    <w:autoRedefine/>
    <w:uiPriority w:val="39"/>
    <w:unhideWhenUsed/>
    <w:rsid w:val="004A38B8"/>
    <w:pPr>
      <w:spacing w:before="240" w:after="240" w:line="240" w:lineRule="auto"/>
      <w:ind w:left="2160" w:right="720" w:hanging="720"/>
    </w:pPr>
    <w:rPr>
      <w:rFonts w:ascii="Century Schoolbook" w:hAnsi="Century Schoolbook"/>
      <w:lang w:eastAsia="ko-KR"/>
    </w:rPr>
  </w:style>
  <w:style w:type="paragraph" w:styleId="TOC4">
    <w:name w:val="toc 4"/>
    <w:basedOn w:val="Normal"/>
    <w:next w:val="Normal"/>
    <w:autoRedefine/>
    <w:uiPriority w:val="39"/>
    <w:unhideWhenUsed/>
    <w:rsid w:val="004A38B8"/>
    <w:pPr>
      <w:tabs>
        <w:tab w:val="right" w:leader="dot" w:pos="9350"/>
      </w:tabs>
      <w:spacing w:before="240" w:after="240" w:line="240" w:lineRule="auto"/>
      <w:ind w:left="2880" w:right="720" w:hanging="720"/>
    </w:pPr>
    <w:rPr>
      <w:rFonts w:ascii="Century Schoolbook" w:hAnsi="Century Schoolbook"/>
      <w:lang w:eastAsia="ko-KR"/>
    </w:rPr>
  </w:style>
  <w:style w:type="paragraph" w:styleId="TOC5">
    <w:name w:val="toc 5"/>
    <w:basedOn w:val="Normal"/>
    <w:next w:val="Normal"/>
    <w:autoRedefine/>
    <w:uiPriority w:val="39"/>
    <w:unhideWhenUsed/>
    <w:rsid w:val="004A38B8"/>
    <w:pPr>
      <w:spacing w:before="240" w:after="240" w:line="240" w:lineRule="auto"/>
      <w:ind w:left="3600" w:right="720" w:hanging="720"/>
    </w:pPr>
    <w:rPr>
      <w:rFonts w:ascii="Century Schoolbook" w:hAnsi="Century Schoolbook"/>
      <w:lang w:eastAsia="ko-KR"/>
    </w:rPr>
  </w:style>
  <w:style w:type="paragraph" w:styleId="FootnoteText">
    <w:name w:val="footnote text"/>
    <w:basedOn w:val="Normal"/>
    <w:link w:val="FootnoteTextChar"/>
    <w:uiPriority w:val="99"/>
    <w:semiHidden/>
    <w:unhideWhenUsed/>
    <w:rsid w:val="004A38B8"/>
    <w:pPr>
      <w:spacing w:after="0" w:line="240" w:lineRule="auto"/>
    </w:pPr>
    <w:rPr>
      <w:rFonts w:ascii="Century Schoolbook" w:hAnsi="Century Schoolbook"/>
      <w:sz w:val="20"/>
      <w:szCs w:val="20"/>
      <w:lang w:eastAsia="ko-KR"/>
    </w:rPr>
  </w:style>
  <w:style w:type="character" w:customStyle="1" w:styleId="FootnoteTextChar">
    <w:name w:val="Footnote Text Char"/>
    <w:basedOn w:val="DefaultParagraphFont"/>
    <w:link w:val="FootnoteText"/>
    <w:uiPriority w:val="99"/>
    <w:semiHidden/>
    <w:rsid w:val="004A38B8"/>
    <w:rPr>
      <w:rFonts w:ascii="Century Schoolbook" w:hAnsi="Century Schoolbook"/>
      <w:sz w:val="20"/>
      <w:szCs w:val="20"/>
      <w:lang w:eastAsia="ko-KR"/>
    </w:rPr>
  </w:style>
  <w:style w:type="paragraph" w:styleId="TableofAuthorities">
    <w:name w:val="table of authorities"/>
    <w:basedOn w:val="Normal"/>
    <w:next w:val="Normal"/>
    <w:uiPriority w:val="99"/>
    <w:semiHidden/>
    <w:unhideWhenUsed/>
    <w:rsid w:val="00A2630E"/>
    <w:pPr>
      <w:spacing w:after="0" w:line="240" w:lineRule="auto"/>
      <w:ind w:left="240" w:hanging="240"/>
    </w:pPr>
    <w:rPr>
      <w:rFonts w:ascii="Times New Roman" w:hAnsi="Times New Roman"/>
      <w:lang w:eastAsia="ko-KR"/>
    </w:rPr>
  </w:style>
  <w:style w:type="paragraph" w:styleId="TOAHeading">
    <w:name w:val="toa heading"/>
    <w:basedOn w:val="Normal"/>
    <w:next w:val="Normal"/>
    <w:uiPriority w:val="99"/>
    <w:unhideWhenUsed/>
    <w:rsid w:val="00A2630E"/>
    <w:pPr>
      <w:spacing w:before="120" w:after="0" w:line="240" w:lineRule="auto"/>
    </w:pPr>
    <w:rPr>
      <w:rFonts w:ascii="Times New Roman" w:eastAsiaTheme="majorEastAsia" w:hAnsi="Times New Roman" w:cstheme="majorBidi"/>
      <w:b/>
      <w:bCs/>
      <w:lang w:eastAsia="ko-KR"/>
    </w:rPr>
  </w:style>
  <w:style w:type="paragraph" w:customStyle="1" w:styleId="CoverCaseNo">
    <w:name w:val="Cover Case No."/>
    <w:basedOn w:val="Normal"/>
    <w:next w:val="Normal"/>
    <w:uiPriority w:val="2"/>
    <w:qFormat/>
    <w:rsid w:val="004A38B8"/>
    <w:pPr>
      <w:pBdr>
        <w:bottom w:val="thinThickSmallGap" w:sz="24" w:space="1" w:color="auto"/>
      </w:pBdr>
      <w:spacing w:after="0" w:line="240" w:lineRule="auto"/>
      <w:jc w:val="center"/>
    </w:pPr>
    <w:rPr>
      <w:rFonts w:ascii="Century Schoolbook" w:hAnsi="Century Schoolbook"/>
      <w:b/>
      <w:lang w:eastAsia="ko-KR"/>
    </w:rPr>
  </w:style>
  <w:style w:type="paragraph" w:customStyle="1" w:styleId="CoverCourtHeading">
    <w:name w:val="Cover Court Heading"/>
    <w:basedOn w:val="Normal"/>
    <w:uiPriority w:val="2"/>
    <w:qFormat/>
    <w:rsid w:val="004A38B8"/>
    <w:pPr>
      <w:spacing w:after="0" w:line="240" w:lineRule="auto"/>
      <w:jc w:val="center"/>
    </w:pPr>
    <w:rPr>
      <w:rFonts w:ascii="Century Schoolbook" w:hAnsi="Century Schoolbook"/>
      <w:sz w:val="48"/>
      <w:lang w:eastAsia="ko-KR"/>
    </w:rPr>
  </w:style>
  <w:style w:type="paragraph" w:customStyle="1" w:styleId="CoverLineShort">
    <w:name w:val="Cover Line Short"/>
    <w:basedOn w:val="Normal"/>
    <w:next w:val="Normal"/>
    <w:uiPriority w:val="2"/>
    <w:qFormat/>
    <w:rsid w:val="004A38B8"/>
    <w:pPr>
      <w:pBdr>
        <w:bottom w:val="single" w:sz="2" w:space="1" w:color="auto"/>
      </w:pBdr>
      <w:spacing w:after="240" w:line="240" w:lineRule="auto"/>
      <w:ind w:left="3960" w:right="3960"/>
      <w:jc w:val="center"/>
    </w:pPr>
    <w:rPr>
      <w:rFonts w:ascii="Century Schoolbook" w:hAnsi="Century Schoolbook"/>
      <w:lang w:eastAsia="ko-KR"/>
    </w:rPr>
  </w:style>
  <w:style w:type="paragraph" w:customStyle="1" w:styleId="CoverPartyDesignation">
    <w:name w:val="Cover Party Designation"/>
    <w:basedOn w:val="Normal"/>
    <w:next w:val="Normal"/>
    <w:uiPriority w:val="2"/>
    <w:qFormat/>
    <w:rsid w:val="004A38B8"/>
    <w:pPr>
      <w:spacing w:before="240" w:after="0" w:line="240" w:lineRule="auto"/>
      <w:jc w:val="right"/>
    </w:pPr>
    <w:rPr>
      <w:rFonts w:ascii="Century Schoolbook" w:hAnsi="Century Schoolbook"/>
      <w:i/>
      <w:lang w:eastAsia="ko-KR"/>
    </w:rPr>
  </w:style>
  <w:style w:type="paragraph" w:customStyle="1" w:styleId="CoverPartyName">
    <w:name w:val="Cover Party Name"/>
    <w:basedOn w:val="Normal"/>
    <w:next w:val="CoverPartyDesignation"/>
    <w:uiPriority w:val="2"/>
    <w:qFormat/>
    <w:rsid w:val="004A38B8"/>
    <w:pPr>
      <w:spacing w:before="240" w:after="240" w:line="240" w:lineRule="auto"/>
      <w:jc w:val="center"/>
    </w:pPr>
    <w:rPr>
      <w:rFonts w:ascii="Century Schoolbook" w:hAnsi="Century Schoolbook"/>
      <w:smallCaps/>
      <w:lang w:eastAsia="ko-KR"/>
    </w:rPr>
  </w:style>
  <w:style w:type="paragraph" w:customStyle="1" w:styleId="CoverProceedingDescription">
    <w:name w:val="Cover Proceeding Description"/>
    <w:basedOn w:val="Normal"/>
    <w:uiPriority w:val="2"/>
    <w:qFormat/>
    <w:rsid w:val="004A38B8"/>
    <w:pPr>
      <w:numPr>
        <w:ilvl w:val="1"/>
        <w:numId w:val="14"/>
      </w:numPr>
      <w:spacing w:after="0" w:line="240" w:lineRule="auto"/>
      <w:jc w:val="center"/>
    </w:pPr>
    <w:rPr>
      <w:rFonts w:ascii="Century Schoolbook" w:hAnsi="Century Schoolbook"/>
      <w:i/>
      <w:lang w:eastAsia="ko-KR"/>
    </w:rPr>
  </w:style>
  <w:style w:type="paragraph" w:customStyle="1" w:styleId="CoverTitleofBrief">
    <w:name w:val="Cover Title of Brief"/>
    <w:basedOn w:val="Normal"/>
    <w:uiPriority w:val="2"/>
    <w:qFormat/>
    <w:rsid w:val="004A38B8"/>
    <w:pPr>
      <w:numPr>
        <w:ilvl w:val="2"/>
        <w:numId w:val="14"/>
      </w:numPr>
      <w:spacing w:after="0" w:line="240" w:lineRule="auto"/>
      <w:jc w:val="center"/>
    </w:pPr>
    <w:rPr>
      <w:rFonts w:ascii="Century Schoolbook" w:hAnsi="Century Schoolbook"/>
      <w:b/>
      <w:caps/>
      <w:lang w:eastAsia="ko-KR"/>
    </w:rPr>
  </w:style>
  <w:style w:type="paragraph" w:customStyle="1" w:styleId="CoverCounselInfo">
    <w:name w:val="Cover Counsel Info"/>
    <w:basedOn w:val="Normal"/>
    <w:uiPriority w:val="2"/>
    <w:qFormat/>
    <w:rsid w:val="004A38B8"/>
    <w:pPr>
      <w:keepNext/>
      <w:keepLines/>
      <w:numPr>
        <w:ilvl w:val="4"/>
        <w:numId w:val="14"/>
      </w:numPr>
      <w:spacing w:after="0" w:line="240" w:lineRule="auto"/>
    </w:pPr>
    <w:rPr>
      <w:rFonts w:ascii="Century Schoolbook" w:hAnsi="Century Schoolbook"/>
      <w:lang w:eastAsia="ko-KR"/>
    </w:rPr>
  </w:style>
  <w:style w:type="paragraph" w:customStyle="1" w:styleId="HeadingSection">
    <w:name w:val="Heading Section"/>
    <w:basedOn w:val="Normal"/>
    <w:next w:val="Normal"/>
    <w:uiPriority w:val="1"/>
    <w:qFormat/>
    <w:rsid w:val="004A38B8"/>
    <w:pPr>
      <w:keepNext/>
      <w:keepLines/>
      <w:spacing w:after="240" w:line="240" w:lineRule="auto"/>
      <w:jc w:val="center"/>
      <w:outlineLvl w:val="0"/>
    </w:pPr>
    <w:rPr>
      <w:rFonts w:ascii="Century Schoolbook" w:hAnsi="Century Schoolbook"/>
      <w:b/>
      <w:caps/>
      <w:lang w:eastAsia="ko-KR"/>
    </w:rPr>
  </w:style>
  <w:style w:type="paragraph" w:customStyle="1" w:styleId="DoubleSpace">
    <w:name w:val="Double Space"/>
    <w:basedOn w:val="Normal"/>
    <w:qFormat/>
    <w:rsid w:val="004A38B8"/>
    <w:pPr>
      <w:spacing w:after="0" w:line="480" w:lineRule="auto"/>
      <w:ind w:firstLine="720"/>
    </w:pPr>
    <w:rPr>
      <w:rFonts w:ascii="Century Schoolbook" w:hAnsi="Century Schoolbook"/>
      <w:lang w:eastAsia="ko-KR"/>
    </w:rPr>
  </w:style>
  <w:style w:type="paragraph" w:styleId="TOCHeading">
    <w:name w:val="TOC Heading"/>
    <w:basedOn w:val="Heading1"/>
    <w:next w:val="Normal"/>
    <w:uiPriority w:val="39"/>
    <w:semiHidden/>
    <w:unhideWhenUsed/>
    <w:qFormat/>
    <w:rsid w:val="004A38B8"/>
    <w:pPr>
      <w:spacing w:before="240" w:after="240" w:line="240" w:lineRule="auto"/>
      <w:jc w:val="center"/>
      <w:outlineLvl w:val="9"/>
    </w:pPr>
    <w:rPr>
      <w:rFonts w:ascii="Century Schoolbook" w:hAnsi="Century Schoolbook"/>
      <w:b/>
      <w:caps/>
      <w:color w:val="auto"/>
      <w:sz w:val="24"/>
      <w:szCs w:val="32"/>
      <w:lang w:eastAsia="ko-KR"/>
    </w:rPr>
  </w:style>
  <w:style w:type="character" w:styleId="FootnoteReference">
    <w:name w:val="footnote reference"/>
    <w:basedOn w:val="DefaultParagraphFont"/>
    <w:uiPriority w:val="99"/>
    <w:semiHidden/>
    <w:unhideWhenUsed/>
    <w:rsid w:val="004A38B8"/>
    <w:rPr>
      <w:vertAlign w:val="superscript"/>
    </w:rPr>
  </w:style>
  <w:style w:type="paragraph" w:customStyle="1" w:styleId="HeadingSubsection">
    <w:name w:val="Heading Subsection"/>
    <w:basedOn w:val="HeadingSection"/>
    <w:next w:val="Normal"/>
    <w:uiPriority w:val="1"/>
    <w:qFormat/>
    <w:rsid w:val="004A38B8"/>
    <w:pPr>
      <w:outlineLvl w:val="1"/>
    </w:pPr>
    <w:rPr>
      <w:caps w:val="0"/>
    </w:rPr>
  </w:style>
  <w:style w:type="character" w:styleId="Hyperlink">
    <w:name w:val="Hyperlink"/>
    <w:basedOn w:val="DefaultParagraphFont"/>
    <w:uiPriority w:val="99"/>
    <w:unhideWhenUsed/>
    <w:rsid w:val="004A38B8"/>
    <w:rPr>
      <w:color w:val="467886" w:themeColor="hyperlink"/>
      <w:u w:val="single"/>
    </w:rPr>
  </w:style>
  <w:style w:type="paragraph" w:customStyle="1" w:styleId="ArgHeading1">
    <w:name w:val="Arg Heading 1"/>
    <w:basedOn w:val="Normal"/>
    <w:next w:val="DoubleSpace"/>
    <w:uiPriority w:val="1"/>
    <w:qFormat/>
    <w:rsid w:val="004A38B8"/>
    <w:pPr>
      <w:keepNext/>
      <w:keepLines/>
      <w:numPr>
        <w:numId w:val="14"/>
      </w:numPr>
      <w:tabs>
        <w:tab w:val="num" w:pos="360"/>
      </w:tabs>
      <w:spacing w:after="240" w:line="240" w:lineRule="auto"/>
      <w:outlineLvl w:val="1"/>
    </w:pPr>
    <w:rPr>
      <w:rFonts w:ascii="Times New Roman" w:hAnsi="Times New Roman"/>
      <w:b/>
      <w:sz w:val="28"/>
      <w:u w:val="single"/>
      <w:lang w:eastAsia="ko-KR"/>
    </w:rPr>
  </w:style>
  <w:style w:type="paragraph" w:customStyle="1" w:styleId="ArgHeading2">
    <w:name w:val="Arg Heading 2"/>
    <w:basedOn w:val="ArgHeading1"/>
    <w:next w:val="DoubleSpace"/>
    <w:uiPriority w:val="1"/>
    <w:qFormat/>
    <w:rsid w:val="004A38B8"/>
    <w:pPr>
      <w:ind w:left="1440"/>
      <w:outlineLvl w:val="2"/>
    </w:pPr>
    <w:rPr>
      <w:color w:val="000000" w:themeColor="text1"/>
      <w:u w:val="none"/>
    </w:rPr>
  </w:style>
  <w:style w:type="paragraph" w:customStyle="1" w:styleId="ArgHeading3">
    <w:name w:val="Arg Heading 3"/>
    <w:basedOn w:val="ArgHeading2"/>
    <w:next w:val="DoubleSpace"/>
    <w:uiPriority w:val="1"/>
    <w:qFormat/>
    <w:rsid w:val="004A38B8"/>
    <w:pPr>
      <w:ind w:left="2160"/>
      <w:outlineLvl w:val="3"/>
    </w:pPr>
    <w:rPr>
      <w:i/>
    </w:rPr>
  </w:style>
  <w:style w:type="paragraph" w:customStyle="1" w:styleId="ArgHeading4">
    <w:name w:val="Arg Heading 4"/>
    <w:basedOn w:val="ArgHeading3"/>
    <w:next w:val="DoubleSpace"/>
    <w:uiPriority w:val="1"/>
    <w:qFormat/>
    <w:rsid w:val="004A38B8"/>
    <w:pPr>
      <w:outlineLvl w:val="4"/>
    </w:pPr>
    <w:rPr>
      <w:b w:val="0"/>
      <w:i w:val="0"/>
    </w:rPr>
  </w:style>
  <w:style w:type="paragraph" w:customStyle="1" w:styleId="ArgHeading5">
    <w:name w:val="Arg Heading 5"/>
    <w:basedOn w:val="ArgHeading4"/>
    <w:next w:val="DoubleSpace"/>
    <w:uiPriority w:val="1"/>
    <w:qFormat/>
    <w:rsid w:val="004A38B8"/>
    <w:pPr>
      <w:ind w:left="2808"/>
      <w:outlineLvl w:val="5"/>
    </w:pPr>
    <w:rPr>
      <w:i/>
    </w:rPr>
  </w:style>
  <w:style w:type="paragraph" w:customStyle="1" w:styleId="NoIndentDoubleSpace">
    <w:name w:val="No Indent Double Space"/>
    <w:basedOn w:val="Normal"/>
    <w:next w:val="DoubleSpace"/>
    <w:qFormat/>
    <w:rsid w:val="004A38B8"/>
    <w:pPr>
      <w:spacing w:after="0" w:line="480" w:lineRule="auto"/>
    </w:pPr>
    <w:rPr>
      <w:rFonts w:ascii="Century Schoolbook" w:hAnsi="Century Schoolbook"/>
      <w:lang w:eastAsia="ko-KR"/>
    </w:rPr>
  </w:style>
  <w:style w:type="paragraph" w:styleId="TOC9">
    <w:name w:val="toc 9"/>
    <w:basedOn w:val="Normal"/>
    <w:next w:val="Normal"/>
    <w:autoRedefine/>
    <w:uiPriority w:val="39"/>
    <w:semiHidden/>
    <w:unhideWhenUsed/>
    <w:rsid w:val="004A38B8"/>
    <w:pPr>
      <w:spacing w:before="240" w:after="240" w:line="240" w:lineRule="auto"/>
      <w:ind w:left="6480" w:right="720" w:hanging="720"/>
    </w:pPr>
    <w:rPr>
      <w:rFonts w:ascii="Century Schoolbook" w:hAnsi="Century Schoolbook"/>
      <w:lang w:eastAsia="ko-KR"/>
    </w:rPr>
  </w:style>
  <w:style w:type="paragraph" w:styleId="TOC6">
    <w:name w:val="toc 6"/>
    <w:basedOn w:val="Normal"/>
    <w:next w:val="Normal"/>
    <w:autoRedefine/>
    <w:uiPriority w:val="39"/>
    <w:semiHidden/>
    <w:unhideWhenUsed/>
    <w:rsid w:val="004A38B8"/>
    <w:pPr>
      <w:spacing w:before="240" w:after="240" w:line="240" w:lineRule="auto"/>
      <w:ind w:left="4320" w:right="720" w:hanging="720"/>
    </w:pPr>
    <w:rPr>
      <w:rFonts w:ascii="Century Schoolbook" w:hAnsi="Century Schoolbook"/>
      <w:lang w:eastAsia="ko-KR"/>
    </w:rPr>
  </w:style>
  <w:style w:type="paragraph" w:styleId="TOC7">
    <w:name w:val="toc 7"/>
    <w:basedOn w:val="Normal"/>
    <w:next w:val="Normal"/>
    <w:autoRedefine/>
    <w:uiPriority w:val="39"/>
    <w:semiHidden/>
    <w:unhideWhenUsed/>
    <w:rsid w:val="004A38B8"/>
    <w:pPr>
      <w:spacing w:before="240" w:after="240" w:line="240" w:lineRule="auto"/>
      <w:ind w:left="5040" w:right="720" w:hanging="720"/>
    </w:pPr>
    <w:rPr>
      <w:rFonts w:ascii="Century Schoolbook" w:hAnsi="Century Schoolbook"/>
      <w:lang w:eastAsia="ko-KR"/>
    </w:rPr>
  </w:style>
  <w:style w:type="paragraph" w:styleId="TOC8">
    <w:name w:val="toc 8"/>
    <w:basedOn w:val="Normal"/>
    <w:next w:val="Normal"/>
    <w:autoRedefine/>
    <w:uiPriority w:val="39"/>
    <w:semiHidden/>
    <w:unhideWhenUsed/>
    <w:rsid w:val="004A38B8"/>
    <w:pPr>
      <w:spacing w:before="240" w:after="240" w:line="240" w:lineRule="auto"/>
      <w:ind w:left="5760" w:right="720" w:hanging="720"/>
    </w:pPr>
    <w:rPr>
      <w:rFonts w:ascii="Century Schoolbook" w:hAnsi="Century Schoolbook"/>
      <w:lang w:eastAsia="ko-KR"/>
    </w:rPr>
  </w:style>
  <w:style w:type="paragraph" w:customStyle="1" w:styleId="TOAEntry">
    <w:name w:val="TOA Entry"/>
    <w:basedOn w:val="Normal"/>
    <w:qFormat/>
    <w:rsid w:val="004A38B8"/>
    <w:pPr>
      <w:tabs>
        <w:tab w:val="right" w:leader="dot" w:pos="9360"/>
      </w:tabs>
      <w:spacing w:before="240" w:after="240" w:line="240" w:lineRule="auto"/>
      <w:ind w:left="360" w:right="1800" w:hanging="360"/>
    </w:pPr>
    <w:rPr>
      <w:rFonts w:ascii="Century Schoolbook" w:hAnsi="Century Schoolbook"/>
      <w:lang w:eastAsia="ko-KR"/>
    </w:rPr>
  </w:style>
  <w:style w:type="paragraph" w:customStyle="1" w:styleId="BlockQuote">
    <w:name w:val="Block Quote"/>
    <w:basedOn w:val="Normal"/>
    <w:next w:val="NoIndentDoubleSpace"/>
    <w:qFormat/>
    <w:rsid w:val="004A38B8"/>
    <w:pPr>
      <w:spacing w:after="240" w:line="240" w:lineRule="auto"/>
      <w:ind w:left="720" w:right="720"/>
    </w:pPr>
    <w:rPr>
      <w:rFonts w:ascii="Century Schoolbook" w:hAnsi="Century Schoolbook"/>
      <w:lang w:eastAsia="ko-KR"/>
    </w:rPr>
  </w:style>
  <w:style w:type="character" w:styleId="CommentReference">
    <w:name w:val="annotation reference"/>
    <w:basedOn w:val="DefaultParagraphFont"/>
    <w:uiPriority w:val="99"/>
    <w:semiHidden/>
    <w:unhideWhenUsed/>
    <w:rsid w:val="004A38B8"/>
    <w:rPr>
      <w:sz w:val="18"/>
      <w:szCs w:val="18"/>
    </w:rPr>
  </w:style>
  <w:style w:type="paragraph" w:styleId="CommentText">
    <w:name w:val="annotation text"/>
    <w:basedOn w:val="Normal"/>
    <w:link w:val="CommentTextChar"/>
    <w:uiPriority w:val="99"/>
    <w:unhideWhenUsed/>
    <w:rsid w:val="004A38B8"/>
    <w:pPr>
      <w:spacing w:after="0" w:line="240" w:lineRule="auto"/>
    </w:pPr>
    <w:rPr>
      <w:rFonts w:ascii="Century Schoolbook" w:hAnsi="Century Schoolbook"/>
      <w:lang w:eastAsia="ko-KR"/>
    </w:rPr>
  </w:style>
  <w:style w:type="character" w:customStyle="1" w:styleId="CommentTextChar">
    <w:name w:val="Comment Text Char"/>
    <w:basedOn w:val="DefaultParagraphFont"/>
    <w:link w:val="CommentText"/>
    <w:uiPriority w:val="99"/>
    <w:rsid w:val="004A38B8"/>
    <w:rPr>
      <w:rFonts w:ascii="Century Schoolbook" w:hAnsi="Century Schoolbook"/>
      <w:lang w:eastAsia="ko-KR"/>
    </w:rPr>
  </w:style>
  <w:style w:type="paragraph" w:styleId="CommentSubject">
    <w:name w:val="annotation subject"/>
    <w:basedOn w:val="CommentText"/>
    <w:next w:val="CommentText"/>
    <w:link w:val="CommentSubjectChar"/>
    <w:uiPriority w:val="99"/>
    <w:semiHidden/>
    <w:unhideWhenUsed/>
    <w:rsid w:val="004A38B8"/>
    <w:rPr>
      <w:b/>
      <w:bCs/>
      <w:sz w:val="20"/>
      <w:szCs w:val="20"/>
    </w:rPr>
  </w:style>
  <w:style w:type="character" w:customStyle="1" w:styleId="CommentSubjectChar">
    <w:name w:val="Comment Subject Char"/>
    <w:basedOn w:val="CommentTextChar"/>
    <w:link w:val="CommentSubject"/>
    <w:uiPriority w:val="99"/>
    <w:semiHidden/>
    <w:rsid w:val="004A38B8"/>
    <w:rPr>
      <w:rFonts w:ascii="Century Schoolbook" w:hAnsi="Century Schoolbook"/>
      <w:b/>
      <w:bCs/>
      <w:sz w:val="20"/>
      <w:szCs w:val="20"/>
      <w:lang w:eastAsia="ko-KR"/>
    </w:rPr>
  </w:style>
  <w:style w:type="paragraph" w:styleId="BalloonText">
    <w:name w:val="Balloon Text"/>
    <w:basedOn w:val="Normal"/>
    <w:link w:val="BalloonTextChar"/>
    <w:uiPriority w:val="99"/>
    <w:semiHidden/>
    <w:unhideWhenUsed/>
    <w:rsid w:val="004A38B8"/>
    <w:pPr>
      <w:spacing w:after="0" w:line="240" w:lineRule="auto"/>
    </w:pPr>
    <w:rPr>
      <w:rFonts w:ascii="Times New Roman" w:hAnsi="Times New Roman" w:cs="Times New Roman"/>
      <w:sz w:val="18"/>
      <w:szCs w:val="18"/>
      <w:lang w:eastAsia="ko-KR"/>
    </w:rPr>
  </w:style>
  <w:style w:type="character" w:customStyle="1" w:styleId="BalloonTextChar">
    <w:name w:val="Balloon Text Char"/>
    <w:basedOn w:val="DefaultParagraphFont"/>
    <w:link w:val="BalloonText"/>
    <w:uiPriority w:val="99"/>
    <w:semiHidden/>
    <w:rsid w:val="004A38B8"/>
    <w:rPr>
      <w:rFonts w:ascii="Times New Roman" w:hAnsi="Times New Roman" w:cs="Times New Roman"/>
      <w:sz w:val="18"/>
      <w:szCs w:val="18"/>
      <w:lang w:eastAsia="ko-KR"/>
    </w:rPr>
  </w:style>
  <w:style w:type="paragraph" w:styleId="Revision">
    <w:name w:val="Revision"/>
    <w:hidden/>
    <w:uiPriority w:val="99"/>
    <w:semiHidden/>
    <w:rsid w:val="004A38B8"/>
    <w:pPr>
      <w:spacing w:after="0" w:line="240" w:lineRule="auto"/>
    </w:pPr>
    <w:rPr>
      <w:rFonts w:ascii="Century Schoolbook" w:hAnsi="Century Schoolbook"/>
      <w:lang w:eastAsia="ko-KR"/>
    </w:rPr>
  </w:style>
  <w:style w:type="character" w:styleId="FollowedHyperlink">
    <w:name w:val="FollowedHyperlink"/>
    <w:basedOn w:val="DefaultParagraphFont"/>
    <w:uiPriority w:val="99"/>
    <w:semiHidden/>
    <w:unhideWhenUsed/>
    <w:rsid w:val="004A38B8"/>
    <w:rPr>
      <w:color w:val="96607D" w:themeColor="followedHyperlink"/>
      <w:u w:val="single"/>
    </w:rPr>
  </w:style>
  <w:style w:type="paragraph" w:styleId="DocumentMap">
    <w:name w:val="Document Map"/>
    <w:basedOn w:val="Normal"/>
    <w:link w:val="DocumentMapChar"/>
    <w:uiPriority w:val="99"/>
    <w:semiHidden/>
    <w:unhideWhenUsed/>
    <w:rsid w:val="004A38B8"/>
    <w:pPr>
      <w:spacing w:after="0" w:line="240" w:lineRule="auto"/>
    </w:pPr>
    <w:rPr>
      <w:rFonts w:ascii="Times New Roman" w:hAnsi="Times New Roman" w:cs="Times New Roman"/>
      <w:lang w:eastAsia="ko-KR"/>
    </w:rPr>
  </w:style>
  <w:style w:type="character" w:customStyle="1" w:styleId="DocumentMapChar">
    <w:name w:val="Document Map Char"/>
    <w:basedOn w:val="DefaultParagraphFont"/>
    <w:link w:val="DocumentMap"/>
    <w:uiPriority w:val="99"/>
    <w:semiHidden/>
    <w:rsid w:val="004A38B8"/>
    <w:rPr>
      <w:rFonts w:ascii="Times New Roman" w:hAnsi="Times New Roman" w:cs="Times New Roman"/>
      <w:lang w:eastAsia="ko-KR"/>
    </w:rPr>
  </w:style>
  <w:style w:type="character" w:styleId="UnresolvedMention">
    <w:name w:val="Unresolved Mention"/>
    <w:basedOn w:val="DefaultParagraphFont"/>
    <w:uiPriority w:val="99"/>
    <w:semiHidden/>
    <w:unhideWhenUsed/>
    <w:rsid w:val="004A38B8"/>
    <w:rPr>
      <w:color w:val="605E5C"/>
      <w:shd w:val="clear" w:color="auto" w:fill="E1DFDD"/>
    </w:rPr>
  </w:style>
  <w:style w:type="paragraph" w:styleId="NormalWeb">
    <w:name w:val="Normal (Web)"/>
    <w:basedOn w:val="Normal"/>
    <w:uiPriority w:val="99"/>
    <w:semiHidden/>
    <w:unhideWhenUsed/>
    <w:rsid w:val="004A38B8"/>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apple-tab-span">
    <w:name w:val="apple-tab-span"/>
    <w:basedOn w:val="DefaultParagraphFont"/>
    <w:rsid w:val="004A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4218-769D-C940-880C-48755BB2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5817</Words>
  <Characters>33159</Characters>
  <Application>Microsoft Office Word</Application>
  <DocSecurity>0</DocSecurity>
  <Lines>276</Lines>
  <Paragraphs>77</Paragraphs>
  <ScaleCrop>false</ScaleCrop>
  <Company/>
  <LinksUpToDate>false</LinksUpToDate>
  <CharactersWithSpaces>38899</CharactersWithSpaces>
  <SharedDoc>false</SharedDoc>
  <HLinks>
    <vt:vector size="102" baseType="variant">
      <vt:variant>
        <vt:i4>1310780</vt:i4>
      </vt:variant>
      <vt:variant>
        <vt:i4>98</vt:i4>
      </vt:variant>
      <vt:variant>
        <vt:i4>0</vt:i4>
      </vt:variant>
      <vt:variant>
        <vt:i4>5</vt:i4>
      </vt:variant>
      <vt:variant>
        <vt:lpwstr/>
      </vt:variant>
      <vt:variant>
        <vt:lpwstr>_Toc176092267</vt:lpwstr>
      </vt:variant>
      <vt:variant>
        <vt:i4>1310780</vt:i4>
      </vt:variant>
      <vt:variant>
        <vt:i4>92</vt:i4>
      </vt:variant>
      <vt:variant>
        <vt:i4>0</vt:i4>
      </vt:variant>
      <vt:variant>
        <vt:i4>5</vt:i4>
      </vt:variant>
      <vt:variant>
        <vt:lpwstr/>
      </vt:variant>
      <vt:variant>
        <vt:lpwstr>_Toc176092266</vt:lpwstr>
      </vt:variant>
      <vt:variant>
        <vt:i4>1310780</vt:i4>
      </vt:variant>
      <vt:variant>
        <vt:i4>86</vt:i4>
      </vt:variant>
      <vt:variant>
        <vt:i4>0</vt:i4>
      </vt:variant>
      <vt:variant>
        <vt:i4>5</vt:i4>
      </vt:variant>
      <vt:variant>
        <vt:lpwstr/>
      </vt:variant>
      <vt:variant>
        <vt:lpwstr>_Toc176092265</vt:lpwstr>
      </vt:variant>
      <vt:variant>
        <vt:i4>1310780</vt:i4>
      </vt:variant>
      <vt:variant>
        <vt:i4>80</vt:i4>
      </vt:variant>
      <vt:variant>
        <vt:i4>0</vt:i4>
      </vt:variant>
      <vt:variant>
        <vt:i4>5</vt:i4>
      </vt:variant>
      <vt:variant>
        <vt:lpwstr/>
      </vt:variant>
      <vt:variant>
        <vt:lpwstr>_Toc176092264</vt:lpwstr>
      </vt:variant>
      <vt:variant>
        <vt:i4>1310780</vt:i4>
      </vt:variant>
      <vt:variant>
        <vt:i4>74</vt:i4>
      </vt:variant>
      <vt:variant>
        <vt:i4>0</vt:i4>
      </vt:variant>
      <vt:variant>
        <vt:i4>5</vt:i4>
      </vt:variant>
      <vt:variant>
        <vt:lpwstr/>
      </vt:variant>
      <vt:variant>
        <vt:lpwstr>_Toc176092263</vt:lpwstr>
      </vt:variant>
      <vt:variant>
        <vt:i4>1310780</vt:i4>
      </vt:variant>
      <vt:variant>
        <vt:i4>68</vt:i4>
      </vt:variant>
      <vt:variant>
        <vt:i4>0</vt:i4>
      </vt:variant>
      <vt:variant>
        <vt:i4>5</vt:i4>
      </vt:variant>
      <vt:variant>
        <vt:lpwstr/>
      </vt:variant>
      <vt:variant>
        <vt:lpwstr>_Toc176092262</vt:lpwstr>
      </vt:variant>
      <vt:variant>
        <vt:i4>1310780</vt:i4>
      </vt:variant>
      <vt:variant>
        <vt:i4>62</vt:i4>
      </vt:variant>
      <vt:variant>
        <vt:i4>0</vt:i4>
      </vt:variant>
      <vt:variant>
        <vt:i4>5</vt:i4>
      </vt:variant>
      <vt:variant>
        <vt:lpwstr/>
      </vt:variant>
      <vt:variant>
        <vt:lpwstr>_Toc176092261</vt:lpwstr>
      </vt:variant>
      <vt:variant>
        <vt:i4>1310780</vt:i4>
      </vt:variant>
      <vt:variant>
        <vt:i4>56</vt:i4>
      </vt:variant>
      <vt:variant>
        <vt:i4>0</vt:i4>
      </vt:variant>
      <vt:variant>
        <vt:i4>5</vt:i4>
      </vt:variant>
      <vt:variant>
        <vt:lpwstr/>
      </vt:variant>
      <vt:variant>
        <vt:lpwstr>_Toc176092260</vt:lpwstr>
      </vt:variant>
      <vt:variant>
        <vt:i4>1507388</vt:i4>
      </vt:variant>
      <vt:variant>
        <vt:i4>50</vt:i4>
      </vt:variant>
      <vt:variant>
        <vt:i4>0</vt:i4>
      </vt:variant>
      <vt:variant>
        <vt:i4>5</vt:i4>
      </vt:variant>
      <vt:variant>
        <vt:lpwstr/>
      </vt:variant>
      <vt:variant>
        <vt:lpwstr>_Toc176092259</vt:lpwstr>
      </vt:variant>
      <vt:variant>
        <vt:i4>1507388</vt:i4>
      </vt:variant>
      <vt:variant>
        <vt:i4>44</vt:i4>
      </vt:variant>
      <vt:variant>
        <vt:i4>0</vt:i4>
      </vt:variant>
      <vt:variant>
        <vt:i4>5</vt:i4>
      </vt:variant>
      <vt:variant>
        <vt:lpwstr/>
      </vt:variant>
      <vt:variant>
        <vt:lpwstr>_Toc176092258</vt:lpwstr>
      </vt:variant>
      <vt:variant>
        <vt:i4>1507388</vt:i4>
      </vt:variant>
      <vt:variant>
        <vt:i4>38</vt:i4>
      </vt:variant>
      <vt:variant>
        <vt:i4>0</vt:i4>
      </vt:variant>
      <vt:variant>
        <vt:i4>5</vt:i4>
      </vt:variant>
      <vt:variant>
        <vt:lpwstr/>
      </vt:variant>
      <vt:variant>
        <vt:lpwstr>_Toc176092257</vt:lpwstr>
      </vt:variant>
      <vt:variant>
        <vt:i4>1507388</vt:i4>
      </vt:variant>
      <vt:variant>
        <vt:i4>32</vt:i4>
      </vt:variant>
      <vt:variant>
        <vt:i4>0</vt:i4>
      </vt:variant>
      <vt:variant>
        <vt:i4>5</vt:i4>
      </vt:variant>
      <vt:variant>
        <vt:lpwstr/>
      </vt:variant>
      <vt:variant>
        <vt:lpwstr>_Toc176092256</vt:lpwstr>
      </vt:variant>
      <vt:variant>
        <vt:i4>1507388</vt:i4>
      </vt:variant>
      <vt:variant>
        <vt:i4>26</vt:i4>
      </vt:variant>
      <vt:variant>
        <vt:i4>0</vt:i4>
      </vt:variant>
      <vt:variant>
        <vt:i4>5</vt:i4>
      </vt:variant>
      <vt:variant>
        <vt:lpwstr/>
      </vt:variant>
      <vt:variant>
        <vt:lpwstr>_Toc176092255</vt:lpwstr>
      </vt:variant>
      <vt:variant>
        <vt:i4>1507388</vt:i4>
      </vt:variant>
      <vt:variant>
        <vt:i4>20</vt:i4>
      </vt:variant>
      <vt:variant>
        <vt:i4>0</vt:i4>
      </vt:variant>
      <vt:variant>
        <vt:i4>5</vt:i4>
      </vt:variant>
      <vt:variant>
        <vt:lpwstr/>
      </vt:variant>
      <vt:variant>
        <vt:lpwstr>_Toc176092254</vt:lpwstr>
      </vt:variant>
      <vt:variant>
        <vt:i4>1507388</vt:i4>
      </vt:variant>
      <vt:variant>
        <vt:i4>14</vt:i4>
      </vt:variant>
      <vt:variant>
        <vt:i4>0</vt:i4>
      </vt:variant>
      <vt:variant>
        <vt:i4>5</vt:i4>
      </vt:variant>
      <vt:variant>
        <vt:lpwstr/>
      </vt:variant>
      <vt:variant>
        <vt:lpwstr>_Toc176092253</vt:lpwstr>
      </vt:variant>
      <vt:variant>
        <vt:i4>1507388</vt:i4>
      </vt:variant>
      <vt:variant>
        <vt:i4>8</vt:i4>
      </vt:variant>
      <vt:variant>
        <vt:i4>0</vt:i4>
      </vt:variant>
      <vt:variant>
        <vt:i4>5</vt:i4>
      </vt:variant>
      <vt:variant>
        <vt:lpwstr/>
      </vt:variant>
      <vt:variant>
        <vt:lpwstr>_Toc176092252</vt:lpwstr>
      </vt:variant>
      <vt:variant>
        <vt:i4>1507388</vt:i4>
      </vt:variant>
      <vt:variant>
        <vt:i4>2</vt:i4>
      </vt:variant>
      <vt:variant>
        <vt:i4>0</vt:i4>
      </vt:variant>
      <vt:variant>
        <vt:i4>5</vt:i4>
      </vt:variant>
      <vt:variant>
        <vt:lpwstr/>
      </vt:variant>
      <vt:variant>
        <vt:lpwstr>_Toc176092251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Colombo</dc:creator>
  <cp:keywords/>
  <dc:description/>
  <cp:lastModifiedBy>Nico Colombo</cp:lastModifiedBy>
  <cp:revision>2</cp:revision>
  <dcterms:created xsi:type="dcterms:W3CDTF">2024-09-01T20:36:00Z</dcterms:created>
  <dcterms:modified xsi:type="dcterms:W3CDTF">2024-09-01T20:36:00Z</dcterms:modified>
</cp:coreProperties>
</file>