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26FB" w14:textId="77777777" w:rsidR="00C42170" w:rsidRDefault="00C42170" w:rsidP="00893E8D">
      <w:pPr>
        <w:pStyle w:val="paragraph"/>
        <w:spacing w:before="0" w:beforeAutospacing="0" w:after="0" w:afterAutospacing="0"/>
        <w:jc w:val="center"/>
        <w:textAlignment w:val="baseline"/>
        <w:rPr>
          <w:rStyle w:val="normaltextrun"/>
          <w:rFonts w:eastAsiaTheme="majorEastAsia"/>
          <w:b/>
          <w:bCs/>
        </w:rPr>
      </w:pPr>
    </w:p>
    <w:p w14:paraId="3C26CAA0" w14:textId="00A06924" w:rsidR="00893E8D" w:rsidRPr="00FA01C0" w:rsidRDefault="00893E8D" w:rsidP="00893E8D">
      <w:pPr>
        <w:pStyle w:val="paragraph"/>
        <w:spacing w:before="0" w:beforeAutospacing="0" w:after="0" w:afterAutospacing="0"/>
        <w:jc w:val="center"/>
        <w:textAlignment w:val="baseline"/>
        <w:rPr>
          <w:rStyle w:val="eop"/>
          <w:rFonts w:eastAsiaTheme="majorEastAsia"/>
        </w:rPr>
      </w:pPr>
      <w:r w:rsidRPr="00FA01C0">
        <w:rPr>
          <w:rStyle w:val="normaltextrun"/>
          <w:rFonts w:eastAsiaTheme="majorEastAsia"/>
          <w:b/>
          <w:bCs/>
        </w:rPr>
        <w:t>Could Thanksgiving Help Depolarize America? A New Survey Offers a “Recipe” for Hope</w:t>
      </w:r>
      <w:r w:rsidRPr="00FA01C0">
        <w:rPr>
          <w:rStyle w:val="eop"/>
          <w:rFonts w:eastAsiaTheme="majorEastAsia"/>
        </w:rPr>
        <w:t> </w:t>
      </w:r>
    </w:p>
    <w:p w14:paraId="71EF5B42" w14:textId="77777777" w:rsidR="00893E8D" w:rsidRPr="00FA01C0" w:rsidRDefault="00893E8D" w:rsidP="00893E8D">
      <w:pPr>
        <w:pStyle w:val="paragraph"/>
        <w:spacing w:before="0" w:beforeAutospacing="0" w:after="0" w:afterAutospacing="0"/>
        <w:jc w:val="center"/>
        <w:textAlignment w:val="baseline"/>
      </w:pPr>
    </w:p>
    <w:p w14:paraId="7679913F" w14:textId="77777777" w:rsidR="009306F5" w:rsidRPr="00FA01C0" w:rsidRDefault="009306F5" w:rsidP="00893E8D">
      <w:pPr>
        <w:pStyle w:val="paragraph"/>
        <w:spacing w:before="0" w:beforeAutospacing="0" w:after="0" w:afterAutospacing="0"/>
        <w:jc w:val="center"/>
        <w:textAlignment w:val="baseline"/>
        <w:rPr>
          <w:rStyle w:val="eop"/>
          <w:rFonts w:eastAsiaTheme="majorEastAsia"/>
        </w:rPr>
      </w:pPr>
    </w:p>
    <w:p w14:paraId="38722D13" w14:textId="3F00E377" w:rsidR="009306F5" w:rsidRPr="00FA01C0" w:rsidRDefault="00820626" w:rsidP="00893E8D">
      <w:pPr>
        <w:pStyle w:val="paragraph"/>
        <w:spacing w:before="0" w:beforeAutospacing="0" w:after="0" w:afterAutospacing="0"/>
        <w:jc w:val="center"/>
        <w:textAlignment w:val="baseline"/>
        <w:rPr>
          <w:i/>
          <w:iCs/>
        </w:rPr>
      </w:pPr>
      <w:r w:rsidRPr="00FA01C0">
        <w:rPr>
          <w:i/>
          <w:iCs/>
        </w:rPr>
        <w:t>The</w:t>
      </w:r>
      <w:r w:rsidR="009306F5" w:rsidRPr="00FA01C0">
        <w:rPr>
          <w:i/>
          <w:iCs/>
        </w:rPr>
        <w:t xml:space="preserve"> survey points to a quiet truth: </w:t>
      </w:r>
      <w:r w:rsidRPr="00FA01C0">
        <w:rPr>
          <w:i/>
          <w:iCs/>
        </w:rPr>
        <w:t>Republicans and Democrats</w:t>
      </w:r>
      <w:r w:rsidR="009306F5" w:rsidRPr="00FA01C0">
        <w:rPr>
          <w:i/>
          <w:iCs/>
        </w:rPr>
        <w:t xml:space="preserve"> may not be as different as political rhetoric suggests, at least when it comes to the </w:t>
      </w:r>
      <w:r w:rsidRPr="00FA01C0">
        <w:rPr>
          <w:i/>
          <w:iCs/>
        </w:rPr>
        <w:t>meals</w:t>
      </w:r>
      <w:r w:rsidR="009306F5" w:rsidRPr="00FA01C0">
        <w:rPr>
          <w:i/>
          <w:iCs/>
        </w:rPr>
        <w:t xml:space="preserve"> that define a familiar holiday.</w:t>
      </w:r>
    </w:p>
    <w:p w14:paraId="0474FFA5" w14:textId="77777777" w:rsidR="00893E8D" w:rsidRPr="00FA01C0" w:rsidRDefault="00893E8D" w:rsidP="00893E8D">
      <w:pPr>
        <w:pStyle w:val="paragraph"/>
        <w:spacing w:before="0" w:beforeAutospacing="0" w:after="0" w:afterAutospacing="0"/>
        <w:textAlignment w:val="baseline"/>
      </w:pPr>
      <w:r w:rsidRPr="00FA01C0">
        <w:rPr>
          <w:rStyle w:val="eop"/>
          <w:rFonts w:eastAsiaTheme="majorEastAsia"/>
        </w:rPr>
        <w:t> </w:t>
      </w:r>
    </w:p>
    <w:p w14:paraId="1E0C4660" w14:textId="35073349" w:rsidR="009306F5" w:rsidRPr="00FA01C0" w:rsidRDefault="00F16E58" w:rsidP="00FA5267">
      <w:pPr>
        <w:pStyle w:val="NormalWeb"/>
      </w:pPr>
      <w:r w:rsidRPr="00FA01C0">
        <w:rPr>
          <w:b/>
          <w:bCs/>
        </w:rPr>
        <w:t>DeLand, Forida, November 20, 2025</w:t>
      </w:r>
      <w:r w:rsidRPr="00FA01C0">
        <w:t xml:space="preserve"> — </w:t>
      </w:r>
      <w:r w:rsidR="00FA5267" w:rsidRPr="00FA01C0">
        <w:t>For years, Americans have been told that the country is polarized. In Washington, disagreement between Republicans and Democrats has produced historic stalemates — including the longest government shutdown on record. In everyday life, social scientists find that partisans increasingly avoid dating, befriending, or even living near people who support the opposite party. For many families, the idea of a child marrying “the other side” can feel like political defection. It’s no wonder that, as Thanksgiving approaches, many Americans brace themselves for tense dinner-table exchanges</w:t>
      </w:r>
      <w:r w:rsidR="00D56B0B" w:rsidRPr="00FA01C0">
        <w:t>.</w:t>
      </w:r>
      <w:r w:rsidR="00D64E05">
        <w:t xml:space="preserve"> Still, </w:t>
      </w:r>
      <w:r w:rsidR="00D64E05" w:rsidRPr="00D64E05">
        <w:t>95% of Republicans and 90% of Democrats plan on celebrating Thanksgiving.</w:t>
      </w:r>
    </w:p>
    <w:p w14:paraId="7648A762" w14:textId="40AE73FF" w:rsidR="009306F5" w:rsidRPr="00FA01C0" w:rsidRDefault="00017895" w:rsidP="009232F4">
      <w:pPr>
        <w:pStyle w:val="NormalWeb"/>
        <w:spacing w:before="0" w:beforeAutospacing="0" w:after="0" w:afterAutospacing="0"/>
        <w:jc w:val="center"/>
        <w:rPr>
          <w:b/>
          <w:bCs/>
        </w:rPr>
      </w:pPr>
      <w:r w:rsidRPr="00FA01C0">
        <w:rPr>
          <w:b/>
          <w:bCs/>
        </w:rPr>
        <w:t>Figure 1. Thanksgiving Dish Preference Distribution by Partisanship</w:t>
      </w:r>
    </w:p>
    <w:p w14:paraId="452A99F7" w14:textId="76DC49C2" w:rsidR="00017895" w:rsidRPr="00FA01C0" w:rsidRDefault="00E31606" w:rsidP="009232F4">
      <w:pPr>
        <w:pStyle w:val="NormalWeb"/>
        <w:spacing w:before="0" w:beforeAutospacing="0" w:after="0" w:afterAutospacing="0"/>
        <w:jc w:val="center"/>
        <w:rPr>
          <w:b/>
          <w:bCs/>
        </w:rPr>
      </w:pPr>
      <w:r w:rsidRPr="00FA01C0">
        <w:rPr>
          <w:b/>
          <w:bCs/>
          <w:noProof/>
          <w14:ligatures w14:val="standardContextual"/>
        </w:rPr>
        <w:drawing>
          <wp:inline distT="0" distB="0" distL="0" distR="0" wp14:anchorId="1A3E2296" wp14:editId="7C06A0AB">
            <wp:extent cx="3956685" cy="5398770"/>
            <wp:effectExtent l="0" t="0" r="5715" b="0"/>
            <wp:docPr id="1124944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56685" cy="5398770"/>
                    </a:xfrm>
                    <a:prstGeom prst="rect">
                      <a:avLst/>
                    </a:prstGeom>
                    <a:noFill/>
                    <a:ln>
                      <a:noFill/>
                    </a:ln>
                  </pic:spPr>
                </pic:pic>
              </a:graphicData>
            </a:graphic>
          </wp:inline>
        </w:drawing>
      </w:r>
    </w:p>
    <w:p w14:paraId="5B7D773E" w14:textId="1F16F30E" w:rsidR="009306F5" w:rsidRPr="00FA01C0" w:rsidRDefault="009306F5" w:rsidP="00FA5267">
      <w:pPr>
        <w:pStyle w:val="NormalWeb"/>
      </w:pPr>
      <w:r w:rsidRPr="00FA01C0">
        <w:lastRenderedPageBreak/>
        <w:t xml:space="preserve">According to CPOR’s survey, </w:t>
      </w:r>
      <w:r w:rsidR="00D64E05">
        <w:t xml:space="preserve">the </w:t>
      </w:r>
      <w:r w:rsidRPr="00FA01C0">
        <w:t xml:space="preserve">staples of the American Thanksgiving table—turkey, ham, stuffing, mac and cheese, and </w:t>
      </w:r>
      <w:r w:rsidR="005B78D8">
        <w:t>pies</w:t>
      </w:r>
      <w:r w:rsidRPr="00FA01C0">
        <w:t>—remain shared traditions across partisan lines. Figure 1 shows no substantial political divide in the dishes Floridians expect to serve, and where differences do appear, they are modest. Republicans were slightly more likely than Democrats to say they planned to eat veggie turkey, mashed potatoes, cranberry sauce, or pumpkin pie (see Figure 2). Those gaps reached statistical significance, but they were far from the kinds of divides that dominate national debate.</w:t>
      </w:r>
    </w:p>
    <w:p w14:paraId="6BC1267C" w14:textId="1905E54E" w:rsidR="009306F5" w:rsidRPr="00FA01C0" w:rsidRDefault="00017895" w:rsidP="009232F4">
      <w:pPr>
        <w:pStyle w:val="NormalWeb"/>
        <w:spacing w:before="0" w:beforeAutospacing="0" w:after="0" w:afterAutospacing="0"/>
        <w:jc w:val="center"/>
        <w:rPr>
          <w:b/>
          <w:bCs/>
        </w:rPr>
      </w:pPr>
      <w:r w:rsidRPr="00FA01C0">
        <w:rPr>
          <w:b/>
          <w:bCs/>
        </w:rPr>
        <w:t>Figure 2. Thanksgiving Dish Preferences by Partisanship</w:t>
      </w:r>
    </w:p>
    <w:p w14:paraId="74E99F4C" w14:textId="05A02868" w:rsidR="00017895" w:rsidRPr="00FA01C0" w:rsidRDefault="00017895" w:rsidP="009232F4">
      <w:pPr>
        <w:pStyle w:val="NormalWeb"/>
        <w:spacing w:before="0" w:beforeAutospacing="0" w:after="0" w:afterAutospacing="0"/>
        <w:jc w:val="center"/>
        <w:rPr>
          <w:b/>
          <w:bCs/>
        </w:rPr>
      </w:pPr>
      <w:r w:rsidRPr="00FA01C0">
        <w:rPr>
          <w:b/>
          <w:bCs/>
          <w:noProof/>
          <w14:ligatures w14:val="standardContextual"/>
        </w:rPr>
        <w:drawing>
          <wp:inline distT="0" distB="0" distL="0" distR="0" wp14:anchorId="6C3AD381" wp14:editId="123AA1B4">
            <wp:extent cx="5397500" cy="5397500"/>
            <wp:effectExtent l="0" t="0" r="0" b="0"/>
            <wp:docPr id="1809208186" name="Picture 2"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208186" name="Picture 2" descr="A graph of different colored lin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7500" cy="5397500"/>
                    </a:xfrm>
                    <a:prstGeom prst="rect">
                      <a:avLst/>
                    </a:prstGeom>
                  </pic:spPr>
                </pic:pic>
              </a:graphicData>
            </a:graphic>
          </wp:inline>
        </w:drawing>
      </w:r>
    </w:p>
    <w:p w14:paraId="12AB77CD" w14:textId="06670D93" w:rsidR="009306F5" w:rsidRPr="00FA01C0" w:rsidRDefault="009306F5" w:rsidP="00FA5267">
      <w:pPr>
        <w:pStyle w:val="NormalWeb"/>
      </w:pPr>
      <w:r w:rsidRPr="00FA01C0">
        <w:t xml:space="preserve">Some results ran against political stereotypes. Plant-based foods are often associated with progressive diets, yet Republicans in the survey were marginally more likely to report plans to include a vegetarian turkey option. It’s a small difference, but an </w:t>
      </w:r>
      <w:r w:rsidR="003C08DA">
        <w:t xml:space="preserve">informative </w:t>
      </w:r>
      <w:r w:rsidRPr="00FA01C0">
        <w:t>one, showing that even foods with cultural or partisan stereotypes do not actually divide Americans in their everyday lives.</w:t>
      </w:r>
    </w:p>
    <w:p w14:paraId="0B2D630A" w14:textId="4952BC0D" w:rsidR="00FA5267" w:rsidRPr="00FA01C0" w:rsidRDefault="00FA5267" w:rsidP="00FA5267">
      <w:pPr>
        <w:pStyle w:val="NormalWeb"/>
      </w:pPr>
      <w:r w:rsidRPr="00FA01C0">
        <w:lastRenderedPageBreak/>
        <w:t xml:space="preserve">This may seem trivial. But in a political climate where even the cars </w:t>
      </w:r>
      <w:r w:rsidR="00964173">
        <w:t>Americans</w:t>
      </w:r>
      <w:r w:rsidRPr="00FA01C0">
        <w:t xml:space="preserve"> drive or the beers they drink increasingly reflect their partisan identities, agreement over something as simple as holiday food is unusual — and quietly instructive.</w:t>
      </w:r>
    </w:p>
    <w:p w14:paraId="673D2F94" w14:textId="5A9FB3BF" w:rsidR="00FA5267" w:rsidRPr="00FA01C0" w:rsidRDefault="00971BB2" w:rsidP="00C945A4">
      <w:pPr>
        <w:spacing w:after="0" w:line="240" w:lineRule="auto"/>
        <w:rPr>
          <w:rFonts w:ascii="Times New Roman" w:eastAsia="Times New Roman" w:hAnsi="Times New Roman" w:cs="Times New Roman"/>
          <w:kern w:val="0"/>
          <w14:ligatures w14:val="none"/>
        </w:rPr>
      </w:pPr>
      <w:r w:rsidRPr="00FA01C0">
        <w:rPr>
          <w:rFonts w:ascii="Times New Roman" w:eastAsia="Times New Roman" w:hAnsi="Times New Roman" w:cs="Times New Roman"/>
          <w:kern w:val="0"/>
          <w:shd w:val="clear" w:color="auto" w:fill="FFFFFF"/>
          <w14:ligatures w14:val="none"/>
        </w:rPr>
        <w:t>Of course, this optimism only goes as far as individuals’ willingness across both parties</w:t>
      </w:r>
      <w:r w:rsidR="007D11DD" w:rsidRPr="00FA01C0">
        <w:rPr>
          <w:rFonts w:ascii="Times New Roman" w:eastAsia="Times New Roman" w:hAnsi="Times New Roman" w:cs="Times New Roman"/>
          <w:kern w:val="0"/>
          <w:shd w:val="clear" w:color="auto" w:fill="FFFFFF"/>
          <w14:ligatures w14:val="none"/>
        </w:rPr>
        <w:t xml:space="preserve"> to</w:t>
      </w:r>
      <w:r w:rsidRPr="00FA01C0">
        <w:rPr>
          <w:rFonts w:ascii="Times New Roman" w:eastAsia="Times New Roman" w:hAnsi="Times New Roman" w:cs="Times New Roman"/>
          <w:kern w:val="0"/>
          <w:shd w:val="clear" w:color="auto" w:fill="FFFFFF"/>
          <w14:ligatures w14:val="none"/>
        </w:rPr>
        <w:t xml:space="preserve"> sit together during Thanksgiving. </w:t>
      </w:r>
      <w:r w:rsidR="00C945A4" w:rsidRPr="00FA01C0">
        <w:rPr>
          <w:rFonts w:ascii="Times New Roman" w:eastAsia="Times New Roman" w:hAnsi="Times New Roman" w:cs="Times New Roman"/>
          <w:kern w:val="0"/>
          <w:shd w:val="clear" w:color="auto" w:fill="FFFFFF"/>
          <w14:ligatures w14:val="none"/>
        </w:rPr>
        <w:t xml:space="preserve">Some families may feel apprehensive about potential political disagreements at the table, even if most ultimately choose to gather as usual. </w:t>
      </w:r>
      <w:r w:rsidR="00FA5267" w:rsidRPr="00FA01C0">
        <w:rPr>
          <w:rFonts w:ascii="Times New Roman" w:hAnsi="Times New Roman" w:cs="Times New Roman"/>
        </w:rPr>
        <w:t xml:space="preserve">But the survey suggests that if </w:t>
      </w:r>
      <w:r w:rsidR="000F32D5">
        <w:rPr>
          <w:rFonts w:ascii="Times New Roman" w:hAnsi="Times New Roman" w:cs="Times New Roman"/>
        </w:rPr>
        <w:t>individuals</w:t>
      </w:r>
      <w:r w:rsidR="00FA5267" w:rsidRPr="00FA01C0">
        <w:rPr>
          <w:rFonts w:ascii="Times New Roman" w:hAnsi="Times New Roman" w:cs="Times New Roman"/>
        </w:rPr>
        <w:t xml:space="preserve"> </w:t>
      </w:r>
      <w:r w:rsidR="00FA5267" w:rsidRPr="00FA01C0">
        <w:rPr>
          <w:rStyle w:val="Emphasis"/>
          <w:rFonts w:ascii="Times New Roman" w:eastAsiaTheme="majorEastAsia" w:hAnsi="Times New Roman" w:cs="Times New Roman"/>
        </w:rPr>
        <w:t>do</w:t>
      </w:r>
      <w:r w:rsidR="00FA5267" w:rsidRPr="00FA01C0">
        <w:rPr>
          <w:rFonts w:ascii="Times New Roman" w:hAnsi="Times New Roman" w:cs="Times New Roman"/>
        </w:rPr>
        <w:t xml:space="preserve"> gather, they will find that the people they disagree with politically are not all that different when it comes to the rituals and comforts of a shared national holiday.</w:t>
      </w:r>
    </w:p>
    <w:p w14:paraId="5AFBD3B1" w14:textId="77777777" w:rsidR="004F000E" w:rsidRDefault="00FA5267" w:rsidP="004F000E">
      <w:pPr>
        <w:pStyle w:val="NormalWeb"/>
      </w:pPr>
      <w:r w:rsidRPr="00FA01C0">
        <w:t xml:space="preserve">At a moment when </w:t>
      </w:r>
      <w:r w:rsidR="005E5BAA">
        <w:t>Americans</w:t>
      </w:r>
      <w:r w:rsidRPr="00FA01C0">
        <w:t xml:space="preserve"> are looking for signs of unity, perhaps the country’s most widely celebrated meal offers a modest reminder: breaking bread — or sharing </w:t>
      </w:r>
      <w:r w:rsidR="007939FD" w:rsidRPr="00FA01C0">
        <w:t xml:space="preserve">mac and cheese </w:t>
      </w:r>
      <w:r w:rsidRPr="00FA01C0">
        <w:t>— still has the power to bring people together. And maybe, in a season defined by gratitude, that small common ground is worth noticing</w:t>
      </w:r>
    </w:p>
    <w:p w14:paraId="340A5F76" w14:textId="018EB67F" w:rsidR="00FB278A" w:rsidRPr="00D6752C" w:rsidRDefault="00FB278A" w:rsidP="004F000E">
      <w:pPr>
        <w:pStyle w:val="NormalWeb"/>
      </w:pPr>
      <w:r w:rsidRPr="00D6752C">
        <w:rPr>
          <w:rStyle w:val="normaltextrun"/>
          <w:rFonts w:eastAsiaTheme="majorEastAsia"/>
          <w:b/>
          <w:bCs/>
        </w:rPr>
        <w:t>Methodology</w:t>
      </w:r>
      <w:r w:rsidRPr="00D6752C">
        <w:rPr>
          <w:rStyle w:val="scxw37095312"/>
          <w:rFonts w:eastAsiaTheme="majorEastAsia"/>
        </w:rPr>
        <w:t> </w:t>
      </w:r>
      <w:r w:rsidRPr="00D6752C">
        <w:br/>
      </w:r>
      <w:r w:rsidRPr="00D6752C">
        <w:rPr>
          <w:rStyle w:val="normaltextrun"/>
          <w:rFonts w:eastAsiaTheme="majorEastAsia"/>
        </w:rPr>
        <w:t>The survey was conducted online through Qualtrics from October 30 to November 9 and completed by 804 adult Florida residents drawn from Qualtrics’ research panels. Data </w:t>
      </w:r>
      <w:proofErr w:type="gramStart"/>
      <w:r w:rsidRPr="00D6752C">
        <w:rPr>
          <w:rStyle w:val="normaltextrun"/>
          <w:rFonts w:eastAsiaTheme="majorEastAsia"/>
        </w:rPr>
        <w:t>were</w:t>
      </w:r>
      <w:proofErr w:type="gramEnd"/>
      <w:r w:rsidRPr="00D6752C">
        <w:rPr>
          <w:rStyle w:val="normaltextrun"/>
          <w:rFonts w:eastAsiaTheme="majorEastAsia"/>
        </w:rPr>
        <w:t> weighted to match the state’s population on race, ethnicity, age, gender, education, and DMA region using 2020 Census benchmarks. All regression results include 95 percent confidence intervals. Sample sizes for party subgroups vary, so small differences should be interpreted with caution.</w:t>
      </w:r>
      <w:r w:rsidRPr="00D6752C">
        <w:rPr>
          <w:rStyle w:val="eop"/>
          <w:rFonts w:eastAsiaTheme="majorEastAsia"/>
        </w:rPr>
        <w:t> </w:t>
      </w:r>
      <w:r w:rsidRPr="00D6752C">
        <w:rPr>
          <w:rStyle w:val="normaltextrun"/>
          <w:rFonts w:eastAsiaTheme="majorEastAsia"/>
        </w:rPr>
        <w:t>More information is available at stetson.edu/</w:t>
      </w:r>
      <w:proofErr w:type="spellStart"/>
      <w:r w:rsidRPr="00D6752C">
        <w:rPr>
          <w:rStyle w:val="normaltextrun"/>
          <w:rFonts w:eastAsiaTheme="majorEastAsia"/>
        </w:rPr>
        <w:t>cpor</w:t>
      </w:r>
      <w:proofErr w:type="spellEnd"/>
      <w:r w:rsidRPr="00D6752C">
        <w:rPr>
          <w:rStyle w:val="normaltextrun"/>
          <w:rFonts w:eastAsiaTheme="majorEastAsia"/>
        </w:rPr>
        <w:t>.</w:t>
      </w:r>
      <w:r w:rsidRPr="00D6752C">
        <w:rPr>
          <w:rStyle w:val="eop"/>
          <w:rFonts w:eastAsiaTheme="majorEastAsia"/>
        </w:rPr>
        <w:t> </w:t>
      </w:r>
    </w:p>
    <w:p w14:paraId="0CFD112E" w14:textId="77777777" w:rsidR="00FB278A" w:rsidRPr="00D6752C" w:rsidRDefault="00FB278A" w:rsidP="00FB278A">
      <w:pPr>
        <w:pStyle w:val="paragraph"/>
        <w:spacing w:before="0" w:beforeAutospacing="0" w:after="0" w:afterAutospacing="0"/>
        <w:textAlignment w:val="baseline"/>
      </w:pPr>
      <w:r w:rsidRPr="00D6752C">
        <w:rPr>
          <w:rStyle w:val="eop"/>
          <w:rFonts w:eastAsiaTheme="majorEastAsia"/>
        </w:rPr>
        <w:t> </w:t>
      </w:r>
    </w:p>
    <w:p w14:paraId="6388C6FC" w14:textId="77777777" w:rsidR="00FB278A" w:rsidRPr="00D6752C" w:rsidRDefault="00FB278A" w:rsidP="00FB278A">
      <w:pPr>
        <w:pStyle w:val="paragraph"/>
        <w:spacing w:before="0" w:beforeAutospacing="0" w:after="0" w:afterAutospacing="0"/>
        <w:textAlignment w:val="baseline"/>
      </w:pPr>
      <w:r w:rsidRPr="00D6752C">
        <w:rPr>
          <w:rStyle w:val="normaltextrun"/>
          <w:rFonts w:eastAsiaTheme="majorEastAsia"/>
          <w:b/>
          <w:bCs/>
        </w:rPr>
        <w:t>About the Center for Public Opinion Research (CPOR)</w:t>
      </w:r>
      <w:r w:rsidRPr="00D6752C">
        <w:rPr>
          <w:rStyle w:val="scxw37095312"/>
          <w:rFonts w:eastAsiaTheme="majorEastAsia"/>
        </w:rPr>
        <w:t> </w:t>
      </w:r>
      <w:r w:rsidRPr="00D6752C">
        <w:br/>
      </w:r>
      <w:r w:rsidRPr="00D6752C">
        <w:rPr>
          <w:rStyle w:val="normaltextrun"/>
          <w:rFonts w:eastAsiaTheme="majorEastAsia"/>
        </w:rPr>
        <w:t>The Center for Public Opinion Research at Stetson University specializes in nonpartisan public opinion polling and survey research. CPOR provides valuable insights into political, social and economic issues affecting Florida and the United States. For more information, visit </w:t>
      </w:r>
      <w:hyperlink r:id="rId9" w:tgtFrame="_blank" w:history="1">
        <w:r w:rsidRPr="00D6752C">
          <w:rPr>
            <w:rStyle w:val="normaltextrun"/>
            <w:rFonts w:eastAsiaTheme="majorEastAsia"/>
            <w:b/>
            <w:bCs/>
            <w:color w:val="467886"/>
            <w:u w:val="single"/>
          </w:rPr>
          <w:t>stetson.edu/</w:t>
        </w:r>
        <w:proofErr w:type="spellStart"/>
        <w:r w:rsidRPr="00D6752C">
          <w:rPr>
            <w:rStyle w:val="normaltextrun"/>
            <w:rFonts w:eastAsiaTheme="majorEastAsia"/>
            <w:b/>
            <w:bCs/>
            <w:color w:val="467886"/>
            <w:u w:val="single"/>
          </w:rPr>
          <w:t>cpor</w:t>
        </w:r>
        <w:proofErr w:type="spellEnd"/>
      </w:hyperlink>
      <w:r w:rsidRPr="00D6752C">
        <w:rPr>
          <w:rStyle w:val="normaltextrun"/>
          <w:rFonts w:eastAsiaTheme="majorEastAsia"/>
        </w:rPr>
        <w:t>.</w:t>
      </w:r>
      <w:r w:rsidRPr="00D6752C">
        <w:rPr>
          <w:rStyle w:val="eop"/>
          <w:rFonts w:eastAsiaTheme="majorEastAsia"/>
        </w:rPr>
        <w:t> </w:t>
      </w:r>
    </w:p>
    <w:p w14:paraId="48233D1C" w14:textId="11469102" w:rsidR="00A35F06" w:rsidRPr="00D6752C" w:rsidRDefault="00A35F06">
      <w:pPr>
        <w:rPr>
          <w:rFonts w:ascii="Times New Roman" w:hAnsi="Times New Roman" w:cs="Times New Roman"/>
        </w:rPr>
      </w:pPr>
    </w:p>
    <w:sectPr w:rsidR="00A35F06" w:rsidRPr="00D6752C" w:rsidSect="00C42170">
      <w:headerReference w:type="default" r:id="rId10"/>
      <w:pgSz w:w="12240" w:h="15840"/>
      <w:pgMar w:top="1440" w:right="1440" w:bottom="846" w:left="1440" w:header="23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B0007" w14:textId="77777777" w:rsidR="00617326" w:rsidRDefault="00617326" w:rsidP="00C42170">
      <w:pPr>
        <w:spacing w:after="0" w:line="240" w:lineRule="auto"/>
      </w:pPr>
      <w:r>
        <w:separator/>
      </w:r>
    </w:p>
  </w:endnote>
  <w:endnote w:type="continuationSeparator" w:id="0">
    <w:p w14:paraId="19EC56AA" w14:textId="77777777" w:rsidR="00617326" w:rsidRDefault="00617326" w:rsidP="00C4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01D6" w14:textId="77777777" w:rsidR="00617326" w:rsidRDefault="00617326" w:rsidP="00C42170">
      <w:pPr>
        <w:spacing w:after="0" w:line="240" w:lineRule="auto"/>
      </w:pPr>
      <w:r>
        <w:separator/>
      </w:r>
    </w:p>
  </w:footnote>
  <w:footnote w:type="continuationSeparator" w:id="0">
    <w:p w14:paraId="7D1A82AD" w14:textId="77777777" w:rsidR="00617326" w:rsidRDefault="00617326" w:rsidP="00C42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2FB1" w14:textId="6EDE0141" w:rsidR="00C42170" w:rsidRDefault="00C42170" w:rsidP="00C42170">
    <w:pPr>
      <w:pStyle w:val="Header"/>
      <w:ind w:left="-1260"/>
    </w:pPr>
    <w:r w:rsidRPr="00C42170">
      <w:rPr>
        <w:noProof/>
      </w:rPr>
      <w:drawing>
        <wp:inline distT="0" distB="0" distL="0" distR="0" wp14:anchorId="55E3004A" wp14:editId="5C0CD57E">
          <wp:extent cx="2751151" cy="812689"/>
          <wp:effectExtent l="0" t="0" r="0" b="635"/>
          <wp:docPr id="109589431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894317" name="Picture 1" descr="A close-up of a logo&#10;&#10;AI-generated content may be incorrect."/>
                  <pic:cNvPicPr/>
                </pic:nvPicPr>
                <pic:blipFill>
                  <a:blip r:embed="rId1"/>
                  <a:stretch>
                    <a:fillRect/>
                  </a:stretch>
                </pic:blipFill>
                <pic:spPr>
                  <a:xfrm>
                    <a:off x="0" y="0"/>
                    <a:ext cx="2841199" cy="83928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26"/>
    <w:rsid w:val="000017CF"/>
    <w:rsid w:val="00017895"/>
    <w:rsid w:val="000412AE"/>
    <w:rsid w:val="000F32D5"/>
    <w:rsid w:val="00101926"/>
    <w:rsid w:val="0010496C"/>
    <w:rsid w:val="00166A1D"/>
    <w:rsid w:val="00167AA3"/>
    <w:rsid w:val="001C62F0"/>
    <w:rsid w:val="002112D2"/>
    <w:rsid w:val="00215741"/>
    <w:rsid w:val="0026142E"/>
    <w:rsid w:val="00341C58"/>
    <w:rsid w:val="003C08DA"/>
    <w:rsid w:val="0040531C"/>
    <w:rsid w:val="00426C17"/>
    <w:rsid w:val="00472AE1"/>
    <w:rsid w:val="004C29D6"/>
    <w:rsid w:val="004E30E7"/>
    <w:rsid w:val="004F000E"/>
    <w:rsid w:val="005120B0"/>
    <w:rsid w:val="005161AA"/>
    <w:rsid w:val="005720C5"/>
    <w:rsid w:val="00575CFA"/>
    <w:rsid w:val="005A1E26"/>
    <w:rsid w:val="005B78D8"/>
    <w:rsid w:val="005E5BAA"/>
    <w:rsid w:val="006012D5"/>
    <w:rsid w:val="0061723A"/>
    <w:rsid w:val="00617326"/>
    <w:rsid w:val="00645F21"/>
    <w:rsid w:val="006C6C02"/>
    <w:rsid w:val="006D63B1"/>
    <w:rsid w:val="007154AB"/>
    <w:rsid w:val="0075576D"/>
    <w:rsid w:val="00770BA8"/>
    <w:rsid w:val="00785F91"/>
    <w:rsid w:val="007939FD"/>
    <w:rsid w:val="00795D2E"/>
    <w:rsid w:val="007D11DD"/>
    <w:rsid w:val="007E2747"/>
    <w:rsid w:val="00820626"/>
    <w:rsid w:val="008235C5"/>
    <w:rsid w:val="00835AC9"/>
    <w:rsid w:val="00840AF8"/>
    <w:rsid w:val="00871C8C"/>
    <w:rsid w:val="00893E8D"/>
    <w:rsid w:val="009056F6"/>
    <w:rsid w:val="009140C6"/>
    <w:rsid w:val="009232F4"/>
    <w:rsid w:val="009306F5"/>
    <w:rsid w:val="00964173"/>
    <w:rsid w:val="00971BB2"/>
    <w:rsid w:val="009A6C19"/>
    <w:rsid w:val="009E1ED7"/>
    <w:rsid w:val="00A35F06"/>
    <w:rsid w:val="00A41940"/>
    <w:rsid w:val="00A559C7"/>
    <w:rsid w:val="00A70781"/>
    <w:rsid w:val="00A75B23"/>
    <w:rsid w:val="00AB3E1A"/>
    <w:rsid w:val="00B1581D"/>
    <w:rsid w:val="00B240CD"/>
    <w:rsid w:val="00C414A6"/>
    <w:rsid w:val="00C42170"/>
    <w:rsid w:val="00C857DE"/>
    <w:rsid w:val="00C945A4"/>
    <w:rsid w:val="00CA2A81"/>
    <w:rsid w:val="00D5541B"/>
    <w:rsid w:val="00D56B0B"/>
    <w:rsid w:val="00D64E05"/>
    <w:rsid w:val="00D6752C"/>
    <w:rsid w:val="00D7371A"/>
    <w:rsid w:val="00DB1DD3"/>
    <w:rsid w:val="00DB52AC"/>
    <w:rsid w:val="00DB5D62"/>
    <w:rsid w:val="00DE27D2"/>
    <w:rsid w:val="00E31606"/>
    <w:rsid w:val="00E545FB"/>
    <w:rsid w:val="00EB247D"/>
    <w:rsid w:val="00EC0AD8"/>
    <w:rsid w:val="00ED5306"/>
    <w:rsid w:val="00F16E58"/>
    <w:rsid w:val="00F62A2A"/>
    <w:rsid w:val="00F62C07"/>
    <w:rsid w:val="00FA01C0"/>
    <w:rsid w:val="00FA5267"/>
    <w:rsid w:val="00FB278A"/>
    <w:rsid w:val="00FE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688B"/>
  <w15:chartTrackingRefBased/>
  <w15:docId w15:val="{8212C46A-4BFB-0D45-9C80-74822C53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926"/>
    <w:rPr>
      <w:rFonts w:eastAsiaTheme="majorEastAsia" w:cstheme="majorBidi"/>
      <w:color w:val="272727" w:themeColor="text1" w:themeTint="D8"/>
    </w:rPr>
  </w:style>
  <w:style w:type="paragraph" w:styleId="Title">
    <w:name w:val="Title"/>
    <w:basedOn w:val="Normal"/>
    <w:next w:val="Normal"/>
    <w:link w:val="TitleChar"/>
    <w:uiPriority w:val="10"/>
    <w:qFormat/>
    <w:rsid w:val="00101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926"/>
    <w:pPr>
      <w:spacing w:before="160"/>
      <w:jc w:val="center"/>
    </w:pPr>
    <w:rPr>
      <w:i/>
      <w:iCs/>
      <w:color w:val="404040" w:themeColor="text1" w:themeTint="BF"/>
    </w:rPr>
  </w:style>
  <w:style w:type="character" w:customStyle="1" w:styleId="QuoteChar">
    <w:name w:val="Quote Char"/>
    <w:basedOn w:val="DefaultParagraphFont"/>
    <w:link w:val="Quote"/>
    <w:uiPriority w:val="29"/>
    <w:rsid w:val="00101926"/>
    <w:rPr>
      <w:i/>
      <w:iCs/>
      <w:color w:val="404040" w:themeColor="text1" w:themeTint="BF"/>
    </w:rPr>
  </w:style>
  <w:style w:type="paragraph" w:styleId="ListParagraph">
    <w:name w:val="List Paragraph"/>
    <w:basedOn w:val="Normal"/>
    <w:uiPriority w:val="34"/>
    <w:qFormat/>
    <w:rsid w:val="00101926"/>
    <w:pPr>
      <w:ind w:left="720"/>
      <w:contextualSpacing/>
    </w:pPr>
  </w:style>
  <w:style w:type="character" w:styleId="IntenseEmphasis">
    <w:name w:val="Intense Emphasis"/>
    <w:basedOn w:val="DefaultParagraphFont"/>
    <w:uiPriority w:val="21"/>
    <w:qFormat/>
    <w:rsid w:val="00101926"/>
    <w:rPr>
      <w:i/>
      <w:iCs/>
      <w:color w:val="0F4761" w:themeColor="accent1" w:themeShade="BF"/>
    </w:rPr>
  </w:style>
  <w:style w:type="paragraph" w:styleId="IntenseQuote">
    <w:name w:val="Intense Quote"/>
    <w:basedOn w:val="Normal"/>
    <w:next w:val="Normal"/>
    <w:link w:val="IntenseQuoteChar"/>
    <w:uiPriority w:val="30"/>
    <w:qFormat/>
    <w:rsid w:val="00101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926"/>
    <w:rPr>
      <w:i/>
      <w:iCs/>
      <w:color w:val="0F4761" w:themeColor="accent1" w:themeShade="BF"/>
    </w:rPr>
  </w:style>
  <w:style w:type="character" w:styleId="IntenseReference">
    <w:name w:val="Intense Reference"/>
    <w:basedOn w:val="DefaultParagraphFont"/>
    <w:uiPriority w:val="32"/>
    <w:qFormat/>
    <w:rsid w:val="00101926"/>
    <w:rPr>
      <w:b/>
      <w:bCs/>
      <w:smallCaps/>
      <w:color w:val="0F4761" w:themeColor="accent1" w:themeShade="BF"/>
      <w:spacing w:val="5"/>
    </w:rPr>
  </w:style>
  <w:style w:type="paragraph" w:styleId="NormalWeb">
    <w:name w:val="Normal (Web)"/>
    <w:basedOn w:val="Normal"/>
    <w:uiPriority w:val="99"/>
    <w:unhideWhenUsed/>
    <w:rsid w:val="00FA526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A5267"/>
    <w:rPr>
      <w:b/>
      <w:bCs/>
    </w:rPr>
  </w:style>
  <w:style w:type="character" w:styleId="Emphasis">
    <w:name w:val="Emphasis"/>
    <w:basedOn w:val="DefaultParagraphFont"/>
    <w:uiPriority w:val="20"/>
    <w:qFormat/>
    <w:rsid w:val="00FA5267"/>
    <w:rPr>
      <w:i/>
      <w:iCs/>
    </w:rPr>
  </w:style>
  <w:style w:type="paragraph" w:customStyle="1" w:styleId="paragraph">
    <w:name w:val="paragraph"/>
    <w:basedOn w:val="Normal"/>
    <w:rsid w:val="00893E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93E8D"/>
  </w:style>
  <w:style w:type="character" w:customStyle="1" w:styleId="eop">
    <w:name w:val="eop"/>
    <w:basedOn w:val="DefaultParagraphFont"/>
    <w:rsid w:val="00893E8D"/>
  </w:style>
  <w:style w:type="character" w:customStyle="1" w:styleId="scxw37095312">
    <w:name w:val="scxw37095312"/>
    <w:basedOn w:val="DefaultParagraphFont"/>
    <w:rsid w:val="00FB278A"/>
  </w:style>
  <w:style w:type="paragraph" w:styleId="Header">
    <w:name w:val="header"/>
    <w:basedOn w:val="Normal"/>
    <w:link w:val="HeaderChar"/>
    <w:uiPriority w:val="99"/>
    <w:unhideWhenUsed/>
    <w:rsid w:val="00C42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170"/>
  </w:style>
  <w:style w:type="paragraph" w:styleId="Footer">
    <w:name w:val="footer"/>
    <w:basedOn w:val="Normal"/>
    <w:link w:val="FooterChar"/>
    <w:uiPriority w:val="99"/>
    <w:unhideWhenUsed/>
    <w:rsid w:val="00C42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tetson.edu/cp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CEF15-2775-4E7D-AA88-7CAD2F417A28}">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7d854659-4213-48c1-80ca-df7831c02e6d}" enabled="0" method="" siteId="{7d854659-4213-48c1-80ca-df7831c02e6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Venturelli</dc:creator>
  <cp:keywords/>
  <dc:description/>
  <cp:lastModifiedBy>Liam Leider</cp:lastModifiedBy>
  <cp:revision>2</cp:revision>
  <dcterms:created xsi:type="dcterms:W3CDTF">2025-11-24T15:27:00Z</dcterms:created>
  <dcterms:modified xsi:type="dcterms:W3CDTF">2025-11-24T15:27:00Z</dcterms:modified>
</cp:coreProperties>
</file>