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EFAB" w14:textId="77777777" w:rsidR="00D77042" w:rsidRPr="008C728A" w:rsidRDefault="00D77042" w:rsidP="00D7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28A">
        <w:rPr>
          <w:rFonts w:ascii="Times New Roman" w:hAnsi="Times New Roman" w:cs="Times New Roman"/>
          <w:sz w:val="24"/>
          <w:szCs w:val="24"/>
        </w:rPr>
        <w:t>University Faculty Meeting Minutes</w:t>
      </w:r>
    </w:p>
    <w:p w14:paraId="74C8763E" w14:textId="0C6F6414" w:rsidR="00D77042" w:rsidRPr="008C728A" w:rsidRDefault="0031483A" w:rsidP="00D77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</w:t>
      </w:r>
      <w:r w:rsidRPr="0031483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7042" w:rsidRPr="008C728A">
        <w:rPr>
          <w:rFonts w:ascii="Times New Roman" w:hAnsi="Times New Roman" w:cs="Times New Roman"/>
          <w:sz w:val="24"/>
          <w:szCs w:val="24"/>
        </w:rPr>
        <w:t>, 2022</w:t>
      </w:r>
    </w:p>
    <w:p w14:paraId="496D23EE" w14:textId="77777777" w:rsidR="00D77042" w:rsidRPr="008C728A" w:rsidRDefault="00D77042" w:rsidP="00D7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28A">
        <w:rPr>
          <w:rFonts w:ascii="Times New Roman" w:hAnsi="Times New Roman" w:cs="Times New Roman"/>
          <w:sz w:val="24"/>
          <w:szCs w:val="24"/>
        </w:rPr>
        <w:t>12:00 p.m. - 1:15 p.m.</w:t>
      </w:r>
    </w:p>
    <w:p w14:paraId="7B084197" w14:textId="5DF1A853" w:rsidR="00D77042" w:rsidRPr="008C728A" w:rsidRDefault="00D77042" w:rsidP="00D770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Welcome</w:t>
      </w: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8A">
        <w:rPr>
          <w:rFonts w:ascii="Times New Roman" w:eastAsia="Times New Roman" w:hAnsi="Times New Roman" w:cs="Times New Roman"/>
          <w:sz w:val="24"/>
          <w:szCs w:val="24"/>
        </w:rPr>
        <w:t>(Provost Painter)</w:t>
      </w:r>
    </w:p>
    <w:p w14:paraId="06C93FC9" w14:textId="3E14B66B" w:rsidR="00D77042" w:rsidRDefault="00D77042" w:rsidP="00D770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C728A">
        <w:rPr>
          <w:rFonts w:ascii="Times New Roman" w:eastAsia="Times New Roman" w:hAnsi="Times New Roman" w:cs="Times New Roman"/>
          <w:sz w:val="24"/>
          <w:szCs w:val="24"/>
        </w:rPr>
        <w:t>The meeting began at 12:0</w:t>
      </w:r>
      <w:r w:rsidR="00570F17" w:rsidRPr="008C728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C728A">
        <w:rPr>
          <w:rFonts w:ascii="Times New Roman" w:eastAsia="Times New Roman" w:hAnsi="Times New Roman" w:cs="Times New Roman"/>
          <w:sz w:val="24"/>
          <w:szCs w:val="24"/>
        </w:rPr>
        <w:t xml:space="preserve">pm.  Provost Painter welcomed the faculty and thanked everyone for attending the meeting.  </w:t>
      </w:r>
    </w:p>
    <w:p w14:paraId="487F1AC2" w14:textId="18F86ACF" w:rsidR="0031483A" w:rsidRDefault="0031483A" w:rsidP="0031483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Remarks from the President</w:t>
      </w: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8A">
        <w:rPr>
          <w:rFonts w:ascii="Times New Roman" w:eastAsia="Times New Roman" w:hAnsi="Times New Roman" w:cs="Times New Roman"/>
          <w:bCs/>
          <w:sz w:val="24"/>
          <w:szCs w:val="24"/>
        </w:rPr>
        <w:t>(President Roellke)</w:t>
      </w:r>
    </w:p>
    <w:p w14:paraId="16D25B9C" w14:textId="1F112DB7" w:rsidR="00D54933" w:rsidRDefault="00D54933" w:rsidP="0031483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13883D" w14:textId="3DD3B168" w:rsidR="00D54933" w:rsidRPr="0035261A" w:rsidRDefault="00F50DF5" w:rsidP="0035261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Roellke began by </w:t>
      </w:r>
      <w:r w:rsidR="0081197C">
        <w:rPr>
          <w:rFonts w:ascii="Times New Roman" w:eastAsia="Times New Roman" w:hAnsi="Times New Roman" w:cs="Times New Roman"/>
          <w:bCs/>
          <w:sz w:val="24"/>
          <w:szCs w:val="24"/>
        </w:rPr>
        <w:t>describing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how he was “triple booked” last night.  His night began in the Edmunds Center with congratulating Lynn Bria on her 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win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He </w:t>
      </w:r>
      <w:r w:rsidR="0081197C">
        <w:rPr>
          <w:rFonts w:ascii="Times New Roman" w:eastAsia="Times New Roman" w:hAnsi="Times New Roman" w:cs="Times New Roman"/>
          <w:bCs/>
          <w:sz w:val="24"/>
          <w:szCs w:val="24"/>
        </w:rPr>
        <w:t>then, virtually,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 xml:space="preserve"> visited the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Business Ethics 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>case competition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(lead by Dr. Beasley and Dr. Tich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or)</w:t>
      </w:r>
      <w:r w:rsidR="006E243F">
        <w:rPr>
          <w:rFonts w:ascii="Times New Roman" w:eastAsia="Times New Roman" w:hAnsi="Times New Roman" w:cs="Times New Roman"/>
          <w:bCs/>
          <w:sz w:val="24"/>
          <w:szCs w:val="24"/>
        </w:rPr>
        <w:t>.  Lastly, he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>visi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>ted his nephews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intramural 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 xml:space="preserve">basketball 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game.  </w:t>
      </w:r>
      <w:r w:rsidR="00EE7C04">
        <w:rPr>
          <w:rFonts w:ascii="Times New Roman" w:eastAsia="Times New Roman" w:hAnsi="Times New Roman" w:cs="Times New Roman"/>
          <w:bCs/>
          <w:sz w:val="24"/>
          <w:szCs w:val="24"/>
        </w:rPr>
        <w:t>All of this was said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highlight the fact that the campus is coming back to life.</w:t>
      </w:r>
    </w:p>
    <w:p w14:paraId="0B4CB6E2" w14:textId="1910AD68" w:rsidR="00D54933" w:rsidRDefault="00D54933" w:rsidP="0031483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FD93630" w14:textId="2C010B72" w:rsidR="00D54933" w:rsidRPr="0035261A" w:rsidRDefault="00D834A9" w:rsidP="0035261A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President Roellke 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>explained that the Board of Trustee (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>BOT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meetings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completed last week and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 were superb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every respect</w:t>
      </w:r>
      <w:r w:rsidR="00D54933" w:rsidRPr="0035261A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 xml:space="preserve">The trustees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communicated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that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A1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meetings were</w:t>
      </w:r>
      <w:r w:rsidR="00147D4E">
        <w:rPr>
          <w:rFonts w:ascii="Times New Roman" w:eastAsia="Times New Roman" w:hAnsi="Times New Roman" w:cs="Times New Roman"/>
          <w:bCs/>
          <w:sz w:val="24"/>
          <w:szCs w:val="24"/>
        </w:rPr>
        <w:t xml:space="preserve"> exceptional is because Stetson is focusing on our academic enterprise, </w:t>
      </w:r>
      <w:r w:rsidR="00A1158C">
        <w:rPr>
          <w:rFonts w:ascii="Times New Roman" w:eastAsia="Times New Roman" w:hAnsi="Times New Roman" w:cs="Times New Roman"/>
          <w:bCs/>
          <w:sz w:val="24"/>
          <w:szCs w:val="24"/>
        </w:rPr>
        <w:t>livelihood of our students, and the opportunities for discussion.  President Roellke thanked the faculty who are sitting on board committees for their contributions.</w:t>
      </w:r>
    </w:p>
    <w:p w14:paraId="09724316" w14:textId="7F8450C5" w:rsidR="00D54933" w:rsidRDefault="00D54933" w:rsidP="0031483A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DD106D" w14:textId="19F6CD1C" w:rsidR="0035261A" w:rsidRPr="00A1158C" w:rsidRDefault="00A1158C" w:rsidP="004925FF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158C">
        <w:rPr>
          <w:rFonts w:ascii="Times New Roman" w:eastAsia="Times New Roman" w:hAnsi="Times New Roman" w:cs="Times New Roman"/>
          <w:bCs/>
          <w:sz w:val="24"/>
          <w:szCs w:val="24"/>
        </w:rPr>
        <w:t>President Roellke shared that Stetson has experienced prof</w:t>
      </w:r>
      <w:r w:rsidR="00B674E9">
        <w:rPr>
          <w:rFonts w:ascii="Times New Roman" w:eastAsia="Times New Roman" w:hAnsi="Times New Roman" w:cs="Times New Roman"/>
          <w:bCs/>
          <w:sz w:val="24"/>
          <w:szCs w:val="24"/>
        </w:rPr>
        <w:t>ound</w:t>
      </w:r>
      <w:r w:rsidRPr="00A1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D54933" w:rsidRPr="00A1158C">
        <w:rPr>
          <w:rFonts w:ascii="Times New Roman" w:eastAsia="Times New Roman" w:hAnsi="Times New Roman" w:cs="Times New Roman"/>
          <w:bCs/>
          <w:sz w:val="24"/>
          <w:szCs w:val="24"/>
        </w:rPr>
        <w:t>uccess in fundraising</w:t>
      </w:r>
      <w:r w:rsidRPr="00A1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so far this year</w:t>
      </w:r>
      <w:r w:rsidR="00D54933" w:rsidRPr="00A11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1158C">
        <w:rPr>
          <w:rFonts w:ascii="Times New Roman" w:eastAsia="Times New Roman" w:hAnsi="Times New Roman" w:cs="Times New Roman"/>
          <w:bCs/>
          <w:sz w:val="24"/>
          <w:szCs w:val="24"/>
        </w:rPr>
        <w:t xml:space="preserve">  Stetson has raised, to date, $</w:t>
      </w:r>
      <w:r w:rsidR="00D54933" w:rsidRPr="00A1158C">
        <w:rPr>
          <w:rFonts w:ascii="Times New Roman" w:eastAsia="Times New Roman" w:hAnsi="Times New Roman" w:cs="Times New Roman"/>
          <w:bCs/>
          <w:sz w:val="24"/>
          <w:szCs w:val="24"/>
        </w:rPr>
        <w:t>42 million</w:t>
      </w:r>
      <w:r w:rsidR="00B674E9">
        <w:rPr>
          <w:rFonts w:ascii="Times New Roman" w:eastAsia="Times New Roman" w:hAnsi="Times New Roman" w:cs="Times New Roman"/>
          <w:bCs/>
          <w:sz w:val="24"/>
          <w:szCs w:val="24"/>
        </w:rPr>
        <w:t xml:space="preserve"> ($14 million more than has been raised previously in a single year)</w:t>
      </w:r>
      <w:r w:rsidRPr="00A11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B674E9">
        <w:rPr>
          <w:rFonts w:ascii="Times New Roman" w:eastAsia="Times New Roman" w:hAnsi="Times New Roman" w:cs="Times New Roman"/>
          <w:bCs/>
          <w:sz w:val="24"/>
          <w:szCs w:val="24"/>
        </w:rPr>
        <w:t>Lastly, t</w:t>
      </w:r>
      <w:r w:rsidR="0035261A" w:rsidRPr="00A1158C">
        <w:rPr>
          <w:rFonts w:ascii="Times New Roman" w:eastAsia="Times New Roman" w:hAnsi="Times New Roman" w:cs="Times New Roman"/>
          <w:bCs/>
          <w:sz w:val="24"/>
          <w:szCs w:val="24"/>
        </w:rPr>
        <w:t xml:space="preserve">he bobble heads have arrived!  </w:t>
      </w:r>
      <w:r w:rsidR="00B674E9">
        <w:rPr>
          <w:rFonts w:ascii="Times New Roman" w:eastAsia="Times New Roman" w:hAnsi="Times New Roman" w:cs="Times New Roman"/>
          <w:bCs/>
          <w:sz w:val="24"/>
          <w:szCs w:val="24"/>
        </w:rPr>
        <w:t xml:space="preserve">Some of the success of our fundraising has been directly attributable to the </w:t>
      </w:r>
      <w:r w:rsidR="00D37424">
        <w:rPr>
          <w:rFonts w:ascii="Times New Roman" w:eastAsia="Times New Roman" w:hAnsi="Times New Roman" w:cs="Times New Roman"/>
          <w:bCs/>
          <w:sz w:val="24"/>
          <w:szCs w:val="24"/>
        </w:rPr>
        <w:t xml:space="preserve">100 </w:t>
      </w:r>
      <w:r w:rsidR="00B674E9">
        <w:rPr>
          <w:rFonts w:ascii="Times New Roman" w:eastAsia="Times New Roman" w:hAnsi="Times New Roman" w:cs="Times New Roman"/>
          <w:bCs/>
          <w:sz w:val="24"/>
          <w:szCs w:val="24"/>
        </w:rPr>
        <w:t>presidential bobble head</w:t>
      </w:r>
      <w:r w:rsidR="00D37424">
        <w:rPr>
          <w:rFonts w:ascii="Times New Roman" w:eastAsia="Times New Roman" w:hAnsi="Times New Roman" w:cs="Times New Roman"/>
          <w:bCs/>
          <w:sz w:val="24"/>
          <w:szCs w:val="24"/>
        </w:rPr>
        <w:t>s that were created</w:t>
      </w:r>
      <w:r w:rsidR="0035261A" w:rsidRPr="00A115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79BE91" w14:textId="77777777" w:rsidR="00651B55" w:rsidRPr="008C728A" w:rsidRDefault="00651B55" w:rsidP="00651B55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Announcements</w:t>
      </w:r>
      <w:r w:rsidRPr="008C72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8A">
        <w:rPr>
          <w:rFonts w:ascii="Times New Roman" w:eastAsia="Times New Roman" w:hAnsi="Times New Roman" w:cs="Times New Roman"/>
          <w:bCs/>
          <w:sz w:val="24"/>
          <w:szCs w:val="24"/>
        </w:rPr>
        <w:t>(Provost Painter)</w:t>
      </w:r>
    </w:p>
    <w:p w14:paraId="0C822933" w14:textId="2082C1C1" w:rsidR="0035261A" w:rsidRDefault="0035261A" w:rsidP="0090303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bCs/>
          <w:sz w:val="24"/>
          <w:szCs w:val="24"/>
        </w:rPr>
        <w:t xml:space="preserve">SASCOC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 xml:space="preserve">responded to our initial report in December 2021 and now in February 2022, Stetson has responded to their initial comments and supplied the full QEP report.  </w:t>
      </w:r>
      <w:r w:rsidR="00D37424" w:rsidRPr="00903036">
        <w:rPr>
          <w:rFonts w:ascii="Times New Roman" w:eastAsia="Times New Roman" w:hAnsi="Times New Roman" w:cs="Times New Roman"/>
          <w:bCs/>
          <w:sz w:val="24"/>
          <w:szCs w:val="24"/>
        </w:rPr>
        <w:t>Provost Painter</w:t>
      </w:r>
      <w:r w:rsidRPr="00903036">
        <w:rPr>
          <w:rFonts w:ascii="Times New Roman" w:eastAsia="Times New Roman" w:hAnsi="Times New Roman" w:cs="Times New Roman"/>
          <w:bCs/>
          <w:sz w:val="24"/>
          <w:szCs w:val="24"/>
        </w:rPr>
        <w:t xml:space="preserve"> thanked Rick Tys</w:t>
      </w:r>
      <w:r w:rsidR="00903036" w:rsidRPr="00903036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903036">
        <w:rPr>
          <w:rFonts w:ascii="Times New Roman" w:eastAsia="Times New Roman" w:hAnsi="Times New Roman" w:cs="Times New Roman"/>
          <w:bCs/>
          <w:sz w:val="24"/>
          <w:szCs w:val="24"/>
        </w:rPr>
        <w:t>r for the work that has gone into this effort.</w:t>
      </w:r>
    </w:p>
    <w:p w14:paraId="3A94C3BC" w14:textId="77777777" w:rsidR="00903036" w:rsidRPr="00903036" w:rsidRDefault="00903036" w:rsidP="00903036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B3209E" w14:textId="534FD2B1" w:rsidR="0035261A" w:rsidRPr="00903036" w:rsidRDefault="00903036" w:rsidP="00903036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Provost Painter made some brief remarks about the recent successful </w:t>
      </w:r>
      <w:r w:rsidR="0035261A" w:rsidRPr="00903036">
        <w:rPr>
          <w:rFonts w:ascii="Times New Roman" w:eastAsia="Times New Roman" w:hAnsi="Times New Roman" w:cs="Times New Roman"/>
          <w:bCs/>
          <w:sz w:val="24"/>
          <w:szCs w:val="24"/>
        </w:rPr>
        <w:t>BOT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of trustee meetings that were completed last week</w:t>
      </w:r>
      <w:r w:rsidR="0035261A" w:rsidRPr="00903036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Provost Painter stated that he</w:t>
      </w:r>
      <w:r w:rsidR="0035261A" w:rsidRPr="00903036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provide a summary of the BOT meeting to faculty.  </w:t>
      </w:r>
    </w:p>
    <w:p w14:paraId="0D7C141B" w14:textId="0AB91F3F" w:rsidR="0031483A" w:rsidRPr="00903036" w:rsidRDefault="0031483A" w:rsidP="0090303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30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Canvas On-Demand Grade Feature </w:t>
      </w:r>
      <w:r w:rsidRPr="00903036">
        <w:rPr>
          <w:rFonts w:ascii="Times New Roman" w:eastAsia="Times New Roman" w:hAnsi="Times New Roman" w:cs="Times New Roman"/>
          <w:sz w:val="24"/>
          <w:szCs w:val="24"/>
        </w:rPr>
        <w:t>(Jose Bernier, Vikram Ahmed)</w:t>
      </w:r>
    </w:p>
    <w:p w14:paraId="7AF07153" w14:textId="423D2322" w:rsidR="00F40723" w:rsidRPr="00F40723" w:rsidRDefault="00F40723" w:rsidP="0090303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Vikram presented a new feature in Canvas that allows final grades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students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be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imported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directly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 xml:space="preserve">from Canvas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Banner. 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Select faculty are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piloting this feature this semester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03036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IT is happy to work with other faculty who would like to explore this feature.</w:t>
      </w:r>
    </w:p>
    <w:p w14:paraId="3988BE24" w14:textId="77777777" w:rsidR="001066CC" w:rsidRDefault="001066CC" w:rsidP="003148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978D0" w14:textId="5AE96F06" w:rsidR="009C5811" w:rsidRPr="005343BC" w:rsidRDefault="0031483A" w:rsidP="005343BC">
      <w:pPr>
        <w:rPr>
          <w:rFonts w:ascii="Times New Roman" w:eastAsia="Times New Roman" w:hAnsi="Times New Roman" w:cs="Times New Roman"/>
          <w:sz w:val="24"/>
          <w:szCs w:val="24"/>
        </w:rPr>
      </w:pPr>
      <w:r w:rsidRPr="00534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Overview and Expectations for Discussion and Voting in a Faculty Meeting</w:t>
      </w:r>
      <w:r w:rsidRPr="005343BC">
        <w:rPr>
          <w:rFonts w:ascii="Times New Roman" w:eastAsia="Times New Roman" w:hAnsi="Times New Roman" w:cs="Times New Roman"/>
          <w:sz w:val="24"/>
          <w:szCs w:val="24"/>
        </w:rPr>
        <w:t xml:space="preserve"> (Jason Evans)</w:t>
      </w:r>
    </w:p>
    <w:p w14:paraId="48551E08" w14:textId="7EE50964" w:rsidR="001066CC" w:rsidRPr="005343BC" w:rsidRDefault="001066CC" w:rsidP="005343BC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3BC">
        <w:rPr>
          <w:rFonts w:ascii="Times New Roman" w:eastAsia="Times New Roman" w:hAnsi="Times New Roman" w:cs="Times New Roman"/>
          <w:bCs/>
          <w:sz w:val="24"/>
          <w:szCs w:val="24"/>
        </w:rPr>
        <w:t>Jason presented “Debate Decorum per Robert’s Rules”</w:t>
      </w:r>
    </w:p>
    <w:p w14:paraId="45A62C41" w14:textId="77777777" w:rsidR="001066CC" w:rsidRDefault="001066CC" w:rsidP="003148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0B4422" w14:textId="15BE459F" w:rsidR="001066CC" w:rsidRDefault="0031483A" w:rsidP="005343BC">
      <w:pPr>
        <w:rPr>
          <w:rFonts w:ascii="Times New Roman" w:eastAsia="Times New Roman" w:hAnsi="Times New Roman" w:cs="Times New Roman"/>
          <w:sz w:val="24"/>
          <w:szCs w:val="24"/>
        </w:rPr>
      </w:pPr>
      <w:r w:rsidRPr="00534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Policies and Bylaws</w:t>
      </w:r>
      <w:r w:rsidRPr="005343BC">
        <w:rPr>
          <w:rFonts w:ascii="Times New Roman" w:eastAsia="Times New Roman" w:hAnsi="Times New Roman" w:cs="Times New Roman"/>
          <w:sz w:val="24"/>
          <w:szCs w:val="24"/>
        </w:rPr>
        <w:t xml:space="preserve"> (Alan Green)</w:t>
      </w:r>
    </w:p>
    <w:p w14:paraId="3F81A6EC" w14:textId="76865DE2" w:rsidR="00C36156" w:rsidRDefault="00C36156" w:rsidP="005343B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CC8E6E" w14:textId="79F99A45" w:rsidR="00DD08D2" w:rsidRPr="00DD08D2" w:rsidRDefault="00DD08D2" w:rsidP="005343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Program Initiation Policy</w:t>
      </w:r>
    </w:p>
    <w:p w14:paraId="6A5AFA98" w14:textId="7C70BB25" w:rsidR="001066CC" w:rsidRPr="005343BC" w:rsidRDefault="0031483A" w:rsidP="005343BC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</w:t>
      </w:r>
      <w:r w:rsidR="001066CC" w:rsidRPr="005343BC">
        <w:rPr>
          <w:rFonts w:ascii="Times New Roman" w:eastAsia="Times New Roman" w:hAnsi="Times New Roman" w:cs="Times New Roman"/>
          <w:bCs/>
          <w:sz w:val="24"/>
          <w:szCs w:val="24"/>
        </w:rPr>
        <w:t>Initiation Policy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73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amendment</w:t>
      </w:r>
      <w:r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15FA"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5343BC">
        <w:rPr>
          <w:rFonts w:ascii="Times New Roman" w:eastAsia="Times New Roman" w:hAnsi="Times New Roman" w:cs="Times New Roman"/>
          <w:bCs/>
          <w:sz w:val="24"/>
          <w:szCs w:val="24"/>
        </w:rPr>
        <w:t>follow-up</w:t>
      </w:r>
      <w:r w:rsidR="001066CC"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 from motion made in January</w:t>
      </w:r>
      <w:r w:rsidR="00526A79"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26A79" w:rsidRPr="005343BC">
        <w:rPr>
          <w:rFonts w:ascii="Times New Roman" w:eastAsia="Times New Roman" w:hAnsi="Times New Roman" w:cs="Times New Roman"/>
          <w:bCs/>
          <w:sz w:val="24"/>
          <w:szCs w:val="24"/>
        </w:rPr>
        <w:t>Kurlander</w:t>
      </w:r>
      <w:proofErr w:type="spellEnd"/>
      <w:r w:rsidR="00526A79" w:rsidRPr="005343B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26A79" w:rsidRPr="005343BC">
        <w:rPr>
          <w:rFonts w:ascii="Times New Roman" w:eastAsia="Times New Roman" w:hAnsi="Times New Roman" w:cs="Times New Roman"/>
          <w:bCs/>
          <w:sz w:val="24"/>
          <w:szCs w:val="24"/>
        </w:rPr>
        <w:t>Smallpage</w:t>
      </w:r>
      <w:proofErr w:type="spellEnd"/>
      <w:r w:rsidR="00526A79" w:rsidRPr="005343B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830E720" w14:textId="066EDEDF" w:rsidR="001D15FA" w:rsidRDefault="001D15FA" w:rsidP="00C3615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Motion: Remove the </w:t>
      </w:r>
      <w:r w:rsidR="00526A79">
        <w:rPr>
          <w:rFonts w:ascii="Times New Roman" w:eastAsia="Times New Roman" w:hAnsi="Times New Roman" w:cs="Times New Roman"/>
          <w:sz w:val="24"/>
          <w:szCs w:val="24"/>
        </w:rPr>
        <w:t>references to the Key Indicators document from the Program Initiation Policy.</w:t>
      </w:r>
    </w:p>
    <w:p w14:paraId="75621B89" w14:textId="3E799A0E" w:rsidR="001066CC" w:rsidRDefault="00526A79" w:rsidP="00C3615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Vote:  </w:t>
      </w:r>
      <w:r w:rsidR="002B2B82">
        <w:rPr>
          <w:rFonts w:ascii="Times New Roman" w:eastAsia="Times New Roman" w:hAnsi="Times New Roman" w:cs="Times New Roman"/>
          <w:sz w:val="24"/>
          <w:szCs w:val="24"/>
        </w:rPr>
        <w:t>Passed (52-31)</w:t>
      </w:r>
    </w:p>
    <w:p w14:paraId="5A17E898" w14:textId="77777777" w:rsidR="00407335" w:rsidRPr="00407335" w:rsidRDefault="00407335" w:rsidP="0040733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3AE18A" w14:textId="245775E6" w:rsidR="002B2B82" w:rsidRPr="00C36156" w:rsidRDefault="002B2B82" w:rsidP="00C36156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156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Initiation Policy </w:t>
      </w:r>
      <w:r w:rsidRPr="004073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as </w:t>
      </w:r>
      <w:r w:rsidR="00F273E5" w:rsidRPr="004073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amended</w:t>
      </w:r>
    </w:p>
    <w:p w14:paraId="4A52B7CB" w14:textId="65C96A44" w:rsidR="00F273E5" w:rsidRDefault="00F273E5" w:rsidP="00C3615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 Passed (69-7) 13 Abstained</w:t>
      </w:r>
    </w:p>
    <w:p w14:paraId="763BA6A7" w14:textId="565ED795" w:rsidR="001D15FA" w:rsidRDefault="001D15FA" w:rsidP="00DD08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815D5A" w14:textId="76E8EE3D" w:rsidR="00DD08D2" w:rsidRDefault="00DD08D2" w:rsidP="00DD08D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Senate Bylaws</w:t>
      </w:r>
    </w:p>
    <w:p w14:paraId="610888E7" w14:textId="338269D9" w:rsidR="00DD08D2" w:rsidRDefault="00DD08D2" w:rsidP="00DD08D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Following presentation and discussion of the Bylaws proposals presented by the Faculty Senate, the meeting neared a vote on the bylaw change that would affect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Finance Committee description in the Faculty Senate bylaws </w:t>
      </w:r>
      <w:r w:rsidRPr="00C36156">
        <w:rPr>
          <w:rFonts w:ascii="Times New Roman" w:eastAsia="Times New Roman" w:hAnsi="Times New Roman" w:cs="Times New Roman"/>
          <w:bCs/>
          <w:sz w:val="24"/>
          <w:szCs w:val="24"/>
        </w:rPr>
        <w:t>(documents sent previously)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 Due to the late timing of the vote and the withering attendance at the meeting, a motion was made to table.</w:t>
      </w:r>
    </w:p>
    <w:p w14:paraId="5E6310FD" w14:textId="77777777" w:rsidR="00DD08D2" w:rsidRPr="00DD08D2" w:rsidRDefault="00DD08D2" w:rsidP="00DD08D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B8943B" w14:textId="1776561C" w:rsidR="00C6614D" w:rsidRPr="00DD08D2" w:rsidRDefault="0031483A" w:rsidP="00DD08D2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6156">
        <w:rPr>
          <w:rFonts w:ascii="Times New Roman" w:eastAsia="Times New Roman" w:hAnsi="Times New Roman" w:cs="Times New Roman"/>
          <w:bCs/>
          <w:sz w:val="24"/>
          <w:szCs w:val="24"/>
        </w:rPr>
        <w:t>Bylaws changes</w:t>
      </w:r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 xml:space="preserve">—change to Faculty Finance Committee </w:t>
      </w:r>
      <w:r w:rsidR="00DD08D2">
        <w:rPr>
          <w:rFonts w:ascii="Times New Roman" w:eastAsia="Times New Roman" w:hAnsi="Times New Roman" w:cs="Times New Roman"/>
          <w:bCs/>
          <w:sz w:val="24"/>
          <w:szCs w:val="24"/>
        </w:rPr>
        <w:t xml:space="preserve">description in the Faculty Senate bylaws </w:t>
      </w:r>
      <w:r w:rsidR="00DD08D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motion to table</w:t>
      </w:r>
      <w:r w:rsidR="00C6614D" w:rsidRPr="00C3615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6614D" w:rsidRPr="00C36156">
        <w:rPr>
          <w:rFonts w:ascii="Times New Roman" w:eastAsia="Times New Roman" w:hAnsi="Times New Roman" w:cs="Times New Roman"/>
          <w:bCs/>
          <w:sz w:val="24"/>
          <w:szCs w:val="24"/>
        </w:rPr>
        <w:t>Smallpage</w:t>
      </w:r>
      <w:proofErr w:type="spellEnd"/>
      <w:r w:rsidR="00C6614D" w:rsidRPr="00C361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407335">
        <w:rPr>
          <w:rFonts w:ascii="Times New Roman" w:eastAsia="Times New Roman" w:hAnsi="Times New Roman" w:cs="Times New Roman"/>
          <w:bCs/>
          <w:sz w:val="24"/>
          <w:szCs w:val="24"/>
        </w:rPr>
        <w:t>deBodisco</w:t>
      </w:r>
      <w:proofErr w:type="spellEnd"/>
      <w:r w:rsidR="00C6614D" w:rsidRPr="00C3615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CC20388" w14:textId="2A657BF8" w:rsidR="00C6614D" w:rsidRPr="00F273E5" w:rsidRDefault="00C6614D" w:rsidP="00C36156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Vote:  Passed unanimously</w:t>
      </w:r>
    </w:p>
    <w:p w14:paraId="117671D8" w14:textId="1EE18288" w:rsidR="00A812BC" w:rsidRDefault="00A812BC" w:rsidP="00C36156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87F6737" w14:textId="6D477C6D" w:rsidR="00B42B59" w:rsidRPr="00B42B59" w:rsidRDefault="00B42B59" w:rsidP="00D5160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42B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Conclusion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(1:15)</w:t>
      </w:r>
    </w:p>
    <w:p w14:paraId="34F519FA" w14:textId="6AD59252" w:rsidR="00CA45AF" w:rsidRPr="008C728A" w:rsidRDefault="00CA45AF" w:rsidP="00D51601">
      <w:pPr>
        <w:rPr>
          <w:rFonts w:ascii="Times New Roman" w:eastAsia="Times New Roman" w:hAnsi="Times New Roman" w:cs="Times New Roman"/>
          <w:sz w:val="24"/>
          <w:szCs w:val="24"/>
        </w:rPr>
      </w:pPr>
      <w:r w:rsidRPr="008C728A">
        <w:rPr>
          <w:rFonts w:ascii="Times New Roman" w:eastAsia="Times New Roman" w:hAnsi="Times New Roman" w:cs="Times New Roman"/>
          <w:sz w:val="24"/>
          <w:szCs w:val="24"/>
        </w:rPr>
        <w:t xml:space="preserve">Provost Painter thanked everyone and shared that </w:t>
      </w:r>
      <w:r w:rsidR="008C728A" w:rsidRPr="008C728A">
        <w:rPr>
          <w:rFonts w:ascii="Times New Roman" w:eastAsia="Times New Roman" w:hAnsi="Times New Roman" w:cs="Times New Roman"/>
          <w:sz w:val="24"/>
          <w:szCs w:val="24"/>
        </w:rPr>
        <w:t>the university faculty</w:t>
      </w:r>
      <w:r w:rsidRPr="008C728A">
        <w:rPr>
          <w:rFonts w:ascii="Times New Roman" w:eastAsia="Times New Roman" w:hAnsi="Times New Roman" w:cs="Times New Roman"/>
          <w:sz w:val="24"/>
          <w:szCs w:val="24"/>
        </w:rPr>
        <w:t xml:space="preserve"> will meet again soon.</w:t>
      </w:r>
    </w:p>
    <w:p w14:paraId="041277E0" w14:textId="538D87CB" w:rsidR="00BF7F50" w:rsidRPr="008C728A" w:rsidRDefault="00BF7F50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9F5228" w14:textId="77777777" w:rsidR="00BF7F50" w:rsidRPr="008C728A" w:rsidRDefault="00BF7F50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BA4250" w14:textId="77777777" w:rsidR="00BF7F50" w:rsidRPr="008C728A" w:rsidRDefault="00BF7F50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33A7D0" w14:textId="25B99880" w:rsidR="00595ED2" w:rsidRPr="008C728A" w:rsidRDefault="00595ED2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1C3A58" w14:textId="77777777" w:rsidR="00595ED2" w:rsidRPr="008C728A" w:rsidRDefault="00595ED2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1CB358" w14:textId="77777777" w:rsidR="00AE2BF7" w:rsidRPr="008C728A" w:rsidRDefault="00AE2BF7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86AB68" w14:textId="77777777" w:rsidR="00D51601" w:rsidRPr="008C728A" w:rsidRDefault="00D51601" w:rsidP="00D516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5D6496" w14:textId="3D6D51C1" w:rsidR="00651B55" w:rsidRPr="008C728A" w:rsidRDefault="00651B55" w:rsidP="00651B5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DCD635" w14:textId="77777777" w:rsidR="00D77042" w:rsidRPr="008C728A" w:rsidRDefault="00D77042" w:rsidP="00651B5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sectPr w:rsidR="00D77042" w:rsidRPr="008C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24B"/>
    <w:multiLevelType w:val="hybridMultilevel"/>
    <w:tmpl w:val="680C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00AB"/>
    <w:multiLevelType w:val="hybridMultilevel"/>
    <w:tmpl w:val="9DE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0D0"/>
    <w:multiLevelType w:val="hybridMultilevel"/>
    <w:tmpl w:val="C1766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15F7"/>
    <w:multiLevelType w:val="hybridMultilevel"/>
    <w:tmpl w:val="8E84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B4BF0"/>
    <w:multiLevelType w:val="hybridMultilevel"/>
    <w:tmpl w:val="61A2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0666F"/>
    <w:multiLevelType w:val="hybridMultilevel"/>
    <w:tmpl w:val="FFF29652"/>
    <w:lvl w:ilvl="0" w:tplc="615A0E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12B18"/>
    <w:multiLevelType w:val="hybridMultilevel"/>
    <w:tmpl w:val="B2504E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34B28"/>
    <w:multiLevelType w:val="hybridMultilevel"/>
    <w:tmpl w:val="0DF00B36"/>
    <w:lvl w:ilvl="0" w:tplc="A99A1C1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1B6D4C"/>
    <w:multiLevelType w:val="hybridMultilevel"/>
    <w:tmpl w:val="ACF6F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837BEA"/>
    <w:multiLevelType w:val="hybridMultilevel"/>
    <w:tmpl w:val="2F04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8430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4C1177C0"/>
    <w:multiLevelType w:val="hybridMultilevel"/>
    <w:tmpl w:val="97E4973C"/>
    <w:lvl w:ilvl="0" w:tplc="4CEEC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62C1"/>
    <w:multiLevelType w:val="hybridMultilevel"/>
    <w:tmpl w:val="9EDC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B33DB"/>
    <w:multiLevelType w:val="hybridMultilevel"/>
    <w:tmpl w:val="3672FFC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675E4268"/>
    <w:multiLevelType w:val="hybridMultilevel"/>
    <w:tmpl w:val="9C92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430140"/>
    <w:multiLevelType w:val="hybridMultilevel"/>
    <w:tmpl w:val="C73847A2"/>
    <w:lvl w:ilvl="0" w:tplc="615A0E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03B1"/>
    <w:multiLevelType w:val="hybridMultilevel"/>
    <w:tmpl w:val="BE54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1F1A"/>
    <w:multiLevelType w:val="hybridMultilevel"/>
    <w:tmpl w:val="86B8D454"/>
    <w:lvl w:ilvl="0" w:tplc="04090001">
      <w:start w:val="1"/>
      <w:numFmt w:val="bullet"/>
      <w:lvlText w:val=""/>
      <w:lvlJc w:val="left"/>
      <w:pPr>
        <w:keepLines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335F1"/>
    <w:multiLevelType w:val="hybridMultilevel"/>
    <w:tmpl w:val="DCF2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A51D0"/>
    <w:multiLevelType w:val="hybridMultilevel"/>
    <w:tmpl w:val="A5FC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330D"/>
    <w:multiLevelType w:val="hybridMultilevel"/>
    <w:tmpl w:val="748EE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0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16"/>
  </w:num>
  <w:num w:numId="13">
    <w:abstractNumId w:val="19"/>
  </w:num>
  <w:num w:numId="14">
    <w:abstractNumId w:val="8"/>
  </w:num>
  <w:num w:numId="15">
    <w:abstractNumId w:val="2"/>
  </w:num>
  <w:num w:numId="16">
    <w:abstractNumId w:val="3"/>
  </w:num>
  <w:num w:numId="17">
    <w:abstractNumId w:val="7"/>
  </w:num>
  <w:num w:numId="18">
    <w:abstractNumId w:val="0"/>
  </w:num>
  <w:num w:numId="19">
    <w:abstractNumId w:val="1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42"/>
    <w:rsid w:val="000402AA"/>
    <w:rsid w:val="00075843"/>
    <w:rsid w:val="00091937"/>
    <w:rsid w:val="000B7EB6"/>
    <w:rsid w:val="00101D25"/>
    <w:rsid w:val="001066CC"/>
    <w:rsid w:val="00147D4E"/>
    <w:rsid w:val="00155F10"/>
    <w:rsid w:val="001C43C6"/>
    <w:rsid w:val="001D15FA"/>
    <w:rsid w:val="001E20B7"/>
    <w:rsid w:val="002058ED"/>
    <w:rsid w:val="00283537"/>
    <w:rsid w:val="002A7D24"/>
    <w:rsid w:val="002A7DD2"/>
    <w:rsid w:val="002B2B82"/>
    <w:rsid w:val="0031483A"/>
    <w:rsid w:val="0035261A"/>
    <w:rsid w:val="003730EC"/>
    <w:rsid w:val="003C18F5"/>
    <w:rsid w:val="00407335"/>
    <w:rsid w:val="00526A79"/>
    <w:rsid w:val="005343BC"/>
    <w:rsid w:val="00570F17"/>
    <w:rsid w:val="00595ED2"/>
    <w:rsid w:val="005B1F8E"/>
    <w:rsid w:val="00651B55"/>
    <w:rsid w:val="00654304"/>
    <w:rsid w:val="0069092E"/>
    <w:rsid w:val="006E243F"/>
    <w:rsid w:val="006F51A9"/>
    <w:rsid w:val="006F5D69"/>
    <w:rsid w:val="00741E30"/>
    <w:rsid w:val="007A433D"/>
    <w:rsid w:val="007B3BFC"/>
    <w:rsid w:val="007E4175"/>
    <w:rsid w:val="007F30FA"/>
    <w:rsid w:val="0081197C"/>
    <w:rsid w:val="0089781B"/>
    <w:rsid w:val="008A3D85"/>
    <w:rsid w:val="008C6B82"/>
    <w:rsid w:val="008C728A"/>
    <w:rsid w:val="008E0820"/>
    <w:rsid w:val="00903036"/>
    <w:rsid w:val="0098653A"/>
    <w:rsid w:val="009C5811"/>
    <w:rsid w:val="00A1158C"/>
    <w:rsid w:val="00A47496"/>
    <w:rsid w:val="00A47CF8"/>
    <w:rsid w:val="00A71EF5"/>
    <w:rsid w:val="00A812BC"/>
    <w:rsid w:val="00AE2BF7"/>
    <w:rsid w:val="00B42B59"/>
    <w:rsid w:val="00B47FB7"/>
    <w:rsid w:val="00B5320E"/>
    <w:rsid w:val="00B674E9"/>
    <w:rsid w:val="00B709F1"/>
    <w:rsid w:val="00B715C1"/>
    <w:rsid w:val="00BF7F50"/>
    <w:rsid w:val="00C36156"/>
    <w:rsid w:val="00C6614D"/>
    <w:rsid w:val="00C73339"/>
    <w:rsid w:val="00C734A6"/>
    <w:rsid w:val="00C8171C"/>
    <w:rsid w:val="00CA45AF"/>
    <w:rsid w:val="00D24762"/>
    <w:rsid w:val="00D37424"/>
    <w:rsid w:val="00D51601"/>
    <w:rsid w:val="00D54933"/>
    <w:rsid w:val="00D77042"/>
    <w:rsid w:val="00D834A9"/>
    <w:rsid w:val="00D96DCE"/>
    <w:rsid w:val="00DD08D2"/>
    <w:rsid w:val="00DD4C90"/>
    <w:rsid w:val="00EE7C04"/>
    <w:rsid w:val="00F14B36"/>
    <w:rsid w:val="00F267A5"/>
    <w:rsid w:val="00F273E5"/>
    <w:rsid w:val="00F40723"/>
    <w:rsid w:val="00F5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D9C90"/>
  <w15:chartTrackingRefBased/>
  <w15:docId w15:val="{1E510E7C-986E-414F-829F-C56D9D3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42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B55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B55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B55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B55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B55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B55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B55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B55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B55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0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B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B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B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B5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Stetson University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O Peterson</dc:creator>
  <cp:keywords/>
  <dc:description/>
  <cp:lastModifiedBy>Noel Painter</cp:lastModifiedBy>
  <cp:revision>31</cp:revision>
  <cp:lastPrinted>2022-01-14T18:17:00Z</cp:lastPrinted>
  <dcterms:created xsi:type="dcterms:W3CDTF">2022-01-14T16:02:00Z</dcterms:created>
  <dcterms:modified xsi:type="dcterms:W3CDTF">2022-03-08T21:55:00Z</dcterms:modified>
</cp:coreProperties>
</file>