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94" w:rsidRDefault="00445594" w:rsidP="00445594">
      <w:pPr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2A4E3D1" wp14:editId="6AC4C18F">
            <wp:simplePos x="0" y="0"/>
            <wp:positionH relativeFrom="margin">
              <wp:align>center</wp:align>
            </wp:positionH>
            <wp:positionV relativeFrom="margin">
              <wp:posOffset>-248285</wp:posOffset>
            </wp:positionV>
            <wp:extent cx="4197985" cy="6953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dentialLiving&amp;Learning_long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07" b="16297"/>
                    <a:stretch/>
                  </pic:blipFill>
                  <pic:spPr bwMode="auto">
                    <a:xfrm>
                      <a:off x="0" y="0"/>
                      <a:ext cx="4197985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594" w:rsidRDefault="00445594" w:rsidP="00445594">
      <w:pPr>
        <w:jc w:val="center"/>
        <w:rPr>
          <w:rFonts w:ascii="Calibri Light" w:hAnsi="Calibri Light" w:cs="Calibri Light"/>
          <w:sz w:val="20"/>
          <w:szCs w:val="20"/>
        </w:rPr>
      </w:pPr>
    </w:p>
    <w:p w:rsidR="00730BEA" w:rsidRDefault="00730BEA" w:rsidP="00730BEA">
      <w:pPr>
        <w:spacing w:after="0"/>
        <w:jc w:val="center"/>
        <w:rPr>
          <w:rFonts w:ascii="Calibri Light" w:hAnsi="Calibri Light" w:cs="Calibri Light"/>
          <w:b/>
          <w:sz w:val="36"/>
          <w:szCs w:val="20"/>
        </w:rPr>
      </w:pPr>
      <w:r>
        <w:rPr>
          <w:rFonts w:ascii="Calibri Light" w:hAnsi="Calibri Light" w:cs="Calibri Light"/>
          <w:b/>
          <w:sz w:val="36"/>
          <w:szCs w:val="20"/>
        </w:rPr>
        <w:t xml:space="preserve">Personal Reflection for Roommate </w:t>
      </w:r>
      <w:r w:rsidRPr="00481950">
        <w:rPr>
          <w:rFonts w:ascii="Calibri Light" w:hAnsi="Calibri Light" w:cs="Calibri Light"/>
          <w:b/>
          <w:sz w:val="36"/>
          <w:szCs w:val="20"/>
        </w:rPr>
        <w:t>Agreement</w:t>
      </w:r>
    </w:p>
    <w:p w:rsidR="00445594" w:rsidRPr="00730BEA" w:rsidRDefault="00445594" w:rsidP="00730BEA">
      <w:pPr>
        <w:spacing w:after="0"/>
        <w:rPr>
          <w:rFonts w:ascii="Calibri Light" w:hAnsi="Calibri Light" w:cs="Calibri Light"/>
          <w:b/>
          <w:sz w:val="36"/>
          <w:szCs w:val="20"/>
        </w:rPr>
      </w:pPr>
      <w:r w:rsidRPr="00481950">
        <w:rPr>
          <w:rFonts w:ascii="Calibri Light" w:hAnsi="Calibri Light" w:cs="Calibri Light"/>
          <w:sz w:val="20"/>
          <w:szCs w:val="20"/>
        </w:rPr>
        <w:t xml:space="preserve">Open communication is an integral part of living together. This document </w:t>
      </w:r>
      <w:proofErr w:type="gramStart"/>
      <w:r w:rsidRPr="00481950">
        <w:rPr>
          <w:rFonts w:ascii="Calibri Light" w:hAnsi="Calibri Light" w:cs="Calibri Light"/>
          <w:sz w:val="20"/>
          <w:szCs w:val="20"/>
        </w:rPr>
        <w:t>is designed</w:t>
      </w:r>
      <w:proofErr w:type="gramEnd"/>
      <w:r w:rsidR="00014CEE">
        <w:rPr>
          <w:rFonts w:ascii="Calibri Light" w:hAnsi="Calibri Light" w:cs="Calibri Light"/>
          <w:sz w:val="20"/>
          <w:szCs w:val="20"/>
        </w:rPr>
        <w:t xml:space="preserve"> to allow you to think about your personal needs before having a dialogue about your shared space</w:t>
      </w:r>
      <w:r w:rsidR="00730BEA">
        <w:rPr>
          <w:rFonts w:ascii="Calibri Light" w:hAnsi="Calibri Light" w:cs="Calibri Light"/>
          <w:sz w:val="20"/>
          <w:szCs w:val="20"/>
        </w:rPr>
        <w:t xml:space="preserve"> with others</w:t>
      </w:r>
      <w:r w:rsidR="00014CEE">
        <w:rPr>
          <w:rFonts w:ascii="Calibri Light" w:hAnsi="Calibri Light" w:cs="Calibri Light"/>
          <w:sz w:val="20"/>
          <w:szCs w:val="20"/>
        </w:rPr>
        <w:t>. Reflect on the following</w:t>
      </w:r>
      <w:r>
        <w:rPr>
          <w:rFonts w:ascii="Calibri Light" w:hAnsi="Calibri Light" w:cs="Calibri Light"/>
          <w:sz w:val="20"/>
          <w:szCs w:val="20"/>
        </w:rPr>
        <w:t xml:space="preserve">: </w:t>
      </w:r>
    </w:p>
    <w:p w:rsidR="00445594" w:rsidRPr="001007AA" w:rsidRDefault="00014CEE" w:rsidP="00445594">
      <w:pPr>
        <w:pStyle w:val="NoSpacing"/>
        <w:numPr>
          <w:ilvl w:val="0"/>
          <w:numId w:val="1"/>
        </w:numPr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Your</w:t>
      </w:r>
      <w:r w:rsidR="00445594" w:rsidRPr="001007AA">
        <w:rPr>
          <w:rFonts w:ascii="Calibri Light" w:hAnsi="Calibri Light" w:cs="Calibri Light"/>
          <w:sz w:val="20"/>
        </w:rPr>
        <w:t xml:space="preserve"> own needs in shared space, </w:t>
      </w:r>
    </w:p>
    <w:p w:rsidR="00445594" w:rsidRPr="001007AA" w:rsidRDefault="00014CEE" w:rsidP="00445594">
      <w:pPr>
        <w:pStyle w:val="NoSpacing"/>
        <w:numPr>
          <w:ilvl w:val="0"/>
          <w:numId w:val="1"/>
        </w:numPr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Your</w:t>
      </w:r>
      <w:r w:rsidR="00445594" w:rsidRPr="001007AA">
        <w:rPr>
          <w:rFonts w:ascii="Calibri Light" w:hAnsi="Calibri Light" w:cs="Calibri Light"/>
          <w:sz w:val="20"/>
        </w:rPr>
        <w:t xml:space="preserve"> personal habits and expectations,</w:t>
      </w:r>
      <w:r>
        <w:rPr>
          <w:rFonts w:ascii="Calibri Light" w:hAnsi="Calibri Light" w:cs="Calibri Light"/>
          <w:sz w:val="20"/>
        </w:rPr>
        <w:t xml:space="preserve"> pet peeves</w:t>
      </w:r>
      <w:r w:rsidR="00445594" w:rsidRPr="001007AA">
        <w:rPr>
          <w:rFonts w:ascii="Calibri Light" w:hAnsi="Calibri Light" w:cs="Calibri Light"/>
          <w:sz w:val="20"/>
        </w:rPr>
        <w:t xml:space="preserve"> </w:t>
      </w:r>
    </w:p>
    <w:p w:rsidR="00014CEE" w:rsidRPr="00014CEE" w:rsidRDefault="00014CEE" w:rsidP="00014CEE">
      <w:pPr>
        <w:pStyle w:val="NoSpacing"/>
        <w:numPr>
          <w:ilvl w:val="0"/>
          <w:numId w:val="1"/>
        </w:numPr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Your </w:t>
      </w:r>
      <w:r w:rsidR="00445594" w:rsidRPr="001007AA">
        <w:rPr>
          <w:rFonts w:ascii="Calibri Light" w:hAnsi="Calibri Light" w:cs="Calibri Light"/>
          <w:sz w:val="20"/>
        </w:rPr>
        <w:t>v</w:t>
      </w:r>
      <w:r w:rsidR="00445594">
        <w:rPr>
          <w:rFonts w:ascii="Calibri Light" w:hAnsi="Calibri Light" w:cs="Calibri Light"/>
          <w:sz w:val="20"/>
        </w:rPr>
        <w:t>alues</w:t>
      </w:r>
      <w:r>
        <w:rPr>
          <w:rFonts w:ascii="Calibri Light" w:hAnsi="Calibri Light" w:cs="Calibri Light"/>
          <w:sz w:val="20"/>
        </w:rPr>
        <w:t>, strengths</w:t>
      </w:r>
      <w:r w:rsidR="00445594">
        <w:rPr>
          <w:rFonts w:ascii="Calibri Light" w:hAnsi="Calibri Light" w:cs="Calibri Light"/>
          <w:sz w:val="20"/>
        </w:rPr>
        <w:t xml:space="preserve"> and personal expectations, and</w:t>
      </w:r>
    </w:p>
    <w:p w:rsidR="00445594" w:rsidRPr="001007AA" w:rsidRDefault="00014CEE" w:rsidP="00445594">
      <w:pPr>
        <w:pStyle w:val="NoSpacing"/>
        <w:numPr>
          <w:ilvl w:val="0"/>
          <w:numId w:val="1"/>
        </w:numPr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Your understanding of how you</w:t>
      </w:r>
      <w:r w:rsidR="00445594" w:rsidRPr="001007AA">
        <w:rPr>
          <w:rFonts w:ascii="Calibri Light" w:hAnsi="Calibri Light" w:cs="Calibri Light"/>
          <w:sz w:val="20"/>
        </w:rPr>
        <w:t xml:space="preserve"> work through </w:t>
      </w:r>
      <w:r>
        <w:rPr>
          <w:rFonts w:ascii="Calibri Light" w:hAnsi="Calibri Light" w:cs="Calibri Light"/>
          <w:sz w:val="20"/>
        </w:rPr>
        <w:t>conflict</w:t>
      </w:r>
      <w:r w:rsidR="00445594" w:rsidRPr="001007AA">
        <w:rPr>
          <w:rFonts w:ascii="Calibri Light" w:hAnsi="Calibri Light" w:cs="Calibri Light"/>
          <w:sz w:val="20"/>
        </w:rPr>
        <w:t xml:space="preserve">. </w:t>
      </w:r>
    </w:p>
    <w:p w:rsidR="00730BEA" w:rsidRDefault="00730BEA" w:rsidP="00445594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730BEA" w:rsidRPr="00481950" w:rsidRDefault="00730BEA" w:rsidP="00730BEA">
      <w:pPr>
        <w:spacing w:after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Write your five talents/strengths in the spaces below.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59"/>
        <w:gridCol w:w="2159"/>
        <w:gridCol w:w="2159"/>
        <w:gridCol w:w="2159"/>
        <w:gridCol w:w="2159"/>
      </w:tblGrid>
      <w:tr w:rsidR="00730BEA" w:rsidRPr="00481950" w:rsidTr="008B593F">
        <w:tc>
          <w:tcPr>
            <w:tcW w:w="2159" w:type="dxa"/>
          </w:tcPr>
          <w:p w:rsidR="00730BEA" w:rsidRPr="00481950" w:rsidRDefault="00730BEA" w:rsidP="008B593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30BEA" w:rsidRPr="00481950" w:rsidRDefault="00730BEA" w:rsidP="008B593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59" w:type="dxa"/>
          </w:tcPr>
          <w:p w:rsidR="00730BEA" w:rsidRPr="00481950" w:rsidRDefault="00730BEA" w:rsidP="008B593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59" w:type="dxa"/>
          </w:tcPr>
          <w:p w:rsidR="00730BEA" w:rsidRPr="00481950" w:rsidRDefault="00730BEA" w:rsidP="008B593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59" w:type="dxa"/>
          </w:tcPr>
          <w:p w:rsidR="00730BEA" w:rsidRPr="00481950" w:rsidRDefault="00730BEA" w:rsidP="008B593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59" w:type="dxa"/>
          </w:tcPr>
          <w:p w:rsidR="00730BEA" w:rsidRPr="00481950" w:rsidRDefault="00730BEA" w:rsidP="008B593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730BEA" w:rsidRDefault="00730BEA" w:rsidP="00445594">
      <w:pPr>
        <w:spacing w:after="0"/>
        <w:rPr>
          <w:rFonts w:ascii="Calibri Light" w:hAnsi="Calibri Light" w:cs="Calibri Light"/>
          <w:sz w:val="20"/>
          <w:szCs w:val="20"/>
        </w:rPr>
      </w:pPr>
      <w:proofErr w:type="gramStart"/>
      <w:r w:rsidRPr="00481950">
        <w:rPr>
          <w:rFonts w:ascii="Calibri Light" w:hAnsi="Calibri Light" w:cs="Calibri Light"/>
          <w:sz w:val="20"/>
          <w:szCs w:val="20"/>
        </w:rPr>
        <w:t>Haven’t</w:t>
      </w:r>
      <w:proofErr w:type="gramEnd"/>
      <w:r w:rsidRPr="00481950">
        <w:rPr>
          <w:rFonts w:ascii="Calibri Light" w:hAnsi="Calibri Light" w:cs="Calibri Light"/>
          <w:sz w:val="20"/>
          <w:szCs w:val="20"/>
        </w:rPr>
        <w:t xml:space="preserve"> taken the </w:t>
      </w:r>
      <w:r>
        <w:rPr>
          <w:rFonts w:ascii="Calibri Light" w:hAnsi="Calibri Light" w:cs="Calibri Light"/>
          <w:sz w:val="20"/>
          <w:szCs w:val="20"/>
        </w:rPr>
        <w:t>CliftonS</w:t>
      </w:r>
      <w:r w:rsidRPr="00481950">
        <w:rPr>
          <w:rFonts w:ascii="Calibri Light" w:hAnsi="Calibri Light" w:cs="Calibri Light"/>
          <w:sz w:val="20"/>
          <w:szCs w:val="20"/>
        </w:rPr>
        <w:t xml:space="preserve">trengths assessment? </w:t>
      </w:r>
      <w:r w:rsidR="00EF2DA7">
        <w:rPr>
          <w:rFonts w:ascii="Calibri Light" w:hAnsi="Calibri Light" w:cs="Calibri Light"/>
          <w:sz w:val="20"/>
          <w:szCs w:val="20"/>
        </w:rPr>
        <w:t>Talk to your RA about ways to take the assessment.</w:t>
      </w:r>
    </w:p>
    <w:p w:rsidR="00730BEA" w:rsidRDefault="00730BEA" w:rsidP="00445594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445594" w:rsidRDefault="00014CEE" w:rsidP="00445594">
      <w:pPr>
        <w:spacing w:after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This will be used as a guide to create a shared agreement. </w:t>
      </w:r>
      <w:r w:rsidR="00445594" w:rsidRPr="00481950">
        <w:rPr>
          <w:rFonts w:ascii="Calibri Light" w:hAnsi="Calibri Light" w:cs="Calibri Light"/>
          <w:sz w:val="20"/>
          <w:szCs w:val="20"/>
        </w:rPr>
        <w:t xml:space="preserve">When thinking about who you are and what you need to be at your best answer the below questions.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445594" w:rsidRPr="001007AA" w:rsidTr="009B3247">
        <w:tc>
          <w:tcPr>
            <w:tcW w:w="10790" w:type="dxa"/>
            <w:gridSpan w:val="2"/>
            <w:shd w:val="clear" w:color="auto" w:fill="000000" w:themeFill="text1"/>
            <w:vAlign w:val="center"/>
          </w:tcPr>
          <w:p w:rsidR="00445594" w:rsidRPr="001007AA" w:rsidRDefault="00445594" w:rsidP="009B3247">
            <w:pPr>
              <w:rPr>
                <w:rFonts w:ascii="Calibri Light" w:hAnsi="Calibri Light" w:cs="Calibri Light"/>
                <w:sz w:val="24"/>
                <w:szCs w:val="20"/>
              </w:rPr>
            </w:pPr>
            <w:r>
              <w:rPr>
                <w:rFonts w:ascii="Calibri Light" w:hAnsi="Calibri Light" w:cs="Calibri Light"/>
                <w:sz w:val="24"/>
                <w:szCs w:val="20"/>
              </w:rPr>
              <w:t xml:space="preserve">MY </w:t>
            </w:r>
            <w:r w:rsidRPr="001007AA">
              <w:rPr>
                <w:rFonts w:ascii="Calibri Light" w:hAnsi="Calibri Light" w:cs="Calibri Light"/>
                <w:sz w:val="24"/>
                <w:szCs w:val="20"/>
              </w:rPr>
              <w:t>VISION FOR OUR SHARED SPACE</w:t>
            </w:r>
          </w:p>
        </w:tc>
      </w:tr>
      <w:tr w:rsidR="00730BEA" w:rsidRPr="00936932" w:rsidTr="009B3247">
        <w:trPr>
          <w:trHeight w:val="314"/>
        </w:trPr>
        <w:tc>
          <w:tcPr>
            <w:tcW w:w="1079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30BEA" w:rsidRPr="007D34DF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7D34DF">
              <w:rPr>
                <w:rFonts w:ascii="Calibri Light" w:hAnsi="Calibri Light" w:cs="Calibri Light"/>
                <w:sz w:val="20"/>
                <w:szCs w:val="20"/>
              </w:rPr>
              <w:t xml:space="preserve">This section </w:t>
            </w:r>
            <w:proofErr w:type="gramStart"/>
            <w:r w:rsidRPr="007D34DF">
              <w:rPr>
                <w:rFonts w:ascii="Calibri Light" w:hAnsi="Calibri Light" w:cs="Calibri Light"/>
                <w:sz w:val="20"/>
                <w:szCs w:val="20"/>
              </w:rPr>
              <w:t>is designed</w:t>
            </w:r>
            <w:proofErr w:type="gramEnd"/>
            <w:r w:rsidRPr="007D34DF">
              <w:rPr>
                <w:rFonts w:ascii="Calibri Light" w:hAnsi="Calibri Light" w:cs="Calibri Light"/>
                <w:sz w:val="20"/>
                <w:szCs w:val="20"/>
              </w:rPr>
              <w:t xml:space="preserve"> to allow </w:t>
            </w:r>
            <w:r>
              <w:rPr>
                <w:rFonts w:ascii="Calibri Light" w:hAnsi="Calibri Light" w:cs="Calibri Light"/>
                <w:sz w:val="20"/>
                <w:szCs w:val="20"/>
              </w:rPr>
              <w:t>you</w:t>
            </w:r>
            <w:r w:rsidRPr="007D34DF">
              <w:rPr>
                <w:rFonts w:ascii="Calibri Light" w:hAnsi="Calibri Light" w:cs="Calibri Light"/>
                <w:sz w:val="20"/>
                <w:szCs w:val="20"/>
              </w:rPr>
              <w:t xml:space="preserve"> to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reflect on </w:t>
            </w:r>
            <w:r w:rsidRPr="007D34DF">
              <w:rPr>
                <w:rFonts w:ascii="Calibri Light" w:hAnsi="Calibri Light" w:cs="Calibri Light"/>
                <w:sz w:val="20"/>
                <w:szCs w:val="20"/>
              </w:rPr>
              <w:t xml:space="preserve">how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you feel </w:t>
            </w:r>
            <w:r w:rsidRPr="007D34DF">
              <w:rPr>
                <w:rFonts w:ascii="Calibri Light" w:hAnsi="Calibri Light" w:cs="Calibri Light"/>
                <w:sz w:val="20"/>
                <w:szCs w:val="20"/>
              </w:rPr>
              <w:t xml:space="preserve">the space </w:t>
            </w:r>
            <w:r>
              <w:rPr>
                <w:rFonts w:ascii="Calibri Light" w:hAnsi="Calibri Light" w:cs="Calibri Light"/>
                <w:sz w:val="20"/>
                <w:szCs w:val="20"/>
              </w:rPr>
              <w:t>will be</w:t>
            </w:r>
            <w:r w:rsidRPr="007D34DF">
              <w:rPr>
                <w:rFonts w:ascii="Calibri Light" w:hAnsi="Calibri Light" w:cs="Calibri Light"/>
                <w:sz w:val="20"/>
                <w:szCs w:val="20"/>
              </w:rPr>
              <w:t xml:space="preserve"> shared. This activity creates an opportunity for </w:t>
            </w:r>
            <w:r>
              <w:rPr>
                <w:rFonts w:ascii="Calibri Light" w:hAnsi="Calibri Light" w:cs="Calibri Light"/>
                <w:sz w:val="20"/>
                <w:szCs w:val="20"/>
              </w:rPr>
              <w:t>you to have honest</w:t>
            </w:r>
            <w:r w:rsidRPr="007D34DF">
              <w:rPr>
                <w:rFonts w:ascii="Calibri Light" w:hAnsi="Calibri Light" w:cs="Calibri Light"/>
                <w:sz w:val="20"/>
                <w:szCs w:val="20"/>
              </w:rPr>
              <w:t xml:space="preserve"> communication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and self-reflection. Compromise is necessary to create a successful roommate agreement, so it is important to think about where you are also willing to compromise. Complete all sections below.</w:t>
            </w:r>
          </w:p>
        </w:tc>
      </w:tr>
      <w:tr w:rsidR="00730BEA" w:rsidRPr="00481950" w:rsidTr="00730BEA">
        <w:trPr>
          <w:trHeight w:val="144"/>
        </w:trPr>
        <w:tc>
          <w:tcPr>
            <w:tcW w:w="287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730BEA" w:rsidRPr="007D34DF" w:rsidRDefault="00730BEA" w:rsidP="00730BEA">
            <w:pPr>
              <w:rPr>
                <w:rFonts w:ascii="Calibri Light" w:hAnsi="Calibri Light" w:cs="Calibri Light"/>
                <w:b/>
                <w:i/>
                <w:sz w:val="20"/>
                <w:szCs w:val="20"/>
              </w:rPr>
            </w:pPr>
            <w:r w:rsidRPr="007D34D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In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a</w:t>
            </w:r>
            <w:r w:rsidRPr="007D34D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shared space, 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I</w:t>
            </w:r>
            <w:r w:rsidRPr="007D34D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value:</w:t>
            </w:r>
          </w:p>
        </w:tc>
        <w:tc>
          <w:tcPr>
            <w:tcW w:w="791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730BEA" w:rsidRPr="00730BEA" w:rsidRDefault="00730BEA" w:rsidP="00730BEA">
            <w:pPr>
              <w:rPr>
                <w:rFonts w:ascii="Calibri Light" w:hAnsi="Calibri Light" w:cs="Calibri Light"/>
                <w:i/>
                <w:sz w:val="20"/>
                <w:szCs w:val="20"/>
              </w:rPr>
            </w:pPr>
            <w:r w:rsidRPr="00730BEA">
              <w:rPr>
                <w:rFonts w:ascii="Calibri Light" w:hAnsi="Calibri Light" w:cs="Calibri Light"/>
                <w:b/>
                <w:i/>
                <w:sz w:val="20"/>
                <w:szCs w:val="20"/>
              </w:rPr>
              <w:t>SAMPLE</w:t>
            </w:r>
            <w:r w:rsidRPr="00730BEA">
              <w:rPr>
                <w:rFonts w:ascii="Calibri Light" w:hAnsi="Calibri Light" w:cs="Calibri Light"/>
                <w:i/>
                <w:sz w:val="20"/>
                <w:szCs w:val="20"/>
              </w:rPr>
              <w:t>: Communication that is direct, honest, and face-to-face.</w:t>
            </w:r>
          </w:p>
        </w:tc>
      </w:tr>
      <w:tr w:rsidR="00730BEA" w:rsidRPr="00481950" w:rsidTr="009B3247">
        <w:trPr>
          <w:trHeight w:val="432"/>
        </w:trPr>
        <w:tc>
          <w:tcPr>
            <w:tcW w:w="2875" w:type="dxa"/>
            <w:tcBorders>
              <w:bottom w:val="nil"/>
            </w:tcBorders>
            <w:vAlign w:val="center"/>
          </w:tcPr>
          <w:p w:rsidR="00730BEA" w:rsidRPr="00481950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81950">
              <w:rPr>
                <w:rFonts w:ascii="Calibri Light" w:hAnsi="Calibri Light" w:cs="Calibri Light"/>
                <w:sz w:val="20"/>
                <w:szCs w:val="20"/>
              </w:rPr>
              <w:t xml:space="preserve">Communication that is: </w:t>
            </w:r>
          </w:p>
        </w:tc>
        <w:tc>
          <w:tcPr>
            <w:tcW w:w="7915" w:type="dxa"/>
            <w:tcBorders>
              <w:bottom w:val="nil"/>
            </w:tcBorders>
            <w:vAlign w:val="center"/>
          </w:tcPr>
          <w:p w:rsidR="00730BEA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30BEA" w:rsidRPr="00481950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30BEA" w:rsidRPr="00481950" w:rsidTr="009B3247">
        <w:trPr>
          <w:trHeight w:val="432"/>
        </w:trPr>
        <w:tc>
          <w:tcPr>
            <w:tcW w:w="2875" w:type="dxa"/>
            <w:tcBorders>
              <w:bottom w:val="nil"/>
            </w:tcBorders>
            <w:vAlign w:val="center"/>
          </w:tcPr>
          <w:p w:rsidR="00730BEA" w:rsidRPr="00481950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81950">
              <w:rPr>
                <w:rFonts w:ascii="Calibri Light" w:hAnsi="Calibri Light" w:cs="Calibri Light"/>
                <w:sz w:val="20"/>
                <w:szCs w:val="20"/>
              </w:rPr>
              <w:t>Organization that is:</w:t>
            </w:r>
          </w:p>
        </w:tc>
        <w:tc>
          <w:tcPr>
            <w:tcW w:w="7915" w:type="dxa"/>
            <w:tcBorders>
              <w:bottom w:val="nil"/>
            </w:tcBorders>
            <w:vAlign w:val="center"/>
          </w:tcPr>
          <w:p w:rsidR="00730BEA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30BEA" w:rsidRPr="00481950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30BEA" w:rsidRPr="00481950" w:rsidTr="009B3247">
        <w:trPr>
          <w:trHeight w:val="432"/>
        </w:trPr>
        <w:tc>
          <w:tcPr>
            <w:tcW w:w="2875" w:type="dxa"/>
            <w:tcBorders>
              <w:bottom w:val="nil"/>
            </w:tcBorders>
            <w:vAlign w:val="center"/>
          </w:tcPr>
          <w:p w:rsidR="00730BEA" w:rsidRPr="00481950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A roommate relationship that is</w:t>
            </w:r>
            <w:r w:rsidRPr="00481950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7915" w:type="dxa"/>
            <w:tcBorders>
              <w:bottom w:val="nil"/>
            </w:tcBorders>
            <w:vAlign w:val="center"/>
          </w:tcPr>
          <w:p w:rsidR="00730BEA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30BEA" w:rsidRPr="00481950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30BEA" w:rsidRPr="00481950" w:rsidTr="009B3247">
        <w:trPr>
          <w:trHeight w:val="432"/>
        </w:trPr>
        <w:tc>
          <w:tcPr>
            <w:tcW w:w="2875" w:type="dxa"/>
            <w:tcBorders>
              <w:bottom w:val="nil"/>
            </w:tcBorders>
            <w:vAlign w:val="center"/>
          </w:tcPr>
          <w:p w:rsidR="00730BEA" w:rsidRPr="00481950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81950">
              <w:rPr>
                <w:rFonts w:ascii="Calibri Light" w:hAnsi="Calibri Light" w:cs="Calibri Light"/>
                <w:sz w:val="20"/>
                <w:szCs w:val="20"/>
              </w:rPr>
              <w:t>Personal interactions with guests that are:</w:t>
            </w:r>
          </w:p>
        </w:tc>
        <w:tc>
          <w:tcPr>
            <w:tcW w:w="7915" w:type="dxa"/>
            <w:tcBorders>
              <w:bottom w:val="nil"/>
            </w:tcBorders>
            <w:vAlign w:val="center"/>
          </w:tcPr>
          <w:p w:rsidR="00730BEA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30BEA" w:rsidRPr="00481950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30BEA" w:rsidRPr="00481950" w:rsidTr="009B3247">
        <w:trPr>
          <w:trHeight w:val="432"/>
        </w:trPr>
        <w:tc>
          <w:tcPr>
            <w:tcW w:w="2875" w:type="dxa"/>
            <w:tcBorders>
              <w:bottom w:val="nil"/>
            </w:tcBorders>
            <w:vAlign w:val="center"/>
          </w:tcPr>
          <w:p w:rsidR="00730BEA" w:rsidRPr="00481950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81950">
              <w:rPr>
                <w:rFonts w:ascii="Calibri Light" w:hAnsi="Calibri Light" w:cs="Calibri Light"/>
                <w:sz w:val="20"/>
                <w:szCs w:val="20"/>
              </w:rPr>
              <w:t>Personal interactions with each other’s partners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that are</w:t>
            </w:r>
            <w:r w:rsidRPr="00481950"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r w:rsidRPr="00481950">
              <w:rPr>
                <w:rFonts w:ascii="Calibri Light" w:hAnsi="Calibri Light" w:cs="Calibri Light"/>
                <w:i/>
                <w:sz w:val="20"/>
                <w:szCs w:val="20"/>
              </w:rPr>
              <w:t>if applicable</w:t>
            </w:r>
            <w:r w:rsidRPr="00481950">
              <w:rPr>
                <w:rFonts w:ascii="Calibri Light" w:hAnsi="Calibri Light" w:cs="Calibri Light"/>
                <w:sz w:val="20"/>
                <w:szCs w:val="20"/>
              </w:rPr>
              <w:t>):</w:t>
            </w:r>
          </w:p>
        </w:tc>
        <w:tc>
          <w:tcPr>
            <w:tcW w:w="7915" w:type="dxa"/>
            <w:tcBorders>
              <w:bottom w:val="nil"/>
            </w:tcBorders>
            <w:vAlign w:val="center"/>
          </w:tcPr>
          <w:p w:rsidR="00730BEA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  <w:bookmarkStart w:id="0" w:name="_GoBack"/>
            <w:bookmarkEnd w:id="0"/>
          </w:p>
          <w:p w:rsidR="00730BEA" w:rsidRPr="00481950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30BEA" w:rsidRPr="00481950" w:rsidTr="009B3247">
        <w:trPr>
          <w:trHeight w:val="432"/>
        </w:trPr>
        <w:tc>
          <w:tcPr>
            <w:tcW w:w="2875" w:type="dxa"/>
            <w:tcBorders>
              <w:bottom w:val="nil"/>
            </w:tcBorders>
            <w:vAlign w:val="center"/>
          </w:tcPr>
          <w:p w:rsidR="00730BEA" w:rsidRPr="00481950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81950">
              <w:rPr>
                <w:rFonts w:ascii="Calibri Light" w:hAnsi="Calibri Light" w:cs="Calibri Light"/>
                <w:sz w:val="20"/>
                <w:szCs w:val="20"/>
              </w:rPr>
              <w:t xml:space="preserve">Privacy </w:t>
            </w:r>
            <w:r>
              <w:rPr>
                <w:rFonts w:ascii="Calibri Light" w:hAnsi="Calibri Light" w:cs="Calibri Light"/>
                <w:sz w:val="20"/>
                <w:szCs w:val="20"/>
              </w:rPr>
              <w:t>&amp;</w:t>
            </w:r>
            <w:r w:rsidRPr="00481950">
              <w:rPr>
                <w:rFonts w:ascii="Calibri Light" w:hAnsi="Calibri Light" w:cs="Calibri Light"/>
                <w:sz w:val="20"/>
                <w:szCs w:val="20"/>
              </w:rPr>
              <w:t xml:space="preserve"> personal time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that is</w:t>
            </w:r>
            <w:r w:rsidRPr="00481950"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</w:tc>
        <w:tc>
          <w:tcPr>
            <w:tcW w:w="7915" w:type="dxa"/>
            <w:tcBorders>
              <w:bottom w:val="nil"/>
            </w:tcBorders>
            <w:vAlign w:val="center"/>
          </w:tcPr>
          <w:p w:rsidR="00730BEA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30BEA" w:rsidRPr="00481950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30BEA" w:rsidRPr="00481950" w:rsidTr="009B3247">
        <w:trPr>
          <w:trHeight w:val="432"/>
        </w:trPr>
        <w:tc>
          <w:tcPr>
            <w:tcW w:w="2875" w:type="dxa"/>
            <w:tcBorders>
              <w:bottom w:val="nil"/>
            </w:tcBorders>
            <w:vAlign w:val="center"/>
          </w:tcPr>
          <w:p w:rsidR="00730BEA" w:rsidRPr="00481950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My space &amp; belongings treated:</w:t>
            </w:r>
          </w:p>
        </w:tc>
        <w:tc>
          <w:tcPr>
            <w:tcW w:w="7915" w:type="dxa"/>
            <w:tcBorders>
              <w:bottom w:val="nil"/>
            </w:tcBorders>
            <w:vAlign w:val="center"/>
          </w:tcPr>
          <w:p w:rsidR="00730BEA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30BEA" w:rsidRPr="00481950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30BEA" w:rsidRPr="00481950" w:rsidTr="009B3247">
        <w:trPr>
          <w:trHeight w:val="432"/>
        </w:trPr>
        <w:tc>
          <w:tcPr>
            <w:tcW w:w="2875" w:type="dxa"/>
            <w:tcBorders>
              <w:bottom w:val="nil"/>
            </w:tcBorders>
            <w:vAlign w:val="center"/>
          </w:tcPr>
          <w:p w:rsidR="00730BEA" w:rsidRPr="00481950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81950">
              <w:rPr>
                <w:rFonts w:ascii="Calibri Light" w:hAnsi="Calibri Light" w:cs="Calibri Light"/>
                <w:sz w:val="20"/>
                <w:szCs w:val="20"/>
              </w:rPr>
              <w:t>Safety and security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that is</w:t>
            </w:r>
            <w:r w:rsidRPr="00481950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7915" w:type="dxa"/>
            <w:tcBorders>
              <w:bottom w:val="nil"/>
            </w:tcBorders>
            <w:vAlign w:val="center"/>
          </w:tcPr>
          <w:p w:rsidR="00730BEA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30BEA" w:rsidRPr="00481950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30BEA" w:rsidRPr="00481950" w:rsidTr="00636666">
        <w:trPr>
          <w:trHeight w:val="432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730BEA" w:rsidRPr="00481950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481950">
              <w:rPr>
                <w:rFonts w:ascii="Calibri Light" w:hAnsi="Calibri Light" w:cs="Calibri Light"/>
                <w:sz w:val="20"/>
                <w:szCs w:val="20"/>
              </w:rPr>
              <w:t>Solving conflict through: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center"/>
          </w:tcPr>
          <w:p w:rsidR="00730BEA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30BEA" w:rsidRPr="00481950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30BEA" w:rsidRPr="00481950" w:rsidTr="00636666">
        <w:trPr>
          <w:trHeight w:val="432"/>
        </w:trPr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:rsidR="00730BEA" w:rsidRPr="005820A4" w:rsidRDefault="00730BEA" w:rsidP="00730BEA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81950">
              <w:rPr>
                <w:rFonts w:ascii="Calibri Light" w:hAnsi="Calibri Light" w:cs="Calibri Light"/>
                <w:sz w:val="20"/>
                <w:szCs w:val="20"/>
              </w:rPr>
              <w:t xml:space="preserve">Respect means to </w:t>
            </w:r>
            <w:r>
              <w:rPr>
                <w:rFonts w:ascii="Calibri Light" w:hAnsi="Calibri Light" w:cs="Calibri Light"/>
                <w:sz w:val="20"/>
                <w:szCs w:val="20"/>
              </w:rPr>
              <w:t>me</w:t>
            </w:r>
            <w:r w:rsidRPr="00481950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center"/>
          </w:tcPr>
          <w:p w:rsidR="00730BEA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:rsidR="00730BEA" w:rsidRPr="00481950" w:rsidRDefault="00730BEA" w:rsidP="00730BEA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445594" w:rsidRDefault="00445594" w:rsidP="00EF2DA7">
      <w:pPr>
        <w:spacing w:after="0"/>
      </w:pPr>
    </w:p>
    <w:sectPr w:rsidR="00445594" w:rsidSect="004455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14004"/>
    <w:multiLevelType w:val="hybridMultilevel"/>
    <w:tmpl w:val="44D0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5B"/>
    <w:rsid w:val="00014CEE"/>
    <w:rsid w:val="00445594"/>
    <w:rsid w:val="004C585B"/>
    <w:rsid w:val="00636666"/>
    <w:rsid w:val="006F61CB"/>
    <w:rsid w:val="00730BEA"/>
    <w:rsid w:val="00E702ED"/>
    <w:rsid w:val="00EA4058"/>
    <w:rsid w:val="00E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BB493-E49D-4410-A92F-D8005CD8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594"/>
    <w:pPr>
      <w:spacing w:after="0" w:line="240" w:lineRule="auto"/>
    </w:pPr>
  </w:style>
  <w:style w:type="table" w:styleId="TableGrid">
    <w:name w:val="Table Grid"/>
    <w:basedOn w:val="TableNormal"/>
    <w:uiPriority w:val="39"/>
    <w:rsid w:val="00445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55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BCA1CBAE47748B80634319FF7FFFD" ma:contentTypeVersion="18" ma:contentTypeDescription="Create a new document." ma:contentTypeScope="" ma:versionID="7f41cd6334a09ebe4f6d23c9df241cd1">
  <xsd:schema xmlns:xsd="http://www.w3.org/2001/XMLSchema" xmlns:xs="http://www.w3.org/2001/XMLSchema" xmlns:p="http://schemas.microsoft.com/office/2006/metadata/properties" xmlns:ns1="http://schemas.microsoft.com/sharepoint/v3" xmlns:ns2="15a8dcc8-65e8-4979-bd1e-ec3c22c7c0dd" xmlns:ns3="d7f0ec82-5493-4179-b270-a58a1ce0ba3f" targetNamespace="http://schemas.microsoft.com/office/2006/metadata/properties" ma:root="true" ma:fieldsID="d76b577b8b42a3e11ac2017804b044e5" ns1:_="" ns2:_="" ns3:_="">
    <xsd:import namespace="http://schemas.microsoft.com/sharepoint/v3"/>
    <xsd:import namespace="15a8dcc8-65e8-4979-bd1e-ec3c22c7c0dd"/>
    <xsd:import namespace="d7f0ec82-5493-4179-b270-a58a1ce0b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8dcc8-65e8-4979-bd1e-ec3c22c7c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32881b5-e800-45b5-9690-d88bf9558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0ec82-5493-4179-b270-a58a1ce0b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add598-0d09-4dae-bb51-318d93f5213a}" ma:internalName="TaxCatchAll" ma:showField="CatchAllData" ma:web="d7f0ec82-5493-4179-b270-a58a1ce0b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a8dcc8-65e8-4979-bd1e-ec3c22c7c0dd">
      <Terms xmlns="http://schemas.microsoft.com/office/infopath/2007/PartnerControls"/>
    </lcf76f155ced4ddcb4097134ff3c332f>
    <TaxCatchAll xmlns="d7f0ec82-5493-4179-b270-a58a1ce0ba3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6966BB-2CB9-4733-8178-9D515DBEF123}"/>
</file>

<file path=customXml/itemProps2.xml><?xml version="1.0" encoding="utf-8"?>
<ds:datastoreItem xmlns:ds="http://schemas.openxmlformats.org/officeDocument/2006/customXml" ds:itemID="{A50ADD9B-BC08-4252-89B7-688620E34C18}"/>
</file>

<file path=customXml/itemProps3.xml><?xml version="1.0" encoding="utf-8"?>
<ds:datastoreItem xmlns:ds="http://schemas.openxmlformats.org/officeDocument/2006/customXml" ds:itemID="{8AD300AD-631C-4FF4-BC78-92075E0547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Day</dc:creator>
  <cp:keywords/>
  <dc:description/>
  <cp:lastModifiedBy>Jessica Day</cp:lastModifiedBy>
  <cp:revision>3</cp:revision>
  <cp:lastPrinted>2018-08-20T19:52:00Z</cp:lastPrinted>
  <dcterms:created xsi:type="dcterms:W3CDTF">2018-08-17T01:30:00Z</dcterms:created>
  <dcterms:modified xsi:type="dcterms:W3CDTF">2018-08-21T12:26:00Z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0x010100C1BBCA1CBAE47748B80634319FF7FFFD</vt:lpwstr>
  </property>
  <property fmtid="{D5CDD505-2E9C-101B-9397-08002B2CF9AE}" pid="3" name="MediaServiceImageTags">
    <vt:lpwstr/>
  </property>
</Properties>
</file>